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cover.xml" ContentType="application/vnd.openxmlformats-officedocument.wordprocessingml.footer+xml"/>
  <Override PartName="/word/ftr-cip.xml" ContentType="application/vnd.openxmlformats-officedocument.wordprocessingml.footer+xml"/>
  <Override PartName="/word/ftr-front.xml" ContentType="application/vnd.openxmlformats-officedocument.wordprocessingml.footer+xml"/>
  <Override PartName="/word/ftr-body.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240" w:line="399" w:lineRule="exact"/>
        <w:jc w:val="center"/>
      </w:pPr>
      <w:r>
        <w:rPr>
          <w:b/>
          <w:bCs/>
        </w:rPr>
        <w:t xml:space="preserve">Case No. </w:t>
      </w:r>
      <w:r>
        <w:rPr>
          <w:b/>
          <w:bCs/>
        </w:rPr>
        <w:t xml:space="preserve">23-12884</w:t>
      </w:r>
    </w:p>
    <w:p>
      <w:pPr>
        <w:spacing w:before="0" w:after="240" w:line="399" w:lineRule="exact"/>
        <w:jc w:val="center"/>
      </w:pPr>
      <w:r>
        <w:rPr>
          <w:b/>
          <w:bCs/>
        </w:rPr>
        <w:t xml:space="preserve">In the United States Court of Appeals</w:t>
      </w:r>
      <w:r>
        <w:rPr>
          <w:b/>
          <w:bCs/>
        </w:rPr>
        <w:br/>
      </w:r>
      <w:r>
        <w:rPr>
          <w:b/>
          <w:bCs/>
        </w:rPr>
        <w:t xml:space="preserve">for the Eleventh Circuit</w:t>
      </w:r>
    </w:p>
    <w:p>
      <w:pPr>
        <w:pBdr>
          <w:bottom w:val="single" w:sz="6" w:space="1" w:color="000000"/>
        </w:pBdr>
        <w:spacing w:before="0" w:after="240" w:line="399" w:lineRule="exact"/>
        <w:ind w:left="3240" w:right="3240"/>
        <w:jc w:val="center"/>
      </w:pPr>
    </w:p>
    <w:p>
      <w:pPr>
        <w:spacing w:before="0" w:after="120" w:line="399" w:lineRule="exact"/>
        <w:jc w:val="center"/>
      </w:pPr>
      <w:r>
        <w:t xml:space="preserve">TIANA</w:t>
      </w:r>
      <w:r>
        <w:t xml:space="preserve"> </w:t>
      </w:r>
      <w:r>
        <w:t xml:space="preserve">HILL</w:t>
      </w:r>
    </w:p>
    <w:p>
      <w:pPr>
        <w:spacing w:before="0" w:after="120" w:line="399" w:lineRule="exact"/>
        <w:ind w:left="4680"/>
      </w:pPr>
      <w:r>
        <w:t xml:space="preserve">Plaintiff-Appellant,</w:t>
      </w:r>
    </w:p>
    <w:p>
      <w:pPr>
        <w:spacing w:before="120" w:after="120" w:line="399" w:lineRule="exact"/>
        <w:jc w:val="center"/>
      </w:pPr>
      <w:r>
        <w:t xml:space="preserve">v.</w:t>
      </w:r>
    </w:p>
    <w:p>
      <w:pPr>
        <w:spacing w:before="0" w:after="120" w:line="399" w:lineRule="exact"/>
        <w:jc w:val="center"/>
      </w:pPr>
      <w:r>
        <w:t xml:space="preserve">CLAYTON</w:t>
      </w:r>
      <w:r>
        <w:t xml:space="preserve"> </w:t>
      </w:r>
      <w:r>
        <w:t xml:space="preserve">COUNTY,</w:t>
      </w:r>
      <w:r>
        <w:t xml:space="preserve"> </w:t>
      </w:r>
      <w:r>
        <w:t xml:space="preserve">GEORGIA,</w:t>
      </w:r>
      <w:r>
        <w:t xml:space="preserve"> </w:t>
      </w:r>
      <w:r>
        <w:rPr>
          <w:i/>
          <w:iCs/>
        </w:rPr>
        <w:t xml:space="preserve">et</w:t>
      </w:r>
      <w:r>
        <w:rPr>
          <w:i/>
          <w:iCs/>
        </w:rPr>
        <w:t xml:space="preserve"> </w:t>
      </w:r>
      <w:r>
        <w:rPr>
          <w:i/>
          <w:iCs/>
        </w:rPr>
        <w:t xml:space="preserve">al.</w:t>
      </w:r>
    </w:p>
    <w:p>
      <w:pPr>
        <w:spacing w:before="0" w:after="120" w:line="399" w:lineRule="exact"/>
        <w:ind w:left="4680"/>
      </w:pPr>
      <w:r>
        <w:t xml:space="preserve">Defendant-Appellee.</w:t>
      </w:r>
    </w:p>
    <w:p>
      <w:pPr>
        <w:pBdr>
          <w:bottom w:val="single" w:sz="6" w:space="1" w:color="000000"/>
        </w:pBdr>
        <w:spacing w:before="0" w:after="240" w:line="399" w:lineRule="exact"/>
        <w:ind w:left="3240" w:right="3240"/>
        <w:jc w:val="center"/>
      </w:pPr>
    </w:p>
    <w:p>
      <w:pPr>
        <w:spacing w:before="0" w:after="120" w:line="399" w:lineRule="exact"/>
        <w:jc w:val="center"/>
      </w:pP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Georgia,</w:t>
      </w:r>
      <w:r>
        <w:t xml:space="preserve"> </w:t>
      </w:r>
      <w:r>
        <w:t xml:space="preserve">Atlanta</w:t>
      </w:r>
      <w:r>
        <w:t xml:space="preserve"> </w:t>
      </w:r>
      <w:r>
        <w:t xml:space="preserve">Division</w:t>
      </w:r>
    </w:p>
    <w:p>
      <w:pPr>
        <w:spacing w:before="0" w:after="120" w:line="399" w:lineRule="exact"/>
        <w:jc w:val="center"/>
      </w:pPr>
      <w:r>
        <w:t xml:space="preserve">Civil</w:t>
      </w:r>
      <w:r>
        <w:t xml:space="preserve"> </w:t>
      </w:r>
      <w:r>
        <w:t xml:space="preserve">Action</w:t>
      </w:r>
      <w:r>
        <w:t xml:space="preserve"> </w:t>
      </w:r>
      <w:r>
        <w:t xml:space="preserve">No. 1:21-CV-05300-TWT</w:t>
      </w:r>
    </w:p>
    <w:p>
      <w:pPr>
        <w:pBdr>
          <w:bottom w:val="single" w:sz="6" w:space="1" w:color="000000"/>
        </w:pBdr>
        <w:spacing w:before="0" w:after="240" w:line="399" w:lineRule="exact"/>
        <w:ind w:left="3240" w:right="3240"/>
        <w:jc w:val="center"/>
      </w:pPr>
    </w:p>
    <w:p>
      <w:pPr>
        <w:spacing w:before="0" w:after="240" w:line="399" w:lineRule="exact"/>
        <w:jc w:val="center"/>
      </w:pPr>
      <w:r>
        <w:rPr>
          <w:b/>
          <w:bCs/>
        </w:rPr>
        <w:t xml:space="preserve">APPELLANT’S</w:t>
      </w:r>
      <w:r>
        <w:rPr>
          <w:b/>
          <w:bCs/>
        </w:rPr>
        <w:t xml:space="preserve"> </w:t>
      </w:r>
      <w:r>
        <w:rPr>
          <w:b/>
          <w:bCs/>
        </w:rPr>
        <w:t xml:space="preserve">OPENING</w:t>
      </w:r>
      <w:r>
        <w:rPr>
          <w:b/>
          <w:bCs/>
        </w:rPr>
        <w:t xml:space="preserve"> </w:t>
      </w:r>
      <w:r>
        <w:rPr>
          <w:b/>
          <w:bCs/>
        </w:rPr>
        <w:t xml:space="preserve">BRIEF</w:t>
      </w:r>
    </w:p>
    <w:p>
      <w:pPr>
        <w:pBdr>
          <w:bottom w:val="single" w:sz="6" w:space="1" w:color="000000"/>
        </w:pBdr>
        <w:spacing w:before="0" w:after="240" w:line="399" w:lineRule="exact"/>
        <w:ind w:left="3240" w:right="3240"/>
        <w:jc w:val="center"/>
      </w:pPr>
    </w:p>
    <w:p>
      <w:pPr>
        <w:spacing w:before="0" w:after="0" w:line="399" w:lineRule="exact"/>
        <w:ind w:left="4680"/>
      </w:pPr>
      <w:r>
        <w:t xml:space="preserve">Mitchell</w:t>
      </w:r>
      <w:r>
        <w:t xml:space="preserve"> </w:t>
      </w:r>
      <w:r>
        <w:t xml:space="preserve">L.</w:t>
      </w:r>
      <w:r>
        <w:t xml:space="preserve"> </w:t>
      </w:r>
      <w:r>
        <w:t xml:space="preserve">Albert</w:t>
      </w:r>
      <w:r>
        <w:t xml:space="preserve"> </w:t>
      </w:r>
      <w:r>
        <w:t xml:space="preserve">III</w:t>
      </w:r>
    </w:p>
    <w:p>
      <w:pPr>
        <w:spacing w:before="0" w:after="0" w:line="399" w:lineRule="exact"/>
        <w:ind w:left="4680"/>
      </w:pPr>
      <w:r>
        <w:rPr>
          <w:i/>
          <w:iCs/>
        </w:rPr>
        <w:t xml:space="preserve">Albert</w:t>
      </w:r>
      <w:r>
        <w:rPr>
          <w:i/>
          <w:iCs/>
        </w:rPr>
        <w:t xml:space="preserve"> </w:t>
      </w:r>
      <w:r>
        <w:rPr>
          <w:i/>
          <w:iCs/>
        </w:rPr>
        <w:t xml:space="preserve">III</w:t>
      </w:r>
      <w:r>
        <w:rPr>
          <w:i/>
          <w:iCs/>
        </w:rPr>
        <w:t xml:space="preserve"> </w:t>
      </w:r>
      <w:r>
        <w:rPr>
          <w:i/>
          <w:iCs/>
        </w:rPr>
        <w:t xml:space="preserve">&amp;</w:t>
      </w:r>
      <w:r>
        <w:rPr>
          <w:i/>
          <w:iCs/>
        </w:rPr>
        <w:t xml:space="preserve"> </w:t>
      </w:r>
      <w:r>
        <w:rPr>
          <w:i/>
          <w:iCs/>
        </w:rPr>
        <w:t xml:space="preserve">Associates</w:t>
      </w:r>
      <w:r>
        <w:rPr>
          <w:i/>
          <w:iCs/>
        </w:rPr>
        <w:t xml:space="preserve"> </w:t>
      </w:r>
      <w:r>
        <w:rPr>
          <w:i/>
          <w:iCs/>
        </w:rPr>
        <w:t xml:space="preserve">LLC</w:t>
      </w:r>
    </w:p>
    <w:p>
      <w:pPr>
        <w:spacing w:before="0" w:after="0" w:line="399" w:lineRule="exact"/>
        <w:ind w:left="4680"/>
      </w:pPr>
      <w:r>
        <w:rPr>
          <w:i/>
          <w:iCs/>
        </w:rPr>
        <w:t xml:space="preserve">3330</w:t>
      </w:r>
      <w:r>
        <w:rPr>
          <w:i/>
          <w:iCs/>
        </w:rPr>
        <w:t xml:space="preserve"> </w:t>
      </w:r>
      <w:r>
        <w:rPr>
          <w:i/>
          <w:iCs/>
        </w:rPr>
        <w:t xml:space="preserve">Cumberland</w:t>
      </w:r>
      <w:r>
        <w:rPr>
          <w:i/>
          <w:iCs/>
        </w:rPr>
        <w:t xml:space="preserve"> </w:t>
      </w:r>
      <w:r>
        <w:rPr>
          <w:i/>
          <w:iCs/>
        </w:rPr>
        <w:t xml:space="preserve">Blvd.,</w:t>
      </w:r>
      <w:r>
        <w:rPr>
          <w:i/>
          <w:iCs/>
        </w:rPr>
        <w:t xml:space="preserve"> </w:t>
      </w:r>
      <w:r>
        <w:rPr>
          <w:i/>
          <w:iCs/>
        </w:rPr>
        <w:t xml:space="preserve">Suite</w:t>
      </w:r>
      <w:r>
        <w:rPr>
          <w:i/>
          <w:iCs/>
        </w:rPr>
        <w:t xml:space="preserve"> </w:t>
      </w:r>
      <w:r>
        <w:rPr>
          <w:i/>
          <w:iCs/>
        </w:rPr>
        <w:t xml:space="preserve">500</w:t>
      </w:r>
    </w:p>
    <w:p>
      <w:pPr>
        <w:spacing w:before="0" w:after="0" w:line="399" w:lineRule="exact"/>
        <w:ind w:left="4680"/>
      </w:pPr>
      <w:r>
        <w:rPr>
          <w:i/>
          <w:iCs/>
        </w:rPr>
        <w:t xml:space="preserve">Atlanta,</w:t>
      </w:r>
      <w:r>
        <w:rPr>
          <w:i/>
          <w:iCs/>
        </w:rPr>
        <w:t xml:space="preserve"> </w:t>
      </w:r>
      <w:r>
        <w:rPr>
          <w:i/>
          <w:iCs/>
        </w:rPr>
        <w:t xml:space="preserve">GA</w:t>
      </w:r>
      <w:r>
        <w:rPr>
          <w:i/>
          <w:iCs/>
        </w:rPr>
        <w:t xml:space="preserve"> </w:t>
      </w:r>
      <w:r>
        <w:rPr>
          <w:i/>
          <w:iCs/>
        </w:rPr>
        <w:t xml:space="preserve">30339</w:t>
      </w:r>
    </w:p>
    <w:p>
      <w:pPr>
        <w:spacing w:before="0" w:after="240" w:line="399" w:lineRule="exact"/>
        <w:ind w:left="4680"/>
      </w:pPr>
      <w:r>
        <w:rPr>
          <w:i/>
          <w:iCs/>
        </w:rPr>
        <w:t xml:space="preserve">(770)</w:t>
      </w:r>
      <w:r>
        <w:rPr>
          <w:i/>
          <w:iCs/>
        </w:rPr>
        <w:t xml:space="preserve"> </w:t>
      </w:r>
      <w:r>
        <w:rPr>
          <w:i/>
          <w:iCs/>
        </w:rPr>
        <w:t xml:space="preserve">675-6749</w:t>
      </w:r>
    </w:p>
    <w:p>
      <w:pPr>
        <w:pBdr>
          <w:bottom w:val="single" w:sz="6" w:space="1" w:color="000000"/>
        </w:pBdr>
        <w:spacing w:before="0" w:after="240" w:line="399" w:lineRule="exact"/>
        <w:ind w:left="3240" w:right="3240"/>
        <w:jc w:val="center"/>
      </w:pPr>
    </w:p>
    <w:p>
      <w:pPr>
        <w:spacing w:before="0" w:after="0" w:line="399" w:lineRule="exact"/>
        <w:jc w:val="center"/>
      </w:pPr>
      <w:r>
        <w:rPr>
          <w:i/>
          <w:iCs/>
        </w:rPr>
        <w:t xml:space="preserve">Attorney</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Tiana</w:t>
      </w:r>
      <w:r>
        <w:rPr>
          <w:i/>
          <w:iCs/>
        </w:rPr>
        <w:t xml:space="preserve"> </w:t>
      </w:r>
      <w:r>
        <w:rPr>
          <w:i/>
          <w:iCs/>
        </w:rPr>
        <w:t xml:space="preserve">Hill</w:t>
      </w:r>
    </w:p>
    <w:p>
      <w:pPr>
        <w:spacing w:before="0" w:after="0" w:line="20" w:lineRule="exact"/>
        <w:sectPr>
          <w:footerReference w:type="default" r:id="rIdFtrCover"/>
          <w:pgSz w:w="12240" w:h="15840"/>
          <w:pgMar w:top="1440" w:right="1440" w:bottom="1440" w:left="1440" w:header="720" w:footer="432" w:gutter="0"/>
        </w:sectPr>
      </w:pPr>
    </w:p>
    <w:p>
      <w:pPr>
        <w:keepNext/>
        <w:keepLines/>
        <w:spacing w:before="0" w:after="240" w:line="399" w:lineRule="exact"/>
        <w:jc w:val="center"/>
      </w:pPr>
      <w:r>
        <w:rPr>
          <w:b/>
          <w:bCs/>
        </w:rPr>
        <w:t xml:space="preserve">CERTIFICATE OF INTERESTED PERSONS AND CORPORATE DISCLOSURE STATEMENT</w:t>
      </w:r>
    </w:p>
    <w:p>
      <w:pPr>
        <w:spacing w:before="0" w:after="0" w:line="629" w:lineRule="exact"/>
        <w:ind w:left="0" w:firstLine="0"/>
      </w:pPr>
      <w:r>
        <w:t xml:space="preserve">Pursuant</w:t>
      </w:r>
      <w:r>
        <w:t xml:space="preserve"> </w:t>
      </w:r>
      <w:r>
        <w:t xml:space="preserve">to</w:t>
      </w:r>
      <w:r>
        <w:t xml:space="preserve"> </w:t>
      </w:r>
      <w:r>
        <w:t xml:space="preserve">Rule</w:t>
      </w:r>
      <w:r>
        <w:t xml:space="preserve"> </w:t>
      </w:r>
      <w:r>
        <w:t xml:space="preserve">26.1</w:t>
      </w:r>
      <w:r>
        <w:t xml:space="preserve"> </w:t>
      </w:r>
      <w:r>
        <w:t xml:space="preserve">of</w:t>
      </w:r>
      <w:r>
        <w:t xml:space="preserve"> </w:t>
      </w:r>
      <w:r>
        <w:t xml:space="preserve">the</w:t>
      </w:r>
      <w:r>
        <w:t xml:space="preserve"> </w:t>
      </w:r>
      <w:r>
        <w:t xml:space="preserve">Federal</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and</w:t>
      </w:r>
      <w:r>
        <w:t xml:space="preserve"> </w:t>
      </w:r>
      <w:r>
        <w:t xml:space="preserve">Eleventh</w:t>
      </w:r>
      <w:r>
        <w:t xml:space="preserve"> </w:t>
      </w:r>
      <w:r>
        <w:t xml:space="preserve">Circuit</w:t>
      </w:r>
      <w:r>
        <w:t xml:space="preserve"> </w:t>
      </w:r>
      <w:r>
        <w:t xml:space="preserve">Rules</w:t>
      </w:r>
      <w:r>
        <w:t xml:space="preserve"> </w:t>
      </w:r>
      <w:r>
        <w:t xml:space="preserve">26.1-1,</w:t>
      </w:r>
      <w:r>
        <w:t xml:space="preserve"> </w:t>
      </w:r>
      <w:r>
        <w:t xml:space="preserve">26.1-2,</w:t>
      </w:r>
      <w:r>
        <w:t xml:space="preserve"> </w:t>
      </w:r>
      <w:r>
        <w:t xml:space="preserve">and</w:t>
      </w:r>
      <w:r>
        <w:t xml:space="preserve"> </w:t>
      </w:r>
      <w:r>
        <w:t xml:space="preserve">26.1-3,</w:t>
      </w:r>
      <w:r>
        <w:t xml:space="preserve"> </w:t>
      </w:r>
      <w:r>
        <w:t xml:space="preserve">Appellant</w:t>
      </w:r>
      <w:r>
        <w:t xml:space="preserve"> </w:t>
      </w:r>
      <w:r>
        <w:t xml:space="preserve">Tiana</w:t>
      </w:r>
      <w:r>
        <w:t xml:space="preserve"> </w:t>
      </w:r>
      <w:r>
        <w:t xml:space="preserve">Hill</w:t>
      </w:r>
      <w:r>
        <w:t xml:space="preserve"> </w:t>
      </w:r>
      <w:r>
        <w:t xml:space="preserve">provides</w:t>
      </w:r>
      <w:r>
        <w:t xml:space="preserve"> </w:t>
      </w:r>
      <w:r>
        <w:t xml:space="preserve">the</w:t>
      </w:r>
      <w:r>
        <w:t xml:space="preserve"> </w:t>
      </w:r>
      <w:r>
        <w:t xml:space="preserve">following</w:t>
      </w:r>
      <w:r>
        <w:t xml:space="preserve"> </w:t>
      </w:r>
      <w:r>
        <w:t xml:space="preserve">certificate</w:t>
      </w:r>
      <w:r>
        <w:t xml:space="preserve"> </w:t>
      </w:r>
      <w:r>
        <w:t xml:space="preserve">of</w:t>
      </w:r>
      <w:r>
        <w:t xml:space="preserve"> </w:t>
      </w:r>
      <w:r>
        <w:t xml:space="preserve">interested</w:t>
      </w:r>
      <w:r>
        <w:t xml:space="preserve"> </w:t>
      </w:r>
      <w:r>
        <w:t xml:space="preserve">persons</w:t>
      </w:r>
      <w:r>
        <w:t xml:space="preserve"> </w:t>
      </w:r>
      <w:r>
        <w:t xml:space="preserve">and</w:t>
      </w:r>
      <w:r>
        <w:t xml:space="preserve"> </w:t>
      </w:r>
      <w:r>
        <w:t xml:space="preserve">corporate</w:t>
      </w:r>
      <w:r>
        <w:t xml:space="preserve"> </w:t>
      </w:r>
      <w:r>
        <w:t xml:space="preserve">disclosure</w:t>
      </w:r>
      <w:r>
        <w:t xml:space="preserve"> </w:t>
      </w:r>
      <w:r>
        <w:t xml:space="preserve">statement:</w:t>
      </w:r>
    </w:p>
    <w:p>
      <w:pPr>
        <w:spacing w:before="0" w:after="0" w:line="629" w:lineRule="exact"/>
        <w:ind w:left="720" w:hanging="720"/>
      </w:pPr>
      <w:r>
        <w:t xml:space="preserve">1.</w:t>
      </w:r>
      <w:r>
        <w:tab/>
      </w:r>
      <w:r>
        <w:t xml:space="preserve">Hill,</w:t>
      </w:r>
      <w:r>
        <w:t xml:space="preserve"> </w:t>
      </w:r>
      <w:r>
        <w:t xml:space="preserve">Tiana</w:t>
      </w:r>
      <w:r>
        <w:t xml:space="preserve"> </w:t>
      </w:r>
      <w:r>
        <w:t xml:space="preserve">(Appellant)</w:t>
      </w:r>
    </w:p>
    <w:p>
      <w:pPr>
        <w:spacing w:before="0" w:after="0" w:line="629" w:lineRule="exact"/>
        <w:ind w:left="720" w:hanging="720"/>
      </w:pPr>
      <w:r>
        <w:t xml:space="preserve">2.</w:t>
      </w:r>
      <w:r>
        <w:tab/>
      </w:r>
      <w:r>
        <w:t xml:space="preserve">Albert</w:t>
      </w:r>
      <w:r>
        <w:t xml:space="preserve"> </w:t>
      </w:r>
      <w:r>
        <w:t xml:space="preserve">III</w:t>
      </w:r>
      <w:r>
        <w:t xml:space="preserve"> </w:t>
      </w:r>
      <w:r>
        <w:t xml:space="preserve">&amp;</w:t>
      </w:r>
      <w:r>
        <w:t xml:space="preserve"> </w:t>
      </w:r>
      <w:r>
        <w:t xml:space="preserve">Associates,</w:t>
      </w:r>
      <w:r>
        <w:t xml:space="preserve"> </w:t>
      </w:r>
      <w:r>
        <w:t xml:space="preserve">LLC</w:t>
      </w:r>
      <w:r>
        <w:t xml:space="preserve"> </w:t>
      </w:r>
      <w:r>
        <w:t xml:space="preserve">(law</w:t>
      </w:r>
      <w:r>
        <w:t xml:space="preserve"> </w:t>
      </w:r>
      <w:r>
        <w:t xml:space="preserve">firm</w:t>
      </w:r>
      <w:r>
        <w:t xml:space="preserve"> </w:t>
      </w:r>
      <w:r>
        <w:t xml:space="preserve">for</w:t>
      </w:r>
      <w:r>
        <w:t xml:space="preserve"> </w:t>
      </w:r>
      <w:r>
        <w:t xml:space="preserve">attorney</w:t>
      </w:r>
      <w:r>
        <w:t xml:space="preserve"> </w:t>
      </w:r>
      <w:r>
        <w:t xml:space="preserve">representing</w:t>
      </w:r>
      <w:r>
        <w:t xml:space="preserve"> </w:t>
      </w:r>
      <w:r>
        <w:t xml:space="preserve">Appellant)</w:t>
      </w:r>
    </w:p>
    <w:p>
      <w:pPr>
        <w:spacing w:before="0" w:after="0" w:line="629" w:lineRule="exact"/>
        <w:ind w:left="720" w:hanging="720"/>
      </w:pPr>
      <w:r>
        <w:t xml:space="preserve">3.</w:t>
      </w:r>
      <w:r>
        <w:tab/>
      </w:r>
      <w:r>
        <w:t xml:space="preserve">Albert</w:t>
      </w:r>
      <w:r>
        <w:t xml:space="preserve"> </w:t>
      </w:r>
      <w:r>
        <w:t xml:space="preserve">III,</w:t>
      </w:r>
      <w:r>
        <w:t xml:space="preserve"> </w:t>
      </w:r>
      <w:r>
        <w:t xml:space="preserve">Mitchell</w:t>
      </w:r>
      <w:r>
        <w:t xml:space="preserve"> </w:t>
      </w:r>
      <w:r>
        <w:t xml:space="preserve">L.</w:t>
      </w:r>
      <w:r>
        <w:t xml:space="preserve"> </w:t>
      </w:r>
      <w:r>
        <w:t xml:space="preserve">(attorney</w:t>
      </w:r>
      <w:r>
        <w:t xml:space="preserve"> </w:t>
      </w:r>
      <w:r>
        <w:t xml:space="preserve">for</w:t>
      </w:r>
      <w:r>
        <w:t xml:space="preserve"> </w:t>
      </w:r>
      <w:r>
        <w:t xml:space="preserve">Appellant)</w:t>
      </w:r>
    </w:p>
    <w:p>
      <w:pPr>
        <w:spacing w:before="0" w:after="0" w:line="629" w:lineRule="exact"/>
        <w:ind w:left="720" w:hanging="720"/>
      </w:pPr>
      <w:r>
        <w:t xml:space="preserve">4.</w:t>
      </w:r>
      <w:r>
        <w:tab/>
      </w:r>
      <w:r>
        <w:t xml:space="preserve">Clayton</w:t>
      </w:r>
      <w:r>
        <w:t xml:space="preserve"> </w:t>
      </w:r>
      <w:r>
        <w:t xml:space="preserve">County</w:t>
      </w:r>
      <w:r>
        <w:t xml:space="preserve"> </w:t>
      </w:r>
      <w:r>
        <w:t xml:space="preserve">(Appellee)</w:t>
      </w:r>
    </w:p>
    <w:p>
      <w:pPr>
        <w:spacing w:before="0" w:after="0" w:line="629" w:lineRule="exact"/>
        <w:ind w:left="720" w:hanging="720"/>
      </w:pPr>
      <w:r>
        <w:t xml:space="preserve">5.</w:t>
      </w:r>
      <w:r>
        <w:tab/>
      </w:r>
      <w:r>
        <w:t xml:space="preserve">Clayton</w:t>
      </w:r>
      <w:r>
        <w:t xml:space="preserve"> </w:t>
      </w:r>
      <w:r>
        <w:t xml:space="preserve">County</w:t>
      </w:r>
      <w:r>
        <w:t xml:space="preserve"> </w:t>
      </w:r>
      <w:r>
        <w:t xml:space="preserve">Board</w:t>
      </w:r>
      <w:r>
        <w:t xml:space="preserve"> </w:t>
      </w:r>
      <w:r>
        <w:t xml:space="preserve">of</w:t>
      </w:r>
      <w:r>
        <w:t xml:space="preserve"> </w:t>
      </w:r>
      <w:r>
        <w:t xml:space="preserve">Commissioners</w:t>
      </w:r>
      <w:r>
        <w:t xml:space="preserve"> </w:t>
      </w:r>
      <w:r>
        <w:t xml:space="preserve">(named</w:t>
      </w:r>
      <w:r>
        <w:t xml:space="preserve"> </w:t>
      </w:r>
      <w:r>
        <w:t xml:space="preserve">as</w:t>
      </w:r>
      <w:r>
        <w:t xml:space="preserve"> </w:t>
      </w:r>
      <w:r>
        <w:t xml:space="preserve">Appellee,</w:t>
      </w:r>
      <w:r>
        <w:t xml:space="preserve"> </w:t>
      </w:r>
      <w:r>
        <w:t xml:space="preserve">but</w:t>
      </w:r>
      <w:r>
        <w:t xml:space="preserve"> </w:t>
      </w:r>
      <w:r>
        <w:t xml:space="preserve">not</w:t>
      </w:r>
      <w:r>
        <w:t xml:space="preserve"> </w:t>
      </w:r>
      <w:r>
        <w:t xml:space="preserve">a</w:t>
      </w:r>
      <w:r>
        <w:t xml:space="preserve"> </w:t>
      </w:r>
      <w:r>
        <w:t xml:space="preserve">legal</w:t>
      </w:r>
      <w:r>
        <w:t xml:space="preserve"> </w:t>
      </w:r>
      <w:r>
        <w:t xml:space="preserve">entity)</w:t>
      </w:r>
    </w:p>
    <w:p>
      <w:pPr>
        <w:spacing w:before="0" w:after="0" w:line="629" w:lineRule="exact"/>
        <w:ind w:left="720" w:hanging="720"/>
      </w:pPr>
      <w:r>
        <w:t xml:space="preserve">6.</w:t>
      </w:r>
      <w:r>
        <w:tab/>
      </w:r>
      <w:r>
        <w:t xml:space="preserve">Clopton,</w:t>
      </w:r>
      <w:r>
        <w:t xml:space="preserve"> </w:t>
      </w:r>
      <w:r>
        <w:t xml:space="preserve">Dr. Charles</w:t>
      </w:r>
      <w:r>
        <w:t xml:space="preserve"> </w:t>
      </w:r>
      <w:r>
        <w:t xml:space="preserve">(Defendant;</w:t>
      </w:r>
      <w:r>
        <w:t xml:space="preserve"> </w:t>
      </w:r>
      <w:r>
        <w:t xml:space="preserve">not</w:t>
      </w:r>
      <w:r>
        <w:t xml:space="preserve"> </w:t>
      </w:r>
      <w:r>
        <w:t xml:space="preserve">involved</w:t>
      </w:r>
      <w:r>
        <w:t xml:space="preserve"> </w:t>
      </w:r>
      <w:r>
        <w:t xml:space="preserve">in</w:t>
      </w:r>
      <w:r>
        <w:t xml:space="preserve"> </w:t>
      </w:r>
      <w:r>
        <w:t xml:space="preserve">this</w:t>
      </w:r>
      <w:r>
        <w:t xml:space="preserve"> </w:t>
      </w:r>
      <w:r>
        <w:t xml:space="preserve">appeal)</w:t>
      </w:r>
    </w:p>
    <w:p>
      <w:pPr>
        <w:spacing w:before="0" w:after="0" w:line="629" w:lineRule="exact"/>
        <w:ind w:left="720" w:hanging="720"/>
      </w:pPr>
      <w:r>
        <w:t xml:space="preserve">7.</w:t>
      </w:r>
      <w:r>
        <w:tab/>
      </w:r>
      <w:r>
        <w:t xml:space="preserve">CorrectHealth</w:t>
      </w:r>
      <w:r>
        <w:t xml:space="preserve"> </w:t>
      </w:r>
      <w:r>
        <w:t xml:space="preserve">Clayton,</w:t>
      </w:r>
      <w:r>
        <w:t xml:space="preserve"> </w:t>
      </w:r>
      <w:r>
        <w:t xml:space="preserve">LLC</w:t>
      </w:r>
      <w:r>
        <w:t xml:space="preserve"> </w:t>
      </w:r>
      <w:r>
        <w:t xml:space="preserve">(Defendant;</w:t>
      </w:r>
      <w:r>
        <w:t xml:space="preserve"> </w:t>
      </w:r>
      <w:r>
        <w:t xml:space="preserve">not</w:t>
      </w:r>
      <w:r>
        <w:t xml:space="preserve"> </w:t>
      </w:r>
      <w:r>
        <w:t xml:space="preserve">involved</w:t>
      </w:r>
      <w:r>
        <w:t xml:space="preserve"> </w:t>
      </w:r>
      <w:r>
        <w:t xml:space="preserve">in</w:t>
      </w:r>
      <w:r>
        <w:t xml:space="preserve"> </w:t>
      </w:r>
      <w:r>
        <w:t xml:space="preserve">this</w:t>
      </w:r>
      <w:r>
        <w:t xml:space="preserve"> </w:t>
      </w:r>
      <w:r>
        <w:t xml:space="preserve">appeal)</w:t>
      </w:r>
    </w:p>
    <w:p>
      <w:pPr>
        <w:spacing w:before="0" w:after="0" w:line="629" w:lineRule="exact"/>
        <w:ind w:left="720" w:hanging="720"/>
      </w:pPr>
      <w:r>
        <w:t xml:space="preserve">8.</w:t>
      </w:r>
      <w:r>
        <w:tab/>
      </w:r>
      <w:r>
        <w:t xml:space="preserve">Cruser,</w:t>
      </w:r>
      <w:r>
        <w:t xml:space="preserve"> </w:t>
      </w:r>
      <w:r>
        <w:t xml:space="preserve">Mitchell,</w:t>
      </w:r>
      <w:r>
        <w:t xml:space="preserve"> </w:t>
      </w:r>
      <w:r>
        <w:t xml:space="preserve">Novitz,</w:t>
      </w:r>
      <w:r>
        <w:t xml:space="preserve"> </w:t>
      </w:r>
      <w:r>
        <w:t xml:space="preserve">Sanchez,</w:t>
      </w:r>
      <w:r>
        <w:t xml:space="preserve"> </w:t>
      </w:r>
      <w:r>
        <w:t xml:space="preserve">Gaston</w:t>
      </w:r>
      <w:r>
        <w:t xml:space="preserve"> </w:t>
      </w:r>
      <w:r>
        <w:t xml:space="preserve">&amp;</w:t>
      </w:r>
      <w:r>
        <w:t xml:space="preserve"> </w:t>
      </w:r>
      <w:r>
        <w:t xml:space="preserve">Zimet,</w:t>
      </w:r>
      <w:r>
        <w:t xml:space="preserve"> </w:t>
      </w:r>
      <w:r>
        <w:t xml:space="preserve">LLP</w:t>
      </w:r>
      <w:r>
        <w:t xml:space="preserve"> </w:t>
      </w:r>
      <w:r>
        <w:t xml:space="preserve">(law</w:t>
      </w:r>
      <w:r>
        <w:t xml:space="preserve"> </w:t>
      </w:r>
      <w:r>
        <w:t xml:space="preserve">firm</w:t>
      </w:r>
      <w:r>
        <w:t xml:space="preserve"> </w:t>
      </w:r>
      <w:r>
        <w:t xml:space="preserve">for</w:t>
      </w:r>
      <w:r>
        <w:t xml:space="preserve"> </w:t>
      </w:r>
      <w:r>
        <w:t xml:space="preserve">attorney</w:t>
      </w:r>
      <w:r>
        <w:t xml:space="preserve"> </w:t>
      </w:r>
      <w:r>
        <w:t xml:space="preserve">representing</w:t>
      </w:r>
      <w:r>
        <w:t xml:space="preserve"> </w:t>
      </w:r>
      <w:r>
        <w:t xml:space="preserve">Appellee</w:t>
      </w:r>
      <w:r>
        <w:t xml:space="preserve"> </w:t>
      </w:r>
      <w:r>
        <w:t xml:space="preserve">Sheriff</w:t>
      </w:r>
      <w:r>
        <w:t xml:space="preserve"> </w:t>
      </w:r>
      <w:r>
        <w:t xml:space="preserve">Victor</w:t>
      </w:r>
      <w:r>
        <w:t xml:space="preserve"> </w:t>
      </w:r>
      <w:r>
        <w:t xml:space="preserve">Hill)</w:t>
      </w:r>
    </w:p>
    <w:p>
      <w:pPr>
        <w:spacing w:before="0" w:after="0" w:line="629" w:lineRule="exact"/>
        <w:ind w:left="720" w:hanging="720"/>
      </w:pPr>
      <w:r>
        <w:t xml:space="preserve">9.</w:t>
      </w:r>
      <w:r>
        <w:tab/>
      </w:r>
      <w:r>
        <w:t xml:space="preserve">Currie,</w:t>
      </w:r>
      <w:r>
        <w:t xml:space="preserve"> </w:t>
      </w:r>
      <w:r>
        <w:t xml:space="preserve">Alison</w:t>
      </w:r>
      <w:r>
        <w:t xml:space="preserve"> </w:t>
      </w:r>
      <w:r>
        <w:t xml:space="preserve">L.</w:t>
      </w:r>
      <w:r>
        <w:t xml:space="preserve"> </w:t>
      </w:r>
      <w:r>
        <w:t xml:space="preserve">(attorney</w:t>
      </w:r>
      <w:r>
        <w:t xml:space="preserve"> </w:t>
      </w:r>
      <w:r>
        <w:t xml:space="preserve">for</w:t>
      </w:r>
      <w:r>
        <w:t xml:space="preserve"> </w:t>
      </w:r>
      <w:r>
        <w:t xml:space="preserve">Defendants</w:t>
      </w:r>
      <w:r>
        <w:t xml:space="preserve"> </w:t>
      </w:r>
      <w:r>
        <w:t xml:space="preserve">CorrectHealth</w:t>
      </w:r>
      <w:r>
        <w:t xml:space="preserve"> </w:t>
      </w:r>
      <w:r>
        <w:t xml:space="preserve">Clayton,</w:t>
      </w:r>
      <w:r>
        <w:t xml:space="preserve"> </w:t>
      </w:r>
      <w:r>
        <w:t xml:space="preserve">LLC</w:t>
      </w:r>
      <w:r>
        <w:t xml:space="preserve"> </w:t>
      </w:r>
      <w:r>
        <w:t xml:space="preserve">and</w:t>
      </w:r>
      <w:r>
        <w:t xml:space="preserve"> </w:t>
      </w:r>
      <w:r>
        <w:t xml:space="preserve">Dr. Charles</w:t>
      </w:r>
      <w:r>
        <w:t xml:space="preserve"> </w:t>
      </w:r>
      <w:r>
        <w:t xml:space="preserve">Clopton;</w:t>
      </w:r>
      <w:r>
        <w:t xml:space="preserve"> </w:t>
      </w:r>
      <w:r>
        <w:t xml:space="preserve">not</w:t>
      </w:r>
      <w:r>
        <w:t xml:space="preserve"> </w:t>
      </w:r>
      <w:r>
        <w:t xml:space="preserve">involved</w:t>
      </w:r>
      <w:r>
        <w:t xml:space="preserve"> </w:t>
      </w:r>
      <w:r>
        <w:t xml:space="preserve">in</w:t>
      </w:r>
      <w:r>
        <w:t xml:space="preserve"> </w:t>
      </w:r>
      <w:r>
        <w:t xml:space="preserve">this</w:t>
      </w:r>
      <w:r>
        <w:t xml:space="preserve"> </w:t>
      </w:r>
      <w:r>
        <w:t xml:space="preserve">appeal)</w:t>
      </w:r>
    </w:p>
    <w:p>
      <w:pPr>
        <w:spacing w:before="0" w:after="0" w:line="629" w:lineRule="exact"/>
        <w:ind w:left="720" w:hanging="720"/>
      </w:pPr>
      <w:r>
        <w:t xml:space="preserve">10.</w:t>
      </w:r>
      <w:r>
        <w:tab/>
      </w:r>
      <w:r>
        <w:t xml:space="preserve">Daly,</w:t>
      </w:r>
      <w:r>
        <w:t xml:space="preserve"> </w:t>
      </w:r>
      <w:r>
        <w:t xml:space="preserve">Jacob</w:t>
      </w:r>
      <w:r>
        <w:t xml:space="preserve"> </w:t>
      </w:r>
      <w:r>
        <w:t xml:space="preserve">E.</w:t>
      </w:r>
      <w:r>
        <w:t xml:space="preserve"> </w:t>
      </w:r>
      <w:r>
        <w:t xml:space="preserve">(attorney</w:t>
      </w:r>
      <w:r>
        <w:t xml:space="preserve"> </w:t>
      </w:r>
      <w:r>
        <w:t xml:space="preserve">for</w:t>
      </w:r>
      <w:r>
        <w:t xml:space="preserve"> </w:t>
      </w:r>
      <w:r>
        <w:t xml:space="preserve">Appellee</w:t>
      </w:r>
      <w:r>
        <w:t xml:space="preserve"> </w:t>
      </w:r>
      <w:r>
        <w:t xml:space="preserve">Clayton</w:t>
      </w:r>
      <w:r>
        <w:t xml:space="preserve"> </w:t>
      </w:r>
      <w:r>
        <w:t xml:space="preserve">County)</w:t>
      </w:r>
    </w:p>
    <w:p>
      <w:pPr>
        <w:spacing w:before="0" w:after="0" w:line="629" w:lineRule="exact"/>
        <w:ind w:left="720" w:hanging="720"/>
      </w:pPr>
      <w:r>
        <w:t xml:space="preserve">11.</w:t>
      </w:r>
      <w:r>
        <w:tab/>
      </w:r>
      <w:r>
        <w:t xml:space="preserve">Freeman</w:t>
      </w:r>
      <w:r>
        <w:t xml:space="preserve"> </w:t>
      </w:r>
      <w:r>
        <w:t xml:space="preserve">Mathis</w:t>
      </w:r>
      <w:r>
        <w:t xml:space="preserve"> </w:t>
      </w:r>
      <w:r>
        <w:t xml:space="preserve">&amp;</w:t>
      </w:r>
      <w:r>
        <w:t xml:space="preserve"> </w:t>
      </w:r>
      <w:r>
        <w:t xml:space="preserve">Gary,</w:t>
      </w:r>
      <w:r>
        <w:t xml:space="preserve"> </w:t>
      </w:r>
      <w:r>
        <w:t xml:space="preserve">LLP</w:t>
      </w:r>
      <w:r>
        <w:t xml:space="preserve"> </w:t>
      </w:r>
      <w:r>
        <w:t xml:space="preserve">(law</w:t>
      </w:r>
      <w:r>
        <w:t xml:space="preserve"> </w:t>
      </w:r>
      <w:r>
        <w:t xml:space="preserve">firm</w:t>
      </w:r>
      <w:r>
        <w:t xml:space="preserve"> </w:t>
      </w:r>
      <w:r>
        <w:t xml:space="preserve">for</w:t>
      </w:r>
      <w:r>
        <w:t xml:space="preserve"> </w:t>
      </w:r>
      <w:r>
        <w:t xml:space="preserve">attorneys</w:t>
      </w:r>
      <w:r>
        <w:t xml:space="preserve"> </w:t>
      </w:r>
      <w:r>
        <w:t xml:space="preserve">representing</w:t>
      </w:r>
      <w:r>
        <w:t xml:space="preserve"> </w:t>
      </w:r>
      <w:r>
        <w:t xml:space="preserve">Appellee</w:t>
      </w:r>
      <w:r>
        <w:t xml:space="preserve"> </w:t>
      </w:r>
      <w:r>
        <w:t xml:space="preserve">Clayton</w:t>
      </w:r>
      <w:r>
        <w:t xml:space="preserve"> </w:t>
      </w:r>
      <w:r>
        <w:t xml:space="preserve">County)</w:t>
      </w:r>
    </w:p>
    <w:p>
      <w:pPr>
        <w:spacing w:before="0" w:after="0" w:line="629" w:lineRule="exact"/>
        <w:ind w:left="720" w:hanging="720"/>
      </w:pPr>
      <w:r>
        <w:t xml:space="preserve">12.</w:t>
      </w:r>
      <w:r>
        <w:tab/>
      </w:r>
      <w:r>
        <w:t xml:space="preserve">Hancock,</w:t>
      </w:r>
      <w:r>
        <w:t xml:space="preserve"> </w:t>
      </w:r>
      <w:r>
        <w:t xml:space="preserve">Jack</w:t>
      </w:r>
      <w:r>
        <w:t xml:space="preserve"> </w:t>
      </w:r>
      <w:r>
        <w:t xml:space="preserve">R.</w:t>
      </w:r>
      <w:r>
        <w:t xml:space="preserve"> </w:t>
      </w:r>
      <w:r>
        <w:t xml:space="preserve">(attorney</w:t>
      </w:r>
      <w:r>
        <w:t xml:space="preserve"> </w:t>
      </w:r>
      <w:r>
        <w:t xml:space="preserve">for</w:t>
      </w:r>
      <w:r>
        <w:t xml:space="preserve"> </w:t>
      </w:r>
      <w:r>
        <w:t xml:space="preserve">Appellee</w:t>
      </w:r>
      <w:r>
        <w:t xml:space="preserve"> </w:t>
      </w:r>
      <w:r>
        <w:t xml:space="preserve">Clayton</w:t>
      </w:r>
      <w:r>
        <w:t xml:space="preserve"> </w:t>
      </w:r>
      <w:r>
        <w:t xml:space="preserve">County)</w:t>
      </w:r>
    </w:p>
    <w:p>
      <w:pPr>
        <w:spacing w:before="0" w:after="0" w:line="629" w:lineRule="exact"/>
        <w:ind w:left="720" w:hanging="720"/>
      </w:pPr>
      <w:r>
        <w:t xml:space="preserve">13.</w:t>
      </w:r>
      <w:r>
        <w:tab/>
      </w:r>
      <w:r>
        <w:t xml:space="preserve">Hill,</w:t>
      </w:r>
      <w:r>
        <w:t xml:space="preserve"> </w:t>
      </w:r>
      <w:r>
        <w:t xml:space="preserve">Sheriff</w:t>
      </w:r>
      <w:r>
        <w:t xml:space="preserve"> </w:t>
      </w:r>
      <w:r>
        <w:t xml:space="preserve">Victor</w:t>
      </w:r>
      <w:r>
        <w:t xml:space="preserve"> </w:t>
      </w:r>
      <w:r>
        <w:t xml:space="preserve">(Appellee)</w:t>
      </w:r>
    </w:p>
    <w:p>
      <w:pPr>
        <w:spacing w:before="0" w:after="0" w:line="629" w:lineRule="exact"/>
        <w:ind w:left="720" w:hanging="720"/>
      </w:pPr>
      <w:r>
        <w:t xml:space="preserve">14.</w:t>
      </w:r>
      <w:r>
        <w:tab/>
      </w:r>
      <w:r>
        <w:t xml:space="preserve">Lavender</w:t>
      </w:r>
      <w:r>
        <w:t xml:space="preserve"> </w:t>
      </w:r>
      <w:r>
        <w:t xml:space="preserve">III,</w:t>
      </w:r>
      <w:r>
        <w:t xml:space="preserve"> </w:t>
      </w:r>
      <w:r>
        <w:t xml:space="preserve">Thomas</w:t>
      </w:r>
      <w:r>
        <w:t xml:space="preserve"> </w:t>
      </w:r>
      <w:r>
        <w:t xml:space="preserve">E.</w:t>
      </w:r>
      <w:r>
        <w:t xml:space="preserve"> </w:t>
      </w:r>
      <w:r>
        <w:t xml:space="preserve">(attorney</w:t>
      </w:r>
      <w:r>
        <w:t xml:space="preserve"> </w:t>
      </w:r>
      <w:r>
        <w:t xml:space="preserve">for</w:t>
      </w:r>
      <w:r>
        <w:t xml:space="preserve"> </w:t>
      </w:r>
      <w:r>
        <w:t xml:space="preserve">Defendants</w:t>
      </w:r>
      <w:r>
        <w:t xml:space="preserve"> </w:t>
      </w:r>
      <w:r>
        <w:t xml:space="preserve">CorrectHealth</w:t>
      </w:r>
      <w:r>
        <w:t xml:space="preserve"> </w:t>
      </w:r>
      <w:r>
        <w:t xml:space="preserve">Clayton,</w:t>
      </w:r>
      <w:r>
        <w:t xml:space="preserve"> </w:t>
      </w:r>
      <w:r>
        <w:t xml:space="preserve">LLC</w:t>
      </w:r>
      <w:r>
        <w:t xml:space="preserve"> </w:t>
      </w:r>
      <w:r>
        <w:t xml:space="preserve">and</w:t>
      </w:r>
      <w:r>
        <w:t xml:space="preserve"> </w:t>
      </w:r>
      <w:r>
        <w:t xml:space="preserve">Dr. Charles</w:t>
      </w:r>
      <w:r>
        <w:t xml:space="preserve"> </w:t>
      </w:r>
      <w:r>
        <w:t xml:space="preserve">Clopton;</w:t>
      </w:r>
      <w:r>
        <w:t xml:space="preserve"> </w:t>
      </w:r>
      <w:r>
        <w:t xml:space="preserve">not</w:t>
      </w:r>
      <w:r>
        <w:t xml:space="preserve"> </w:t>
      </w:r>
      <w:r>
        <w:t xml:space="preserve">involved</w:t>
      </w:r>
      <w:r>
        <w:t xml:space="preserve"> </w:t>
      </w:r>
      <w:r>
        <w:t xml:space="preserve">in</w:t>
      </w:r>
      <w:r>
        <w:t xml:space="preserve"> </w:t>
      </w:r>
      <w:r>
        <w:t xml:space="preserve">this</w:t>
      </w:r>
      <w:r>
        <w:t xml:space="preserve"> </w:t>
      </w:r>
      <w:r>
        <w:t xml:space="preserve">appeal)</w:t>
      </w:r>
    </w:p>
    <w:p>
      <w:pPr>
        <w:spacing w:before="0" w:after="0" w:line="629" w:lineRule="exact"/>
        <w:ind w:left="720" w:hanging="720"/>
      </w:pPr>
      <w:r>
        <w:t xml:space="preserve">15.</w:t>
      </w:r>
      <w:r>
        <w:tab/>
      </w:r>
      <w:r>
        <w:t xml:space="preserve">Lavender</w:t>
      </w:r>
      <w:r>
        <w:t xml:space="preserve"> </w:t>
      </w:r>
      <w:r>
        <w:t xml:space="preserve">Hoffman</w:t>
      </w:r>
      <w:r>
        <w:t xml:space="preserve"> </w:t>
      </w:r>
      <w:r>
        <w:t xml:space="preserve">Alderman,</w:t>
      </w:r>
      <w:r>
        <w:t xml:space="preserve"> </w:t>
      </w:r>
      <w:r>
        <w:t xml:space="preserve">LLC</w:t>
      </w:r>
      <w:r>
        <w:t xml:space="preserve"> </w:t>
      </w:r>
      <w:r>
        <w:t xml:space="preserve">(law</w:t>
      </w:r>
      <w:r>
        <w:t xml:space="preserve"> </w:t>
      </w:r>
      <w:r>
        <w:t xml:space="preserve">firm</w:t>
      </w:r>
      <w:r>
        <w:t xml:space="preserve"> </w:t>
      </w:r>
      <w:r>
        <w:t xml:space="preserve">for</w:t>
      </w:r>
      <w:r>
        <w:t xml:space="preserve"> </w:t>
      </w:r>
      <w:r>
        <w:t xml:space="preserve">attorneys</w:t>
      </w:r>
      <w:r>
        <w:t xml:space="preserve"> </w:t>
      </w:r>
      <w:r>
        <w:t xml:space="preserve">representing</w:t>
      </w:r>
      <w:r>
        <w:t xml:space="preserve"> </w:t>
      </w:r>
      <w:r>
        <w:t xml:space="preserve">Defendants</w:t>
      </w:r>
      <w:r>
        <w:t xml:space="preserve"> </w:t>
      </w:r>
      <w:r>
        <w:t xml:space="preserve">CorrectHealth</w:t>
      </w:r>
      <w:r>
        <w:t xml:space="preserve"> </w:t>
      </w:r>
      <w:r>
        <w:t xml:space="preserve">Clayton,</w:t>
      </w:r>
      <w:r>
        <w:t xml:space="preserve"> </w:t>
      </w:r>
      <w:r>
        <w:t xml:space="preserve">LLC</w:t>
      </w:r>
      <w:r>
        <w:t xml:space="preserve"> </w:t>
      </w:r>
      <w:r>
        <w:t xml:space="preserve">and</w:t>
      </w:r>
      <w:r>
        <w:t xml:space="preserve"> </w:t>
      </w:r>
      <w:r>
        <w:t xml:space="preserve">Dr. Charles</w:t>
      </w:r>
      <w:r>
        <w:t xml:space="preserve"> </w:t>
      </w:r>
      <w:r>
        <w:t xml:space="preserve">Clopton;</w:t>
      </w:r>
      <w:r>
        <w:t xml:space="preserve"> </w:t>
      </w:r>
      <w:r>
        <w:t xml:space="preserve">not</w:t>
      </w:r>
      <w:r>
        <w:t xml:space="preserve"> </w:t>
      </w:r>
      <w:r>
        <w:t xml:space="preserve">involved</w:t>
      </w:r>
      <w:r>
        <w:t xml:space="preserve"> </w:t>
      </w:r>
      <w:r>
        <w:t xml:space="preserve">in</w:t>
      </w:r>
      <w:r>
        <w:t xml:space="preserve"> </w:t>
      </w:r>
      <w:r>
        <w:t xml:space="preserve">this</w:t>
      </w:r>
      <w:r>
        <w:t xml:space="preserve"> </w:t>
      </w:r>
      <w:r>
        <w:t xml:space="preserve">appeal)</w:t>
      </w:r>
    </w:p>
    <w:p>
      <w:pPr>
        <w:spacing w:before="0" w:after="0" w:line="629" w:lineRule="exact"/>
        <w:ind w:left="720" w:hanging="720"/>
      </w:pPr>
      <w:r>
        <w:t xml:space="preserve">16.</w:t>
      </w:r>
      <w:r>
        <w:tab/>
      </w:r>
      <w:r>
        <w:t xml:space="preserve">Sabzevari,</w:t>
      </w:r>
      <w:r>
        <w:t xml:space="preserve"> </w:t>
      </w:r>
      <w:r>
        <w:t xml:space="preserve">A.</w:t>
      </w:r>
      <w:r>
        <w:t xml:space="preserve"> </w:t>
      </w:r>
      <w:r>
        <w:t xml:space="preserve">Ali</w:t>
      </w:r>
      <w:r>
        <w:t xml:space="preserve"> </w:t>
      </w:r>
      <w:r>
        <w:t xml:space="preserve">(attorney</w:t>
      </w:r>
      <w:r>
        <w:t xml:space="preserve"> </w:t>
      </w:r>
      <w:r>
        <w:t xml:space="preserve">for</w:t>
      </w:r>
      <w:r>
        <w:t xml:space="preserve"> </w:t>
      </w:r>
      <w:r>
        <w:t xml:space="preserve">Appellee</w:t>
      </w:r>
      <w:r>
        <w:t xml:space="preserve"> </w:t>
      </w:r>
      <w:r>
        <w:t xml:space="preserve">Clayton</w:t>
      </w:r>
      <w:r>
        <w:t xml:space="preserve"> </w:t>
      </w:r>
      <w:r>
        <w:t xml:space="preserve">County)</w:t>
      </w:r>
    </w:p>
    <w:p>
      <w:pPr>
        <w:spacing w:before="0" w:after="0" w:line="629" w:lineRule="exact"/>
        <w:ind w:left="720" w:hanging="720"/>
      </w:pPr>
      <w:r>
        <w:t xml:space="preserve">17.</w:t>
      </w:r>
      <w:r>
        <w:tab/>
      </w:r>
      <w:r>
        <w:t xml:space="preserve">Thrash,</w:t>
      </w:r>
      <w:r>
        <w:t xml:space="preserve"> </w:t>
      </w:r>
      <w:r>
        <w:t xml:space="preserve">Thomas</w:t>
      </w:r>
      <w:r>
        <w:t xml:space="preserve"> </w:t>
      </w:r>
      <w:r>
        <w:t xml:space="preserve">W.</w:t>
      </w:r>
      <w:r>
        <w:t xml:space="preserve"> </w:t>
      </w:r>
      <w:r>
        <w:t xml:space="preserve">(Judge</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Georgia)</w:t>
      </w:r>
    </w:p>
    <w:p>
      <w:pPr>
        <w:spacing w:before="0" w:after="0" w:line="629" w:lineRule="exact"/>
        <w:ind w:left="720" w:hanging="720"/>
      </w:pPr>
      <w:r>
        <w:t xml:space="preserve">18.</w:t>
      </w:r>
      <w:r>
        <w:tab/>
      </w:r>
      <w:r>
        <w:t xml:space="preserve">Woodward,</w:t>
      </w:r>
      <w:r>
        <w:t xml:space="preserve"> </w:t>
      </w:r>
      <w:r>
        <w:t xml:space="preserve">Karen</w:t>
      </w:r>
      <w:r>
        <w:t xml:space="preserve"> </w:t>
      </w:r>
      <w:r>
        <w:t xml:space="preserve">E.</w:t>
      </w:r>
      <w:r>
        <w:t xml:space="preserve"> </w:t>
      </w:r>
      <w:r>
        <w:t xml:space="preserve">(attorney</w:t>
      </w:r>
      <w:r>
        <w:t xml:space="preserve"> </w:t>
      </w:r>
      <w:r>
        <w:t xml:space="preserve">for</w:t>
      </w:r>
      <w:r>
        <w:t xml:space="preserve"> </w:t>
      </w:r>
      <w:r>
        <w:t xml:space="preserve">Appellee</w:t>
      </w:r>
      <w:r>
        <w:t xml:space="preserve"> </w:t>
      </w:r>
      <w:r>
        <w:t xml:space="preserve">Sheriff</w:t>
      </w:r>
      <w:r>
        <w:t xml:space="preserve"> </w:t>
      </w:r>
      <w:r>
        <w:t xml:space="preserve">Victor</w:t>
      </w:r>
      <w:r>
        <w:t xml:space="preserve"> </w:t>
      </w:r>
      <w:r>
        <w:t xml:space="preserve">Hill)</w:t>
      </w:r>
    </w:p>
    <w:p>
      <w:pPr>
        <w:spacing w:before="0" w:after="0" w:line="629" w:lineRule="exact"/>
        <w:ind w:left="0" w:firstLine="0"/>
      </w:pPr>
      <w:r>
        <w:t xml:space="preserve">At</w:t>
      </w:r>
      <w:r>
        <w:t xml:space="preserve"> </w:t>
      </w:r>
      <w:r>
        <w:t xml:space="preserve">this</w:t>
      </w:r>
      <w:r>
        <w:t xml:space="preserve"> </w:t>
      </w:r>
      <w:r>
        <w:t xml:space="preserve">time,</w:t>
      </w:r>
      <w:r>
        <w:t xml:space="preserve"> </w:t>
      </w:r>
      <w:r>
        <w:t xml:space="preserve">apart</w:t>
      </w:r>
      <w:r>
        <w:t xml:space="preserve"> </w:t>
      </w:r>
      <w:r>
        <w:t xml:space="preserve">from</w:t>
      </w:r>
      <w:r>
        <w:t xml:space="preserve"> </w:t>
      </w:r>
      <w:r>
        <w:t xml:space="preserve">the</w:t>
      </w:r>
      <w:r>
        <w:t xml:space="preserve"> </w:t>
      </w:r>
      <w:r>
        <w:t xml:space="preserve">above-named</w:t>
      </w:r>
      <w:r>
        <w:t xml:space="preserve"> </w:t>
      </w:r>
      <w:r>
        <w:t xml:space="preserve">parties</w:t>
      </w:r>
      <w:r>
        <w:t xml:space="preserve"> </w:t>
      </w:r>
      <w:r>
        <w:t xml:space="preserve">and</w:t>
      </w:r>
      <w:r>
        <w:t xml:space="preserve"> </w:t>
      </w:r>
      <w:r>
        <w:t xml:space="preserve">entities,</w:t>
      </w:r>
      <w:r>
        <w:t xml:space="preserve"> </w:t>
      </w:r>
      <w:r>
        <w:t xml:space="preserve">undersigned</w:t>
      </w:r>
      <w:r>
        <w:t xml:space="preserve"> </w:t>
      </w:r>
      <w:r>
        <w:t xml:space="preserve">counsel</w:t>
      </w:r>
      <w:r>
        <w:t xml:space="preserve"> </w:t>
      </w:r>
      <w:r>
        <w:t xml:space="preserve">is</w:t>
      </w:r>
      <w:r>
        <w:t xml:space="preserve"> </w:t>
      </w:r>
      <w:r>
        <w:t xml:space="preserve">aware</w:t>
      </w:r>
      <w:r>
        <w:t xml:space="preserve"> </w:t>
      </w:r>
      <w:r>
        <w:t xml:space="preserve">of</w:t>
      </w:r>
      <w:r>
        <w:t xml:space="preserve"> </w:t>
      </w:r>
      <w:r>
        <w:t xml:space="preserve">no</w:t>
      </w:r>
      <w:r>
        <w:t xml:space="preserve"> </w:t>
      </w:r>
      <w:r>
        <w:t xml:space="preserve">other</w:t>
      </w:r>
      <w:r>
        <w:t xml:space="preserve"> </w:t>
      </w:r>
      <w:r>
        <w:t xml:space="preserve">person,</w:t>
      </w:r>
      <w:r>
        <w:t xml:space="preserve"> </w:t>
      </w:r>
      <w:r>
        <w:t xml:space="preserve">associations,</w:t>
      </w:r>
      <w:r>
        <w:t xml:space="preserve"> </w:t>
      </w:r>
      <w:r>
        <w:t xml:space="preserve">firms,</w:t>
      </w:r>
      <w:r>
        <w:t xml:space="preserve"> </w:t>
      </w:r>
      <w:r>
        <w:t xml:space="preserve">partnerships,</w:t>
      </w:r>
      <w:r>
        <w:t xml:space="preserve"> </w:t>
      </w:r>
      <w:r>
        <w:t xml:space="preserve">or</w:t>
      </w:r>
      <w:r>
        <w:t xml:space="preserve"> </w:t>
      </w:r>
      <w:r>
        <w:t xml:space="preserve">corporations</w:t>
      </w:r>
      <w:r>
        <w:t xml:space="preserve"> </w:t>
      </w:r>
      <w:r>
        <w:t xml:space="preserve">that</w:t>
      </w:r>
      <w:r>
        <w:t xml:space="preserve"> </w:t>
      </w:r>
      <w:r>
        <w:t xml:space="preserve">have</w:t>
      </w:r>
      <w:r>
        <w:t xml:space="preserve"> </w:t>
      </w:r>
      <w:r>
        <w:t xml:space="preserve">either</w:t>
      </w:r>
      <w:r>
        <w:t xml:space="preserve"> </w:t>
      </w:r>
      <w:r>
        <w:t xml:space="preserve">a</w:t>
      </w:r>
      <w:r>
        <w:t xml:space="preserve"> </w:t>
      </w:r>
      <w:r>
        <w:t xml:space="preserve">financial</w:t>
      </w:r>
      <w:r>
        <w:t xml:space="preserve"> </w:t>
      </w:r>
      <w:r>
        <w:t xml:space="preserve">interest</w:t>
      </w:r>
      <w:r>
        <w:t xml:space="preserve"> </w:t>
      </w:r>
      <w:r>
        <w:t xml:space="preserve">in</w:t>
      </w:r>
      <w:r>
        <w:t xml:space="preserve"> </w:t>
      </w:r>
      <w:r>
        <w:t xml:space="preserve">or</w:t>
      </w:r>
      <w:r>
        <w:t xml:space="preserve"> </w:t>
      </w:r>
      <w:r>
        <w:t xml:space="preserve">other</w:t>
      </w:r>
      <w:r>
        <w:t xml:space="preserve"> </w:t>
      </w:r>
      <w:r>
        <w:t xml:space="preserve">interest</w:t>
      </w:r>
      <w:r>
        <w:t xml:space="preserve"> </w:t>
      </w:r>
      <w:r>
        <w:t xml:space="preserve">which</w:t>
      </w:r>
      <w:r>
        <w:t xml:space="preserve"> </w:t>
      </w:r>
      <w:r>
        <w:t xml:space="preserve">could</w:t>
      </w:r>
      <w:r>
        <w:t xml:space="preserve"> </w:t>
      </w:r>
      <w:r>
        <w:t xml:space="preserve">be</w:t>
      </w:r>
      <w:r>
        <w:t xml:space="preserve"> </w:t>
      </w:r>
      <w:r>
        <w:t xml:space="preserve">substantially</w:t>
      </w:r>
      <w:r>
        <w:t xml:space="preserve"> </w:t>
      </w:r>
      <w:r>
        <w:t xml:space="preserve">affected</w:t>
      </w:r>
      <w:r>
        <w:t xml:space="preserve"> </w:t>
      </w:r>
      <w:r>
        <w:t xml:space="preserve">by</w:t>
      </w:r>
      <w:r>
        <w:t xml:space="preserve"> </w:t>
      </w:r>
      <w:r>
        <w:t xml:space="preserve">the</w:t>
      </w:r>
      <w:r>
        <w:t xml:space="preserve"> </w:t>
      </w:r>
      <w:r>
        <w:t xml:space="preserve">outcome</w:t>
      </w:r>
      <w:r>
        <w:t xml:space="preserve"> </w:t>
      </w:r>
      <w:r>
        <w:t xml:space="preserve">of</w:t>
      </w:r>
      <w:r>
        <w:t xml:space="preserve"> </w:t>
      </w:r>
      <w:r>
        <w:t xml:space="preserve">this</w:t>
      </w:r>
      <w:r>
        <w:t xml:space="preserve"> </w:t>
      </w:r>
      <w:r>
        <w:t xml:space="preserve">particular</w:t>
      </w:r>
      <w:r>
        <w:t xml:space="preserve"> </w:t>
      </w:r>
      <w:r>
        <w:t xml:space="preserve">case.</w:t>
      </w:r>
    </w:p>
    <w:p>
      <w:pPr>
        <w:spacing w:before="0" w:after="0" w:line="20" w:lineRule="exact"/>
        <w:sectPr>
          <w:footerReference w:type="default" r:id="rIdFtrCip"/>
          <w:pgSz w:w="12240" w:h="15840"/>
          <w:pgMar w:top="1440" w:right="1440" w:bottom="1440" w:left="1440" w:header="720" w:footer="432" w:gutter="0"/>
          <w:pgNumType w:fmt="decimal" w:start="1"/>
        </w:sectPr>
      </w:pPr>
    </w:p>
    <w:p>
      <w:pPr>
        <w:keepNext/>
        <w:keepLines/>
        <w:spacing w:before="0" w:after="240" w:line="399" w:lineRule="exact"/>
        <w:jc w:val="center"/>
      </w:pPr>
      <w:r>
        <w:rPr>
          <w:b/>
          <w:bCs/>
        </w:rPr>
        <w:t xml:space="preserve">STATEMENT REGARDING ORAL ARGUMENT</w:t>
      </w:r>
    </w:p>
    <w:p>
      <w:pPr>
        <w:spacing w:before="0" w:after="0" w:line="629" w:lineRule="exact"/>
        <w:ind w:left="0" w:firstLine="0"/>
      </w:pPr>
      <w:r>
        <w:t xml:space="preserve">Ms. Hill’s</w:t>
      </w:r>
      <w:r>
        <w:t xml:space="preserve"> </w:t>
      </w:r>
      <w:r>
        <w:t xml:space="preserve">baby</w:t>
      </w:r>
      <w:r>
        <w:t xml:space="preserve"> </w:t>
      </w:r>
      <w:r>
        <w:t xml:space="preserve">D.H.</w:t>
      </w:r>
      <w:r>
        <w:t xml:space="preserve"> </w:t>
      </w:r>
      <w:r>
        <w:t xml:space="preserve">needlessly</w:t>
      </w:r>
      <w:r>
        <w:t xml:space="preserve"> </w:t>
      </w:r>
      <w:r>
        <w:t xml:space="preserve">died.</w:t>
      </w:r>
      <w:r>
        <w:t xml:space="preserve"> </w:t>
      </w:r>
      <w:r>
        <w:t xml:space="preserve">Ms. Hill</w:t>
      </w:r>
      <w:r>
        <w:t xml:space="preserve"> </w:t>
      </w:r>
      <w:r>
        <w:t xml:space="preserve">suffered</w:t>
      </w:r>
      <w:r>
        <w:t xml:space="preserve"> </w:t>
      </w:r>
      <w:r>
        <w:t xml:space="preserve">for</w:t>
      </w:r>
      <w:r>
        <w:t xml:space="preserve"> </w:t>
      </w:r>
      <w:r>
        <w:t xml:space="preserve">months,</w:t>
      </w:r>
      <w:r>
        <w:t xml:space="preserve"> </w:t>
      </w:r>
      <w:r>
        <w:t xml:space="preserve">pregnant,</w:t>
      </w:r>
      <w:r>
        <w:t xml:space="preserve"> </w:t>
      </w:r>
      <w:r>
        <w:t xml:space="preserve">in</w:t>
      </w:r>
      <w:r>
        <w:t xml:space="preserve"> </w:t>
      </w:r>
      <w:r>
        <w:t xml:space="preserve">the</w:t>
      </w:r>
      <w:r>
        <w:t xml:space="preserve"> </w:t>
      </w:r>
      <w:r>
        <w:t xml:space="preserve">custody</w:t>
      </w:r>
      <w:r>
        <w:t xml:space="preserve"> </w:t>
      </w:r>
      <w:r>
        <w:t xml:space="preserve">of</w:t>
      </w:r>
      <w:r>
        <w:t xml:space="preserve"> </w:t>
      </w:r>
      <w:r>
        <w:t xml:space="preserve">Clayton</w:t>
      </w:r>
      <w:r>
        <w:t xml:space="preserve"> </w:t>
      </w:r>
      <w:r>
        <w:t xml:space="preserve">County.</w:t>
      </w:r>
      <w:r>
        <w:t xml:space="preserve"> </w:t>
      </w:r>
      <w:r>
        <w:t xml:space="preserve">Ms. Hill</w:t>
      </w:r>
      <w:r>
        <w:t xml:space="preserve"> </w:t>
      </w:r>
      <w:r>
        <w:t xml:space="preserve">desires</w:t>
      </w:r>
      <w:r>
        <w:t xml:space="preserve"> </w:t>
      </w:r>
      <w:r>
        <w:t xml:space="preserve">oral</w:t>
      </w:r>
      <w:r>
        <w:t xml:space="preserve"> </w:t>
      </w:r>
      <w:r>
        <w:t xml:space="preserve">argument.</w:t>
      </w:r>
      <w:r>
        <w:t xml:space="preserve"> </w:t>
      </w:r>
      <w:r>
        <w:t xml:space="preserve">At</w:t>
      </w:r>
      <w:r>
        <w:t xml:space="preserve"> </w:t>
      </w:r>
      <w:r>
        <w:t xml:space="preserve">the</w:t>
      </w:r>
      <w:r>
        <w:t xml:space="preserve"> </w:t>
      </w:r>
      <w:r>
        <w:t xml:space="preserve">center</w:t>
      </w:r>
      <w:r>
        <w:t xml:space="preserve"> </w:t>
      </w:r>
      <w:r>
        <w:t xml:space="preserve">of</w:t>
      </w:r>
      <w:r>
        <w:t xml:space="preserve"> </w:t>
      </w:r>
      <w:r>
        <w:t xml:space="preserve">this</w:t>
      </w:r>
      <w:r>
        <w:t xml:space="preserve"> </w:t>
      </w:r>
      <w:r>
        <w:t xml:space="preserve">appeal</w:t>
      </w:r>
      <w:r>
        <w:t xml:space="preserve"> </w:t>
      </w:r>
      <w:r>
        <w:t xml:space="preserve">is</w:t>
      </w:r>
      <w:r>
        <w:t xml:space="preserve"> </w:t>
      </w:r>
      <w:r>
        <w:t xml:space="preserve">the</w:t>
      </w:r>
      <w:r>
        <w:t xml:space="preserve"> </w:t>
      </w:r>
      <w:r>
        <w:t xml:space="preserve">interpretation</w:t>
      </w:r>
      <w:r>
        <w:t xml:space="preserve"> </w:t>
      </w:r>
      <w:r>
        <w:t xml:space="preserve">of</w:t>
      </w:r>
      <w:r>
        <w:t xml:space="preserve"> </w:t>
      </w:r>
      <w:r>
        <w:t xml:space="preserve">the</w:t>
      </w:r>
      <w:r>
        <w:t xml:space="preserve"> </w:t>
      </w:r>
      <w:r>
        <w:t xml:space="preserve">wording</w:t>
      </w:r>
      <w:r>
        <w:t xml:space="preserve"> </w:t>
      </w:r>
      <w:r>
        <w:t xml:space="preserve">of</w:t>
      </w:r>
      <w:r>
        <w:t xml:space="preserve"> </w:t>
      </w:r>
      <w:r>
        <w:t xml:space="preserve">a</w:t>
      </w:r>
      <w:r>
        <w:t xml:space="preserve"> </w:t>
      </w:r>
      <w:r>
        <w:t xml:space="preserve">confidential</w:t>
      </w:r>
      <w:r>
        <w:t xml:space="preserve"> </w:t>
      </w:r>
      <w:r>
        <w:t xml:space="preserve">settlement</w:t>
      </w:r>
      <w:r>
        <w:t xml:space="preserve"> </w:t>
      </w:r>
      <w:r>
        <w:t xml:space="preserve">agreement</w:t>
      </w:r>
      <w:r>
        <w:t xml:space="preserve"> </w:t>
      </w:r>
      <w:r>
        <w:t xml:space="preserve">between</w:t>
      </w:r>
      <w:r>
        <w:t xml:space="preserve"> </w:t>
      </w:r>
      <w:r>
        <w:t xml:space="preserve">Ms. Tiana</w:t>
      </w:r>
      <w:r>
        <w:t xml:space="preserve"> </w:t>
      </w:r>
      <w:r>
        <w:t xml:space="preserve">Hill,</w:t>
      </w:r>
      <w:r>
        <w:t xml:space="preserve"> </w:t>
      </w:r>
      <w:r>
        <w:t xml:space="preserve">CorrectHealth</w:t>
      </w:r>
      <w:r>
        <w:t xml:space="preserve"> </w:t>
      </w:r>
      <w:r>
        <w:t xml:space="preserve">LLC</w:t>
      </w:r>
      <w:r>
        <w:t xml:space="preserve"> </w:t>
      </w:r>
      <w:r>
        <w:t xml:space="preserve">and</w:t>
      </w:r>
      <w:r>
        <w:t xml:space="preserve"> </w:t>
      </w:r>
      <w:r>
        <w:t xml:space="preserve">Dr. Charles</w:t>
      </w:r>
      <w:r>
        <w:t xml:space="preserve"> </w:t>
      </w:r>
      <w:r>
        <w:t xml:space="preserve">Clopton.</w:t>
      </w:r>
      <w:r>
        <w:t xml:space="preserve"> </w:t>
      </w:r>
      <w:r>
        <w:t xml:space="preserve">The</w:t>
      </w:r>
      <w:r>
        <w:t xml:space="preserve"> </w:t>
      </w:r>
      <w:r>
        <w:t xml:space="preserve">reason</w:t>
      </w:r>
      <w:r>
        <w:t xml:space="preserve"> </w:t>
      </w:r>
      <w:r>
        <w:t xml:space="preserve">that</w:t>
      </w:r>
      <w:r>
        <w:t xml:space="preserve"> </w:t>
      </w:r>
      <w:r>
        <w:t xml:space="preserve">oral</w:t>
      </w:r>
      <w:r>
        <w:t xml:space="preserve"> </w:t>
      </w:r>
      <w:r>
        <w:t xml:space="preserve">argument</w:t>
      </w:r>
      <w:r>
        <w:t xml:space="preserve"> </w:t>
      </w:r>
      <w:r>
        <w:t xml:space="preserve">should</w:t>
      </w:r>
      <w:r>
        <w:t xml:space="preserve"> </w:t>
      </w:r>
      <w:r>
        <w:t xml:space="preserve">be</w:t>
      </w:r>
      <w:r>
        <w:t xml:space="preserve"> </w:t>
      </w:r>
      <w:r>
        <w:t xml:space="preserve">heard</w:t>
      </w:r>
      <w:r>
        <w:t xml:space="preserve"> </w:t>
      </w:r>
      <w:r>
        <w:t xml:space="preserve">is</w:t>
      </w:r>
      <w:r>
        <w:t xml:space="preserve"> </w:t>
      </w:r>
      <w:r>
        <w:t xml:space="preserve">that</w:t>
      </w:r>
      <w:r>
        <w:t xml:space="preserve"> </w:t>
      </w:r>
      <w:r>
        <w:t xml:space="preserve">the</w:t>
      </w:r>
      <w:r>
        <w:t xml:space="preserve"> </w:t>
      </w:r>
      <w:r>
        <w:t xml:space="preserve">issue</w:t>
      </w:r>
      <w:r>
        <w:t xml:space="preserve"> </w:t>
      </w:r>
      <w:r>
        <w:t xml:space="preserve">of</w:t>
      </w:r>
      <w:r>
        <w:t xml:space="preserve"> </w:t>
      </w:r>
      <w:r>
        <w:t xml:space="preserve">the</w:t>
      </w:r>
      <w:r>
        <w:t xml:space="preserve"> </w:t>
      </w:r>
      <w:r>
        <w:t xml:space="preserve">understanding</w:t>
      </w:r>
      <w:r>
        <w:t xml:space="preserve"> </w:t>
      </w:r>
      <w:r>
        <w:t xml:space="preserve">of</w:t>
      </w:r>
      <w:r>
        <w:t xml:space="preserve"> </w:t>
      </w:r>
      <w:r>
        <w:t xml:space="preserve">the</w:t>
      </w:r>
      <w:r>
        <w:t xml:space="preserve"> </w:t>
      </w:r>
      <w:r>
        <w:t xml:space="preserve">meeting</w:t>
      </w:r>
      <w:r>
        <w:t xml:space="preserve"> </w:t>
      </w:r>
      <w:r>
        <w:t xml:space="preserve">of</w:t>
      </w:r>
      <w:r>
        <w:t xml:space="preserve"> </w:t>
      </w:r>
      <w:r>
        <w:t xml:space="preserve">the</w:t>
      </w:r>
      <w:r>
        <w:t xml:space="preserve"> </w:t>
      </w:r>
      <w:r>
        <w:t xml:space="preserve">minds</w:t>
      </w:r>
      <w:r>
        <w:t xml:space="preserve"> </w:t>
      </w:r>
      <w:r>
        <w:t xml:space="preserve">of</w:t>
      </w:r>
      <w:r>
        <w:t xml:space="preserve"> </w:t>
      </w:r>
      <w:r>
        <w:t xml:space="preserve">the</w:t>
      </w:r>
      <w:r>
        <w:t xml:space="preserve"> </w:t>
      </w:r>
      <w:r>
        <w:t xml:space="preserve">parties</w:t>
      </w:r>
      <w:r>
        <w:t xml:space="preserve"> </w:t>
      </w:r>
      <w:r>
        <w:t xml:space="preserve">who</w:t>
      </w:r>
      <w:r>
        <w:t xml:space="preserve"> </w:t>
      </w:r>
      <w:r>
        <w:t xml:space="preserve">participated</w:t>
      </w:r>
      <w:r>
        <w:t xml:space="preserve"> </w:t>
      </w:r>
      <w:r>
        <w:t xml:space="preserve">in</w:t>
      </w:r>
      <w:r>
        <w:t xml:space="preserve"> </w:t>
      </w:r>
      <w:r>
        <w:t xml:space="preserve">the</w:t>
      </w:r>
      <w:r>
        <w:t xml:space="preserve"> </w:t>
      </w:r>
      <w:r>
        <w:t xml:space="preserve">mediation</w:t>
      </w:r>
      <w:r>
        <w:t xml:space="preserve"> </w:t>
      </w:r>
      <w:r>
        <w:t xml:space="preserve">is</w:t>
      </w:r>
      <w:r>
        <w:t xml:space="preserve"> </w:t>
      </w:r>
      <w:r>
        <w:t xml:space="preserve">crucial</w:t>
      </w:r>
      <w:r>
        <w:t xml:space="preserve"> </w:t>
      </w:r>
      <w:r>
        <w:t xml:space="preserve">in</w:t>
      </w:r>
      <w:r>
        <w:t xml:space="preserve"> </w:t>
      </w:r>
      <w:r>
        <w:t xml:space="preserve">determining</w:t>
      </w:r>
      <w:r>
        <w:t xml:space="preserve"> </w:t>
      </w:r>
      <w:r>
        <w:t xml:space="preserve">the</w:t>
      </w:r>
      <w:r>
        <w:t xml:space="preserve"> </w:t>
      </w:r>
      <w:r>
        <w:t xml:space="preserve">true</w:t>
      </w:r>
      <w:r>
        <w:t xml:space="preserve"> </w:t>
      </w:r>
      <w:r>
        <w:t xml:space="preserve">intent</w:t>
      </w:r>
      <w:r>
        <w:t xml:space="preserve"> </w:t>
      </w:r>
      <w:r>
        <w:t xml:space="preserve">of</w:t>
      </w:r>
      <w:r>
        <w:t xml:space="preserve"> </w:t>
      </w:r>
      <w:r>
        <w:t xml:space="preserve">the</w:t>
      </w:r>
      <w:r>
        <w:t xml:space="preserve"> </w:t>
      </w:r>
      <w:r>
        <w:t xml:space="preserve">agreement.</w:t>
      </w:r>
      <w:r>
        <w:t xml:space="preserve"> </w:t>
      </w:r>
      <w:r>
        <w:t xml:space="preserve">Oral</w:t>
      </w:r>
      <w:r>
        <w:t xml:space="preserve"> </w:t>
      </w:r>
      <w:r>
        <w:t xml:space="preserve">argument</w:t>
      </w:r>
      <w:r>
        <w:t xml:space="preserve"> </w:t>
      </w:r>
      <w:r>
        <w:t xml:space="preserve">would</w:t>
      </w:r>
      <w:r>
        <w:t xml:space="preserve"> </w:t>
      </w:r>
      <w:r>
        <w:t xml:space="preserve">allow</w:t>
      </w:r>
      <w:r>
        <w:t xml:space="preserve"> </w:t>
      </w:r>
      <w:r>
        <w:t xml:space="preserve">the</w:t>
      </w:r>
      <w:r>
        <w:t xml:space="preserve"> </w:t>
      </w:r>
      <w:r>
        <w:t xml:space="preserve">Court</w:t>
      </w:r>
      <w:r>
        <w:t xml:space="preserve"> </w:t>
      </w:r>
      <w:r>
        <w:t xml:space="preserve">the</w:t>
      </w:r>
      <w:r>
        <w:t xml:space="preserve"> </w:t>
      </w:r>
      <w:r>
        <w:t xml:space="preserve">opportunity</w:t>
      </w:r>
      <w:r>
        <w:t xml:space="preserve"> </w:t>
      </w:r>
      <w:r>
        <w:t xml:space="preserve">to</w:t>
      </w:r>
      <w:r>
        <w:t xml:space="preserve"> </w:t>
      </w:r>
      <w:r>
        <w:t xml:space="preserve">fully</w:t>
      </w:r>
      <w:r>
        <w:t xml:space="preserve"> </w:t>
      </w:r>
      <w:r>
        <w:t xml:space="preserve">explore</w:t>
      </w:r>
      <w:r>
        <w:t xml:space="preserve"> </w:t>
      </w:r>
      <w:r>
        <w:t xml:space="preserve">this</w:t>
      </w:r>
      <w:r>
        <w:t xml:space="preserve"> </w:t>
      </w:r>
      <w:r>
        <w:t xml:space="preserve">issue.</w:t>
      </w:r>
    </w:p>
    <w:p>
      <w:pPr>
        <w:keepNext/>
        <w:keepLines/>
        <w:pageBreakBefore/>
        <w:spacing w:before="0" w:after="240" w:line="399" w:lineRule="exact"/>
        <w:jc w:val="center"/>
      </w:pPr>
      <w:r>
        <w:rPr>
          <w:b/>
          <w:bCs/>
        </w:rPr>
        <w:t xml:space="preserve">TABLE OF CONTENTS</w:t>
      </w:r>
    </w:p>
    <w:p>
      <w:pPr>
        <w:tabs>
          <w:tab w:val="right" w:pos="9360"/>
        </w:tabs>
        <w:spacing w:before="0" w:after="120" w:line="399" w:lineRule="exact"/>
      </w:pPr>
      <w:r>
        <w:tab/>
      </w:r>
      <w:r>
        <w:rPr>
          <w:b/>
          <w:bCs/>
          <w:u w:val="single"/>
        </w:rPr>
        <w:t xml:space="preserve">Page</w:t>
      </w:r>
    </w:p>
    <w:p>
      <w:pPr>
        <w:tabs>
          <w:tab w:val="right" w:leader="dot" w:pos="9360"/>
        </w:tabs>
        <w:spacing w:before="120" w:after="0" w:line="629" w:lineRule="exact"/>
        <w:ind w:left="0"/>
      </w:pPr>
      <w:r>
        <w:t xml:space="preserve">CERTIFICATE OF INTERESTED PERSONS AND CORPORATE DISCLOSURE STATEMENT </w:t>
      </w:r>
      <w:r>
        <w:tab/>
      </w:r>
      <w:r>
        <w:t xml:space="preserve">C-1</w:t>
      </w:r>
    </w:p>
    <w:p>
      <w:pPr>
        <w:tabs>
          <w:tab w:val="right" w:leader="dot" w:pos="9360"/>
        </w:tabs>
        <w:spacing w:before="120" w:after="0" w:line="629" w:lineRule="exact"/>
        <w:ind w:left="0"/>
      </w:pPr>
      <w:r>
        <w:t xml:space="preserve">STATEMENT REGARDING ORAL ARGUMENT </w:t>
      </w:r>
      <w:r>
        <w:tab/>
      </w:r>
      <w:r>
        <w:t xml:space="preserve">i</w:t>
      </w:r>
    </w:p>
    <w:p>
      <w:pPr>
        <w:tabs>
          <w:tab w:val="right" w:leader="dot" w:pos="9360"/>
        </w:tabs>
        <w:spacing w:before="120" w:after="0" w:line="629" w:lineRule="exact"/>
        <w:ind w:left="0"/>
      </w:pPr>
      <w:r>
        <w:t xml:space="preserve">TABLE OF CONTENTS </w:t>
      </w:r>
      <w:r>
        <w:tab/>
      </w:r>
      <w:r>
        <w:t xml:space="preserve">ii</w:t>
      </w:r>
    </w:p>
    <w:p>
      <w:pPr>
        <w:tabs>
          <w:tab w:val="right" w:leader="dot" w:pos="9360"/>
        </w:tabs>
        <w:spacing w:before="120" w:after="0" w:line="629" w:lineRule="exact"/>
        <w:ind w:left="0"/>
      </w:pPr>
      <w:r>
        <w:t xml:space="preserve">TABLE OF CITATIONS </w:t>
      </w:r>
      <w:r>
        <w:tab/>
      </w:r>
      <w:r>
        <w:t xml:space="preserve">iv</w:t>
      </w:r>
    </w:p>
    <w:p>
      <w:pPr>
        <w:tabs>
          <w:tab w:val="right" w:leader="dot" w:pos="9360"/>
        </w:tabs>
        <w:spacing w:before="120" w:after="0" w:line="629" w:lineRule="exact"/>
        <w:ind w:left="0"/>
      </w:pPr>
      <w:r>
        <w:t xml:space="preserve">STATEMENT REGARDING ADOPTION </w:t>
      </w:r>
      <w:r>
        <w:tab/>
      </w:r>
      <w:r>
        <w:t xml:space="preserve">1</w:t>
      </w:r>
    </w:p>
    <w:p>
      <w:pPr>
        <w:tabs>
          <w:tab w:val="right" w:leader="dot" w:pos="9360"/>
        </w:tabs>
        <w:spacing w:before="120" w:after="0" w:line="629" w:lineRule="exact"/>
        <w:ind w:left="0"/>
      </w:pPr>
      <w:r>
        <w:t xml:space="preserve">JURISDICTIONAL STATEMENT </w:t>
      </w:r>
      <w:r>
        <w:tab/>
      </w:r>
      <w:r>
        <w:t xml:space="preserve">1</w:t>
      </w:r>
    </w:p>
    <w:p>
      <w:pPr>
        <w:tabs>
          <w:tab w:val="right" w:leader="dot" w:pos="9360"/>
        </w:tabs>
        <w:spacing w:before="120" w:after="0" w:line="629" w:lineRule="exact"/>
        <w:ind w:left="0"/>
      </w:pPr>
      <w:r>
        <w:t xml:space="preserve">STATEMENT OF THE ISSUES </w:t>
      </w:r>
      <w:r>
        <w:tab/>
      </w:r>
      <w:r>
        <w:t xml:space="preserve">2</w:t>
      </w:r>
    </w:p>
    <w:p>
      <w:pPr>
        <w:tabs>
          <w:tab w:val="right" w:leader="dot" w:pos="9360"/>
        </w:tabs>
        <w:spacing w:before="120" w:after="0" w:line="629" w:lineRule="exact"/>
        <w:ind w:left="0"/>
      </w:pPr>
      <w:r>
        <w:t xml:space="preserve">STATEMENT OF THE CASE </w:t>
      </w:r>
      <w:r>
        <w:tab/>
      </w:r>
      <w:r>
        <w:t xml:space="preserve">2</w:t>
      </w:r>
    </w:p>
    <w:p>
      <w:pPr>
        <w:tabs>
          <w:tab w:val="right" w:leader="dot" w:pos="9360"/>
        </w:tabs>
        <w:spacing w:before="0" w:after="0" w:line="629" w:lineRule="exact"/>
        <w:ind w:left="1440" w:hanging="720"/>
      </w:pPr>
      <w:r>
        <w:t xml:space="preserve">A.</w:t>
      </w:r>
      <w:r>
        <w:tab/>
      </w:r>
      <w:r>
        <w:t xml:space="preserve">Procedural History </w:t>
      </w:r>
      <w:r>
        <w:tab/>
      </w:r>
      <w:r>
        <w:t xml:space="preserve">2</w:t>
      </w:r>
    </w:p>
    <w:p>
      <w:pPr>
        <w:tabs>
          <w:tab w:val="right" w:leader="dot" w:pos="9360"/>
        </w:tabs>
        <w:spacing w:before="0" w:after="0" w:line="629" w:lineRule="exact"/>
        <w:ind w:left="1440" w:hanging="720"/>
      </w:pPr>
      <w:r>
        <w:t xml:space="preserve">B.</w:t>
      </w:r>
      <w:r>
        <w:tab/>
      </w:r>
      <w:r>
        <w:t xml:space="preserve">Standard of Review </w:t>
      </w:r>
      <w:r>
        <w:tab/>
      </w:r>
      <w:r>
        <w:t xml:space="preserve">2</w:t>
      </w:r>
    </w:p>
    <w:p>
      <w:pPr>
        <w:tabs>
          <w:tab w:val="right" w:leader="dot" w:pos="9360"/>
        </w:tabs>
        <w:spacing w:before="120" w:after="0" w:line="629" w:lineRule="exact"/>
        <w:ind w:left="0"/>
      </w:pPr>
      <w:r>
        <w:t xml:space="preserve">SUMMARY OF THE ARGUMENT </w:t>
      </w:r>
      <w:r>
        <w:tab/>
      </w:r>
      <w:r>
        <w:t xml:space="preserve">3</w:t>
      </w:r>
    </w:p>
    <w:p>
      <w:pPr>
        <w:tabs>
          <w:tab w:val="right" w:leader="dot" w:pos="9360"/>
        </w:tabs>
        <w:spacing w:before="120" w:after="0" w:line="629" w:lineRule="exact"/>
        <w:ind w:left="0"/>
      </w:pPr>
      <w:r>
        <w:t xml:space="preserve">ARGUMENT </w:t>
      </w:r>
      <w:r>
        <w:tab/>
      </w:r>
      <w:r>
        <w:t xml:space="preserve">3</w:t>
      </w:r>
    </w:p>
    <w:p>
      <w:pPr>
        <w:tabs>
          <w:tab w:val="right" w:leader="dot" w:pos="9360"/>
        </w:tabs>
        <w:spacing w:before="0" w:after="0" w:line="629" w:lineRule="exact"/>
        <w:ind w:left="720" w:hanging="720"/>
      </w:pPr>
      <w:r>
        <w:t xml:space="preserve">I.</w:t>
      </w:r>
      <w:r>
        <w:tab/>
      </w:r>
      <w:r>
        <w:t xml:space="preserve">Standard of Review </w:t>
      </w:r>
      <w:r>
        <w:tab/>
      </w:r>
      <w:r>
        <w:t xml:space="preserve">3</w:t>
      </w:r>
    </w:p>
    <w:p>
      <w:pPr>
        <w:tabs>
          <w:tab w:val="right" w:leader="dot" w:pos="9360"/>
        </w:tabs>
        <w:spacing w:before="0" w:after="0" w:line="629" w:lineRule="exact"/>
        <w:ind w:left="720" w:hanging="720"/>
      </w:pPr>
      <w:r>
        <w:t xml:space="preserve">II.</w:t>
      </w:r>
      <w:r>
        <w:tab/>
      </w:r>
      <w:r>
        <w:t xml:space="preserve">Defendants Clayton County and Victor Hill Are Not Parties to the Confidential Settlement Agreement and Therefore Are Without Standing to Bring a Motion to Enforce the Settlement Agreement </w:t>
      </w:r>
      <w:r>
        <w:tab/>
      </w:r>
      <w:r>
        <w:t xml:space="preserve">4</w:t>
      </w:r>
    </w:p>
    <w:p>
      <w:pPr>
        <w:tabs>
          <w:tab w:val="right" w:leader="dot" w:pos="9360"/>
        </w:tabs>
        <w:spacing w:before="0" w:after="0" w:line="629" w:lineRule="exact"/>
        <w:ind w:left="1440" w:hanging="720"/>
      </w:pPr>
      <w:r>
        <w:t xml:space="preserve">A.</w:t>
      </w:r>
      <w:r>
        <w:tab/>
      </w:r>
      <w:r>
        <w:t xml:space="preserve">The Confidential Settlement Agreement Identifies the Parties and Beneficiaries to the Agreement </w:t>
      </w:r>
      <w:r>
        <w:tab/>
      </w:r>
      <w:r>
        <w:t xml:space="preserve">4</w:t>
      </w:r>
    </w:p>
    <w:p>
      <w:pPr>
        <w:tabs>
          <w:tab w:val="right" w:leader="dot" w:pos="9360"/>
        </w:tabs>
        <w:spacing w:before="0" w:after="0" w:line="629" w:lineRule="exact"/>
        <w:ind w:left="1440" w:hanging="720"/>
      </w:pPr>
      <w:r>
        <w:t xml:space="preserve">B.</w:t>
      </w:r>
      <w:r>
        <w:tab/>
      </w:r>
      <w:r>
        <w:t xml:space="preserve">CorrectHealth Clayton LLC and Dr. Charles Clopton Have Been Dismissed With Prejudice and Are Unable to Bring a Motion to Enforce the Settlement Agreement </w:t>
      </w:r>
      <w:r>
        <w:tab/>
      </w:r>
      <w:r>
        <w:t xml:space="preserve">5</w:t>
      </w:r>
    </w:p>
    <w:p>
      <w:pPr>
        <w:tabs>
          <w:tab w:val="right" w:leader="dot" w:pos="9360"/>
        </w:tabs>
        <w:spacing w:before="120" w:after="0" w:line="629" w:lineRule="exact"/>
        <w:ind w:left="0"/>
      </w:pPr>
      <w:r>
        <w:t xml:space="preserve">CONCLUSION </w:t>
      </w:r>
      <w:r>
        <w:tab/>
      </w:r>
      <w:r>
        <w:t xml:space="preserve">6</w:t>
      </w:r>
    </w:p>
    <w:p>
      <w:pPr>
        <w:tabs>
          <w:tab w:val="right" w:leader="dot" w:pos="9360"/>
        </w:tabs>
        <w:spacing w:before="120" w:after="0" w:line="629" w:lineRule="exact"/>
        <w:ind w:left="0"/>
      </w:pPr>
      <w:r>
        <w:t xml:space="preserve">CERTIFICATE OF COMPLIANCE </w:t>
      </w:r>
      <w:r>
        <w:tab/>
      </w:r>
      <w:r>
        <w:t xml:space="preserve">7</w:t>
      </w:r>
    </w:p>
    <w:p>
      <w:pPr>
        <w:tabs>
          <w:tab w:val="right" w:leader="dot" w:pos="9360"/>
        </w:tabs>
        <w:spacing w:before="120" w:after="0" w:line="629" w:lineRule="exact"/>
        <w:ind w:left="0"/>
      </w:pPr>
      <w:r>
        <w:t xml:space="preserve">CERTIFICATE OF SERVICE </w:t>
      </w:r>
      <w:r>
        <w:tab/>
      </w:r>
      <w:r>
        <w:t xml:space="preserve">8</w:t>
      </w:r>
    </w:p>
    <w:p>
      <w:pPr>
        <w:keepNext/>
        <w:keepLines/>
        <w:pageBreakBefore/>
        <w:spacing w:before="0" w:after="240" w:line="399" w:lineRule="exact"/>
        <w:jc w:val="center"/>
      </w:pPr>
      <w:r>
        <w:rPr>
          <w:b/>
          <w:bCs/>
        </w:rPr>
        <w:t xml:space="preserve">TABLE OF CITATIONS</w:t>
      </w:r>
    </w:p>
    <w:p>
      <w:pPr>
        <w:tabs>
          <w:tab w:val="right" w:pos="9360"/>
        </w:tabs>
        <w:keepNext/>
        <w:keepLines/>
        <w:spacing w:before="240" w:after="100" w:line="399" w:lineRule="exact"/>
      </w:pPr>
      <w:r>
        <w:rPr>
          <w:b/>
          <w:bCs/>
        </w:rPr>
        <w:t xml:space="preserve">Cases</w:t>
      </w:r>
      <w:r>
        <w:tab/>
      </w:r>
      <w:r>
        <w:rPr>
          <w:b/>
          <w:bCs/>
          <w:u w:val="single"/>
        </w:rPr>
        <w:t xml:space="preserve">Page(s)</w:t>
      </w:r>
    </w:p>
    <w:p>
      <w:pPr>
        <w:tabs>
          <w:tab w:val="right" w:leader="dot" w:pos="9360"/>
        </w:tabs>
        <w:keepNext/>
        <w:keepLines/>
        <w:spacing w:before="140" w:after="0" w:line="629" w:lineRule="exact"/>
        <w:ind w:left="504" w:hanging="504"/>
      </w:pPr>
      <w:r>
        <w:rPr>
          <w:i/>
          <w:iCs/>
        </w:rPr>
        <w:t xml:space="preserve">Affiliati</w:t>
      </w:r>
      <w:r>
        <w:rPr>
          <w:i/>
          <w:iCs/>
        </w:rPr>
        <w:t xml:space="preserve"> </w:t>
      </w:r>
      <w:r>
        <w:rPr>
          <w:i/>
          <w:iCs/>
        </w:rPr>
        <w:t xml:space="preserve">Network,</w:t>
      </w:r>
      <w:r>
        <w:rPr>
          <w:i/>
          <w:iCs/>
        </w:rPr>
        <w:t xml:space="preserve"> </w:t>
      </w:r>
      <w:r>
        <w:rPr>
          <w:i/>
          <w:iCs/>
        </w:rPr>
        <w:t xml:space="preserve">Inc. v.</w:t>
      </w:r>
      <w:r>
        <w:rPr>
          <w:i/>
          <w:iCs/>
        </w:rPr>
        <w:t xml:space="preserve"> </w:t>
      </w:r>
      <w:r>
        <w:rPr>
          <w:i/>
          <w:iCs/>
        </w:rPr>
        <w:t xml:space="preserve">Common</w:t>
      </w:r>
      <w:r>
        <w:rPr>
          <w:i/>
          <w:iCs/>
        </w:rPr>
        <w:t xml:space="preserve"> </w:t>
      </w:r>
      <w:r>
        <w:rPr>
          <w:i/>
          <w:iCs/>
        </w:rPr>
        <w:t xml:space="preserve">Sense</w:t>
      </w:r>
      <w:r>
        <w:rPr>
          <w:i/>
          <w:iCs/>
        </w:rPr>
        <w:t xml:space="preserve"> </w:t>
      </w:r>
      <w:r>
        <w:rPr>
          <w:i/>
          <w:iCs/>
        </w:rPr>
        <w:t xml:space="preserve">Beauty,</w:t>
      </w:r>
      <w:r>
        <w:rPr>
          <w:i/>
          <w:iCs/>
        </w:rPr>
        <w:t xml:space="preserve"> </w:t>
      </w:r>
      <w:r>
        <w:rPr>
          <w:i/>
          <w:iCs/>
        </w:rPr>
        <w:t xml:space="preserve">LLC</w:t>
      </w:r>
      <w:r>
        <w:t xml:space="preserve">,</w:t>
      </w:r>
      <w:r>
        <w:br/>
      </w:r>
      <w:r>
        <w:t xml:space="preserve">2019</w:t>
      </w:r>
      <w:r>
        <w:t xml:space="preserve"> </w:t>
      </w:r>
      <w:r>
        <w:t xml:space="preserve">U.S.</w:t>
      </w:r>
      <w:r>
        <w:t xml:space="preserve"> </w:t>
      </w:r>
      <w:r>
        <w:t xml:space="preserve">App.</w:t>
      </w:r>
      <w:r>
        <w:t xml:space="preserve"> </w:t>
      </w:r>
      <w:r>
        <w:t xml:space="preserve">LEXIS</w:t>
      </w:r>
      <w:r>
        <w:t xml:space="preserve"> </w:t>
      </w:r>
      <w:r>
        <w:t xml:space="preserve">23376</w:t>
      </w:r>
      <w:r>
        <w:t xml:space="preserve"> </w:t>
      </w:r>
      <w:r>
        <w:t xml:space="preserve">(11th</w:t>
      </w:r>
      <w:r>
        <w:t xml:space="preserve"> </w:t>
      </w:r>
      <w:r>
        <w:t xml:space="preserve">Cir.</w:t>
      </w:r>
      <w:r>
        <w:t xml:space="preserve"> </w:t>
      </w:r>
      <w:r>
        <w:t xml:space="preserve">2019)</w:t>
      </w:r>
      <w:r>
        <w:t xml:space="preserve"> </w:t>
      </w:r>
      <w:r>
        <w:tab/>
      </w:r>
      <w:r>
        <w:t xml:space="preserve">1</w:t>
      </w:r>
    </w:p>
    <w:p>
      <w:pPr>
        <w:tabs>
          <w:tab w:val="right" w:leader="dot" w:pos="9360"/>
        </w:tabs>
        <w:keepNext/>
        <w:keepLines/>
        <w:spacing w:before="140" w:after="0" w:line="629" w:lineRule="exact"/>
        <w:ind w:left="504" w:hanging="504"/>
      </w:pPr>
      <w:r>
        <w:rPr>
          <w:i/>
          <w:iCs/>
        </w:rPr>
        <w:t xml:space="preserve">Am.</w:t>
      </w:r>
      <w:r>
        <w:rPr>
          <w:i/>
          <w:iCs/>
        </w:rPr>
        <w:t xml:space="preserve"> </w:t>
      </w:r>
      <w:r>
        <w:rPr>
          <w:i/>
          <w:iCs/>
        </w:rPr>
        <w:t xml:space="preserve">Fletcher</w:t>
      </w:r>
      <w:r>
        <w:rPr>
          <w:i/>
          <w:iCs/>
        </w:rPr>
        <w:t xml:space="preserve"> </w:t>
      </w:r>
      <w:r>
        <w:rPr>
          <w:i/>
          <w:iCs/>
        </w:rPr>
        <w:t xml:space="preserve">Mortg.</w:t>
      </w:r>
      <w:r>
        <w:rPr>
          <w:i/>
          <w:iCs/>
        </w:rPr>
        <w:t xml:space="preserve"> </w:t>
      </w:r>
      <w:r>
        <w:rPr>
          <w:i/>
          <w:iCs/>
        </w:rPr>
        <w:t xml:space="preserve">Co. v.</w:t>
      </w:r>
      <w:r>
        <w:rPr>
          <w:i/>
          <w:iCs/>
        </w:rPr>
        <w:t xml:space="preserve"> </w:t>
      </w:r>
      <w:r>
        <w:rPr>
          <w:i/>
          <w:iCs/>
        </w:rPr>
        <w:t xml:space="preserve">First</w:t>
      </w:r>
      <w:r>
        <w:rPr>
          <w:i/>
          <w:iCs/>
        </w:rPr>
        <w:t xml:space="preserve"> </w:t>
      </w:r>
      <w:r>
        <w:rPr>
          <w:i/>
          <w:iCs/>
        </w:rPr>
        <w:t xml:space="preserve">Am.</w:t>
      </w:r>
      <w:r>
        <w:rPr>
          <w:i/>
          <w:iCs/>
        </w:rPr>
        <w:t xml:space="preserve"> </w:t>
      </w:r>
      <w:r>
        <w:rPr>
          <w:i/>
          <w:iCs/>
        </w:rPr>
        <w:t xml:space="preserve">Inv.</w:t>
      </w:r>
      <w:r>
        <w:rPr>
          <w:i/>
          <w:iCs/>
        </w:rPr>
        <w:t xml:space="preserve"> </w:t>
      </w:r>
      <w:r>
        <w:rPr>
          <w:i/>
          <w:iCs/>
        </w:rPr>
        <w:t xml:space="preserve">Corp.</w:t>
      </w:r>
      <w:r>
        <w:t xml:space="preserve">,</w:t>
      </w:r>
      <w:r>
        <w:br/>
      </w:r>
      <w:r>
        <w:t xml:space="preserve">463</w:t>
      </w:r>
      <w:r>
        <w:t xml:space="preserve"> </w:t>
      </w:r>
      <w:r>
        <w:t xml:space="preserve">F.</w:t>
      </w:r>
      <w:r>
        <w:t xml:space="preserve"> </w:t>
      </w:r>
      <w:r>
        <w:t xml:space="preserve">Supp.</w:t>
      </w:r>
      <w:r>
        <w:t xml:space="preserve"> </w:t>
      </w:r>
      <w:r>
        <w:t xml:space="preserve">186</w:t>
      </w:r>
      <w:r>
        <w:t xml:space="preserve"> </w:t>
      </w:r>
      <w:r>
        <w:t xml:space="preserve">(N.D.</w:t>
      </w:r>
      <w:r>
        <w:t xml:space="preserve"> </w:t>
      </w:r>
      <w:r>
        <w:t xml:space="preserve">Ga.</w:t>
      </w:r>
      <w:r>
        <w:t xml:space="preserve"> </w:t>
      </w:r>
      <w:r>
        <w:t xml:space="preserve">1978)</w:t>
      </w:r>
      <w:r>
        <w:t xml:space="preserve"> </w:t>
      </w:r>
      <w:r>
        <w:tab/>
      </w:r>
      <w:r>
        <w:t xml:space="preserve">*4</w:t>
      </w:r>
    </w:p>
    <w:p>
      <w:pPr>
        <w:tabs>
          <w:tab w:val="right" w:leader="dot" w:pos="9360"/>
        </w:tabs>
        <w:keepNext/>
        <w:keepLines/>
        <w:spacing w:before="140" w:after="0" w:line="629" w:lineRule="exact"/>
        <w:ind w:left="504" w:hanging="504"/>
      </w:pPr>
      <w:r>
        <w:rPr>
          <w:i/>
          <w:iCs/>
        </w:rPr>
        <w:t xml:space="preserve">Anago</w:t>
      </w:r>
      <w:r>
        <w:rPr>
          <w:i/>
          <w:iCs/>
        </w:rPr>
        <w:t xml:space="preserve"> </w:t>
      </w:r>
      <w:r>
        <w:rPr>
          <w:i/>
          <w:iCs/>
        </w:rPr>
        <w:t xml:space="preserve">Franchising,</w:t>
      </w:r>
      <w:r>
        <w:rPr>
          <w:i/>
          <w:iCs/>
        </w:rPr>
        <w:t xml:space="preserve"> </w:t>
      </w:r>
      <w:r>
        <w:rPr>
          <w:i/>
          <w:iCs/>
        </w:rPr>
        <w:t xml:space="preserve">Inc. v.</w:t>
      </w:r>
      <w:r>
        <w:rPr>
          <w:i/>
          <w:iCs/>
        </w:rPr>
        <w:t xml:space="preserve"> </w:t>
      </w:r>
      <w:r>
        <w:rPr>
          <w:i/>
          <w:iCs/>
        </w:rPr>
        <w:t xml:space="preserve">Shaz,</w:t>
      </w:r>
      <w:r>
        <w:rPr>
          <w:i/>
          <w:iCs/>
        </w:rPr>
        <w:t xml:space="preserve"> </w:t>
      </w:r>
      <w:r>
        <w:rPr>
          <w:i/>
          <w:iCs/>
        </w:rPr>
        <w:t xml:space="preserve">LLC</w:t>
      </w:r>
      <w:r>
        <w:t xml:space="preserve">,</w:t>
      </w:r>
      <w:r>
        <w:br/>
      </w:r>
      <w:r>
        <w:t xml:space="preserve">677</w:t>
      </w:r>
      <w:r>
        <w:t xml:space="preserve"> </w:t>
      </w:r>
      <w:r>
        <w:t xml:space="preserve">F.3d</w:t>
      </w:r>
      <w:r>
        <w:t xml:space="preserve"> </w:t>
      </w:r>
      <w:r>
        <w:t xml:space="preserve">1272</w:t>
      </w:r>
      <w:r>
        <w:t xml:space="preserve"> </w:t>
      </w:r>
      <w:r>
        <w:t xml:space="preserve">(11th</w:t>
      </w:r>
      <w:r>
        <w:t xml:space="preserve"> </w:t>
      </w:r>
      <w:r>
        <w:t xml:space="preserve">Cir.</w:t>
      </w:r>
      <w:r>
        <w:t xml:space="preserve"> </w:t>
      </w:r>
      <w:r>
        <w:t xml:space="preserve">2012)</w:t>
      </w:r>
      <w:r>
        <w:t xml:space="preserve"> </w:t>
      </w:r>
      <w:r>
        <w:tab/>
      </w:r>
      <w:r>
        <w:t xml:space="preserve">*5</w:t>
      </w:r>
    </w:p>
    <w:p>
      <w:pPr>
        <w:tabs>
          <w:tab w:val="right" w:leader="dot" w:pos="9360"/>
        </w:tabs>
        <w:keepNext/>
        <w:keepLines/>
        <w:spacing w:before="140" w:after="0" w:line="629" w:lineRule="exact"/>
        <w:ind w:left="504" w:hanging="504"/>
      </w:pPr>
      <w:r>
        <w:rPr>
          <w:i/>
          <w:iCs/>
        </w:rPr>
        <w:t xml:space="preserve">Cohen</w:t>
      </w:r>
      <w:r>
        <w:rPr>
          <w:i/>
          <w:iCs/>
        </w:rPr>
        <w:t xml:space="preserve"> </w:t>
      </w:r>
      <w:r>
        <w:rPr>
          <w:i/>
          <w:iCs/>
        </w:rPr>
        <w:t xml:space="preserve">v.</w:t>
      </w:r>
      <w:r>
        <w:rPr>
          <w:i/>
          <w:iCs/>
        </w:rPr>
        <w:t xml:space="preserve"> </w:t>
      </w:r>
      <w:r>
        <w:rPr>
          <w:i/>
          <w:iCs/>
        </w:rPr>
        <w:t xml:space="preserve">DeKalb</w:t>
      </w:r>
      <w:r>
        <w:rPr>
          <w:i/>
          <w:iCs/>
        </w:rPr>
        <w:t xml:space="preserve"> </w:t>
      </w:r>
      <w:r>
        <w:rPr>
          <w:i/>
          <w:iCs/>
        </w:rPr>
        <w:t xml:space="preserve">Cnty.</w:t>
      </w:r>
      <w:r>
        <w:rPr>
          <w:i/>
          <w:iCs/>
        </w:rPr>
        <w:t xml:space="preserve"> </w:t>
      </w:r>
      <w:r>
        <w:rPr>
          <w:i/>
          <w:iCs/>
        </w:rPr>
        <w:t xml:space="preserve">Sch.</w:t>
      </w:r>
      <w:r>
        <w:rPr>
          <w:i/>
          <w:iCs/>
        </w:rPr>
        <w:t xml:space="preserve"> </w:t>
      </w:r>
      <w:r>
        <w:rPr>
          <w:i/>
          <w:iCs/>
        </w:rPr>
        <w:t xml:space="preserve">Dist.</w:t>
      </w:r>
      <w:r>
        <w:t xml:space="preserve">,</w:t>
      </w:r>
      <w:r>
        <w:br/>
      </w:r>
      <w:r>
        <w:t xml:space="preserve">2009</w:t>
      </w:r>
      <w:r>
        <w:t xml:space="preserve"> </w:t>
      </w:r>
      <w:r>
        <w:t xml:space="preserve">WL</w:t>
      </w:r>
      <w:r>
        <w:t xml:space="preserve"> </w:t>
      </w:r>
      <w:r>
        <w:t xml:space="preserve">4261161</w:t>
      </w:r>
      <w:r>
        <w:t xml:space="preserve"> </w:t>
      </w:r>
      <w:r>
        <w:t xml:space="preserve">(N.D.</w:t>
      </w:r>
      <w:r>
        <w:t xml:space="preserve"> </w:t>
      </w:r>
      <w:r>
        <w:t xml:space="preserve">Ga.</w:t>
      </w:r>
      <w:r>
        <w:t xml:space="preserve"> </w:t>
      </w:r>
      <w:r>
        <w:t xml:space="preserve">Nov. 25,</w:t>
      </w:r>
      <w:r>
        <w:t xml:space="preserve"> </w:t>
      </w:r>
      <w:r>
        <w:t xml:space="preserve">2009)</w:t>
      </w:r>
      <w:r>
        <w:t xml:space="preserve"> </w:t>
      </w:r>
      <w:r>
        <w:tab/>
      </w:r>
      <w:r>
        <w:t xml:space="preserve">3</w:t>
      </w:r>
    </w:p>
    <w:p>
      <w:pPr>
        <w:tabs>
          <w:tab w:val="right" w:leader="dot" w:pos="9360"/>
        </w:tabs>
        <w:keepNext/>
        <w:keepLines/>
        <w:spacing w:before="140" w:after="0" w:line="629" w:lineRule="exact"/>
        <w:ind w:left="504" w:hanging="504"/>
      </w:pPr>
      <w:r>
        <w:rPr>
          <w:i/>
          <w:iCs/>
        </w:rPr>
        <w:t xml:space="preserve">Hayes</w:t>
      </w:r>
      <w:r>
        <w:rPr>
          <w:i/>
          <w:iCs/>
        </w:rPr>
        <w:t xml:space="preserve"> </w:t>
      </w:r>
      <w:r>
        <w:rPr>
          <w:i/>
          <w:iCs/>
        </w:rPr>
        <w:t xml:space="preserve">v.</w:t>
      </w:r>
      <w:r>
        <w:rPr>
          <w:i/>
          <w:iCs/>
        </w:rPr>
        <w:t xml:space="preserve"> </w:t>
      </w:r>
      <w:r>
        <w:rPr>
          <w:i/>
          <w:iCs/>
        </w:rPr>
        <w:t xml:space="preserve">Nat’l</w:t>
      </w:r>
      <w:r>
        <w:rPr>
          <w:i/>
          <w:iCs/>
        </w:rPr>
        <w:t xml:space="preserve"> </w:t>
      </w:r>
      <w:r>
        <w:rPr>
          <w:i/>
          <w:iCs/>
        </w:rPr>
        <w:t xml:space="preserve">Serv.</w:t>
      </w:r>
      <w:r>
        <w:rPr>
          <w:i/>
          <w:iCs/>
        </w:rPr>
        <w:t xml:space="preserve"> </w:t>
      </w:r>
      <w:r>
        <w:rPr>
          <w:i/>
          <w:iCs/>
        </w:rPr>
        <w:t xml:space="preserve">Indus.</w:t>
      </w:r>
      <w:r>
        <w:t xml:space="preserve">,</w:t>
      </w:r>
      <w:r>
        <w:br/>
      </w:r>
      <w:r>
        <w:t xml:space="preserve">196</w:t>
      </w:r>
      <w:r>
        <w:t xml:space="preserve"> </w:t>
      </w:r>
      <w:r>
        <w:t xml:space="preserve">F.3d</w:t>
      </w:r>
      <w:r>
        <w:t xml:space="preserve"> </w:t>
      </w:r>
      <w:r>
        <w:t xml:space="preserve">1252</w:t>
      </w:r>
      <w:r>
        <w:t xml:space="preserve"> </w:t>
      </w:r>
      <w:r>
        <w:t xml:space="preserve">(11th</w:t>
      </w:r>
      <w:r>
        <w:t xml:space="preserve"> </w:t>
      </w:r>
      <w:r>
        <w:t xml:space="preserve">Cir.</w:t>
      </w:r>
      <w:r>
        <w:t xml:space="preserve"> </w:t>
      </w:r>
      <w:r>
        <w:t xml:space="preserve">1990)</w:t>
      </w:r>
      <w:r>
        <w:t xml:space="preserve"> </w:t>
      </w:r>
      <w:r>
        <w:tab/>
      </w:r>
      <w:r>
        <w:t xml:space="preserve">3</w:t>
      </w:r>
    </w:p>
    <w:p>
      <w:pPr>
        <w:tabs>
          <w:tab w:val="right" w:leader="dot" w:pos="9360"/>
        </w:tabs>
        <w:keepNext/>
        <w:keepLines/>
        <w:spacing w:before="140" w:after="0" w:line="629" w:lineRule="exact"/>
        <w:ind w:left="504" w:hanging="504"/>
      </w:pPr>
      <w:r>
        <w:rPr>
          <w:i/>
          <w:iCs/>
        </w:rPr>
        <w:t xml:space="preserve">Managed</w:t>
      </w:r>
      <w:r>
        <w:rPr>
          <w:i/>
          <w:iCs/>
        </w:rPr>
        <w:t xml:space="preserve"> </w:t>
      </w:r>
      <w:r>
        <w:rPr>
          <w:i/>
          <w:iCs/>
        </w:rPr>
        <w:t xml:space="preserve">Care</w:t>
      </w:r>
      <w:r>
        <w:rPr>
          <w:i/>
          <w:iCs/>
        </w:rPr>
        <w:t xml:space="preserve"> </w:t>
      </w:r>
      <w:r>
        <w:rPr>
          <w:i/>
          <w:iCs/>
        </w:rPr>
        <w:t xml:space="preserve">Advisory</w:t>
      </w:r>
      <w:r>
        <w:rPr>
          <w:i/>
          <w:iCs/>
        </w:rPr>
        <w:t xml:space="preserve"> </w:t>
      </w:r>
      <w:r>
        <w:rPr>
          <w:i/>
          <w:iCs/>
        </w:rPr>
        <w:t xml:space="preserve">Group,</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CIGNA</w:t>
      </w:r>
      <w:r>
        <w:rPr>
          <w:i/>
          <w:iCs/>
        </w:rPr>
        <w:t xml:space="preserve"> </w:t>
      </w:r>
      <w:r>
        <w:rPr>
          <w:i/>
          <w:iCs/>
        </w:rPr>
        <w:t xml:space="preserve">Healthcare,</w:t>
      </w:r>
      <w:r>
        <w:rPr>
          <w:i/>
          <w:iCs/>
        </w:rPr>
        <w:t xml:space="preserve"> </w:t>
      </w:r>
      <w:r>
        <w:rPr>
          <w:i/>
          <w:iCs/>
        </w:rPr>
        <w:t xml:space="preserve">Inc.</w:t>
      </w:r>
      <w:r>
        <w:t xml:space="preserve">,</w:t>
      </w:r>
      <w:r>
        <w:br/>
      </w:r>
      <w:r>
        <w:t xml:space="preserve">939</w:t>
      </w:r>
      <w:r>
        <w:t xml:space="preserve"> </w:t>
      </w:r>
      <w:r>
        <w:t xml:space="preserve">F.3d</w:t>
      </w:r>
      <w:r>
        <w:t xml:space="preserve"> </w:t>
      </w:r>
      <w:r>
        <w:t xml:space="preserve">1145</w:t>
      </w:r>
      <w:r>
        <w:t xml:space="preserve"> </w:t>
      </w:r>
      <w:r>
        <w:t xml:space="preserve">(11th</w:t>
      </w:r>
      <w:r>
        <w:t xml:space="preserve"> </w:t>
      </w:r>
      <w:r>
        <w:t xml:space="preserve">Cir.</w:t>
      </w:r>
      <w:r>
        <w:t xml:space="preserve"> </w:t>
      </w:r>
      <w:r>
        <w:t xml:space="preserve">2019)</w:t>
      </w:r>
      <w:r>
        <w:t xml:space="preserve"> </w:t>
      </w:r>
      <w:r>
        <w:tab/>
      </w:r>
      <w:r>
        <w:t xml:space="preserve">3</w:t>
      </w:r>
    </w:p>
    <w:p>
      <w:pPr>
        <w:tabs>
          <w:tab w:val="right" w:leader="dot" w:pos="9360"/>
        </w:tabs>
        <w:keepNext/>
        <w:keepLines/>
        <w:spacing w:before="140" w:after="0" w:line="629" w:lineRule="exact"/>
        <w:ind w:left="504" w:hanging="504"/>
      </w:pPr>
      <w:r>
        <w:rPr>
          <w:i/>
          <w:iCs/>
        </w:rPr>
        <w:t xml:space="preserve">Vinnett</w:t>
      </w:r>
      <w:r>
        <w:rPr>
          <w:i/>
          <w:iCs/>
        </w:rPr>
        <w:t xml:space="preserve"> </w:t>
      </w:r>
      <w:r>
        <w:rPr>
          <w:i/>
          <w:iCs/>
        </w:rPr>
        <w:t xml:space="preserve">v.</w:t>
      </w:r>
      <w:r>
        <w:rPr>
          <w:i/>
          <w:iCs/>
        </w:rPr>
        <w:t xml:space="preserve"> </w:t>
      </w:r>
      <w:r>
        <w:rPr>
          <w:i/>
          <w:iCs/>
        </w:rPr>
        <w:t xml:space="preserve">Gen. Elec.</w:t>
      </w:r>
      <w:r>
        <w:rPr>
          <w:i/>
          <w:iCs/>
        </w:rPr>
        <w:t xml:space="preserve"> </w:t>
      </w:r>
      <w:r>
        <w:rPr>
          <w:i/>
          <w:iCs/>
        </w:rPr>
        <w:t xml:space="preserve">Co.</w:t>
      </w:r>
      <w:r>
        <w:t xml:space="preserve">,</w:t>
      </w:r>
      <w:r>
        <w:br/>
      </w:r>
      <w:r>
        <w:t xml:space="preserve">271</w:t>
      </w:r>
      <w:r>
        <w:t xml:space="preserve"> </w:t>
      </w:r>
      <w:r>
        <w:t xml:space="preserve">Fed.</w:t>
      </w:r>
      <w:r>
        <w:t xml:space="preserve"> </w:t>
      </w:r>
      <w:r>
        <w:t xml:space="preserve">Appx.</w:t>
      </w:r>
      <w:r>
        <w:t xml:space="preserve"> </w:t>
      </w:r>
      <w:r>
        <w:t xml:space="preserve">908</w:t>
      </w:r>
      <w:r>
        <w:t xml:space="preserve"> </w:t>
      </w:r>
      <w:r>
        <w:t xml:space="preserve">(11th</w:t>
      </w:r>
      <w:r>
        <w:t xml:space="preserve"> </w:t>
      </w:r>
      <w:r>
        <w:t xml:space="preserve">Cir.</w:t>
      </w:r>
      <w:r>
        <w:t xml:space="preserve"> </w:t>
      </w:r>
      <w:r>
        <w:t xml:space="preserve">2008)</w:t>
      </w:r>
      <w:r>
        <w:t xml:space="preserve"> </w:t>
      </w:r>
      <w:r>
        <w:tab/>
      </w:r>
      <w:r>
        <w:t xml:space="preserve">3</w:t>
      </w:r>
    </w:p>
    <w:p>
      <w:pPr>
        <w:tabs>
          <w:tab w:val="right" w:pos="9360"/>
        </w:tabs>
        <w:keepNext/>
        <w:keepLines/>
        <w:spacing w:before="360" w:after="100" w:line="399" w:lineRule="exact"/>
      </w:pPr>
      <w:r>
        <w:rPr>
          <w:b/>
          <w:bCs/>
        </w:rPr>
        <w:t xml:space="preserve">Statutes</w:t>
      </w:r>
    </w:p>
    <w:p>
      <w:pPr>
        <w:tabs>
          <w:tab w:val="right" w:leader="dot" w:pos="9360"/>
        </w:tabs>
        <w:keepNext/>
        <w:keepLines/>
        <w:spacing w:before="140" w:after="0" w:line="629" w:lineRule="exact"/>
        <w:ind w:left="504" w:hanging="504"/>
      </w:pPr>
      <w:r>
        <w:t xml:space="preserve">28</w:t>
      </w:r>
      <w:r>
        <w:t xml:space="preserve"> </w:t>
      </w:r>
      <w:r>
        <w:t xml:space="preserve">U.S.C.</w:t>
      </w:r>
      <w:r>
        <w:t xml:space="preserve"> </w:t>
      </w:r>
      <w:r>
        <w:t xml:space="preserve">§</w:t>
      </w:r>
      <w:r>
        <w:t xml:space="preserve"> </w:t>
      </w:r>
      <w:r>
        <w:t xml:space="preserve">1291</w:t>
      </w:r>
      <w:r>
        <w:t xml:space="preserve"> </w:t>
      </w:r>
      <w:r>
        <w:tab/>
      </w:r>
      <w:r>
        <w:t xml:space="preserve">1</w:t>
      </w:r>
    </w:p>
    <w:p>
      <w:pPr>
        <w:tabs>
          <w:tab w:val="right" w:leader="dot" w:pos="9360"/>
        </w:tabs>
        <w:keepNext/>
        <w:keepLines/>
        <w:spacing w:before="140" w:after="0" w:line="629" w:lineRule="exact"/>
        <w:ind w:left="504" w:hanging="504"/>
      </w:pPr>
      <w:r>
        <w:t xml:space="preserve">42</w:t>
      </w:r>
      <w:r>
        <w:t xml:space="preserve"> </w:t>
      </w:r>
      <w:r>
        <w:t xml:space="preserve">U.S.C.</w:t>
      </w:r>
      <w:r>
        <w:t xml:space="preserve"> </w:t>
      </w:r>
      <w:r>
        <w:t xml:space="preserve">§§</w:t>
      </w:r>
      <w:r>
        <w:t xml:space="preserve"> </w:t>
      </w:r>
      <w:r>
        <w:t xml:space="preserve">1983,</w:t>
      </w:r>
      <w:r>
        <w:t xml:space="preserve"> </w:t>
      </w:r>
      <w:r>
        <w:t xml:space="preserve">1988</w:t>
      </w:r>
      <w:r>
        <w:t xml:space="preserve"> </w:t>
      </w:r>
      <w:r>
        <w:tab/>
      </w:r>
      <w:r>
        <w:t xml:space="preserve">1</w:t>
      </w:r>
    </w:p>
    <w:p>
      <w:pPr>
        <w:tabs>
          <w:tab w:val="right" w:leader="dot" w:pos="9360"/>
        </w:tabs>
        <w:keepNext/>
        <w:keepLines/>
        <w:spacing w:before="140" w:after="0" w:line="629" w:lineRule="exact"/>
        <w:ind w:left="504" w:hanging="504"/>
      </w:pPr>
      <w:r>
        <w:t xml:space="preserve">O.C.G.A.</w:t>
      </w:r>
      <w:r>
        <w:t xml:space="preserve"> </w:t>
      </w:r>
      <w:r>
        <w:t xml:space="preserve">§</w:t>
      </w:r>
      <w:r>
        <w:t xml:space="preserve"> </w:t>
      </w:r>
      <w:r>
        <w:t xml:space="preserve">9-2-20</w:t>
      </w:r>
      <w:r>
        <w:t xml:space="preserve"> </w:t>
      </w:r>
      <w:r>
        <w:tab/>
      </w:r>
      <w:r>
        <w:t xml:space="preserve">4</w:t>
      </w:r>
    </w:p>
    <w:p>
      <w:pPr>
        <w:tabs>
          <w:tab w:val="right" w:pos="9360"/>
        </w:tabs>
        <w:keepNext/>
        <w:keepLines/>
        <w:spacing w:before="360" w:after="100" w:line="399" w:lineRule="exact"/>
      </w:pPr>
      <w:r>
        <w:rPr>
          <w:b/>
          <w:bCs/>
        </w:rPr>
        <w:t xml:space="preserve">Rules</w:t>
      </w:r>
    </w:p>
    <w:p>
      <w:pPr>
        <w:tabs>
          <w:tab w:val="right" w:leader="dot" w:pos="9360"/>
        </w:tabs>
        <w:keepNext/>
        <w:keepLines/>
        <w:spacing w:before="140" w:after="0" w:line="629" w:lineRule="exact"/>
        <w:ind w:left="504" w:hanging="504"/>
      </w:pPr>
      <w:r>
        <w:t xml:space="preserve">Fed.</w:t>
      </w:r>
      <w:r>
        <w:t xml:space="preserve"> </w:t>
      </w:r>
      <w:r>
        <w:t xml:space="preserve">R.</w:t>
      </w:r>
      <w:r>
        <w:t xml:space="preserve"> </w:t>
      </w:r>
      <w:r>
        <w:t xml:space="preserve">App.</w:t>
      </w:r>
      <w:r>
        <w:t xml:space="preserve"> </w:t>
      </w:r>
      <w:r>
        <w:t xml:space="preserve">P.</w:t>
      </w:r>
      <w:r>
        <w:t xml:space="preserve"> </w:t>
      </w:r>
      <w:r>
        <w:t xml:space="preserve">4(a)(1)(A)</w:t>
      </w:r>
      <w:r>
        <w:t xml:space="preserve"> </w:t>
      </w:r>
      <w:r>
        <w:tab/>
      </w:r>
      <w:r>
        <w:t xml:space="preserve">1</w:t>
      </w:r>
    </w:p>
    <w:p>
      <w:pPr>
        <w:spacing w:before="0" w:after="0" w:line="20" w:lineRule="exact"/>
        <w:sectPr>
          <w:footerReference w:type="default" r:id="rIdFtrFront"/>
          <w:pgSz w:w="12240" w:h="15840"/>
          <w:pgMar w:top="1440" w:right="1440" w:bottom="1440" w:left="1440" w:header="720" w:footer="432" w:gutter="0"/>
          <w:pgNumType w:fmt="lowerRoman" w:start="1"/>
        </w:sectPr>
      </w:pPr>
    </w:p>
    <w:p>
      <w:pPr>
        <w:keepNext/>
        <w:keepLines/>
        <w:spacing w:before="420" w:after="300" w:line="240" w:lineRule="auto"/>
        <w:jc w:val="center"/>
      </w:pPr>
      <w:r>
        <w:rPr>
          <w:b/>
          <w:bCs/>
        </w:rPr>
        <w:t xml:space="preserve">STATEMENT REGARDING ADOPTION</w:t>
      </w:r>
    </w:p>
    <w:p>
      <w:pPr>
        <w:pStyle w:val="FirstParagraph"/>
      </w:pPr>
      <w:r>
        <w:t xml:space="preserve">Ms. Hill does not make any adoptions.</w:t>
      </w:r>
    </w:p>
    <w:p>
      <w:pPr>
        <w:keepNext/>
        <w:keepLines/>
        <w:spacing w:before="420" w:after="300" w:line="240" w:lineRule="auto"/>
        <w:jc w:val="center"/>
      </w:pPr>
      <w:r>
        <w:rPr>
          <w:b/>
          <w:bCs/>
        </w:rPr>
        <w:t xml:space="preserve">JURISDICTIONAL STATEMENT</w:t>
      </w:r>
    </w:p>
    <w:p>
      <w:pPr>
        <w:pStyle w:val="BodyText"/>
      </w:pPr>
      <w:r>
        <w:t xml:space="preserve">Ms. Hill’s claims arise under 42 U.S.C. §§ 1983, 1988 for the denial of medical care while she was detained in the Clayton County jail. The appeal is from an order enforcing a settlement agreement, which is a final order because it forecloses any additional claims. 28 U.S.C. § 1291 provides that “[t]he courts of appeals . . . shall have jurisdiction of appeals from all final decisions of the district courts of the United States.” This Court has said so directly:</w:t>
      </w:r>
    </w:p>
    <w:p>
      <w:pPr>
        <w:pStyle w:val="BlockText"/>
      </w:pPr>
      <w:r>
        <w:t xml:space="preserve">In addition, we have appellate jurisdiction under 28 U.S.C. § 1291, because the order enforcing settlement agreement is a final decision.</w:t>
      </w:r>
    </w:p>
    <w:p>
      <w:pPr>
        <w:pStyle w:val="FirstParagraph"/>
      </w:pPr>
      <w:r>
        <w:rPr>
          <w:i/>
          <w:iCs/>
        </w:rPr>
        <w:t xml:space="preserve">Affiliati Network, Inc. v. Common Sense Beauty, LLC</w:t>
      </w:r>
      <w:r>
        <w:t xml:space="preserve">, 2019 U.S. App. LEXIS 23376, *1 (11th Cir. 2019).</w:t>
      </w:r>
    </w:p>
    <w:p>
      <w:pPr>
        <w:pStyle w:val="BodyText"/>
      </w:pPr>
      <w:r>
        <w:t xml:space="preserve">The District Court entered its Order granting the motion to enforce settlement on August 3, 2023 (N.D. Ga. Doc. 101). Ms. Hill filed her Notice of Appeal on September 1, 2023 (N.D. Ga. Doc. 109), 29 days later, thereby complying with Fed. R. App. P. 4(a)(1)(A).</w:t>
      </w:r>
    </w:p>
    <w:p>
      <w:pPr>
        <w:keepNext/>
        <w:keepLines/>
        <w:spacing w:before="420" w:after="300" w:line="240" w:lineRule="auto"/>
        <w:jc w:val="center"/>
      </w:pPr>
      <w:r>
        <w:rPr>
          <w:b/>
          <w:bCs/>
        </w:rPr>
        <w:t xml:space="preserve">STATEMENT OF THE ISSUES</w:t>
      </w:r>
    </w:p>
    <w:p>
      <w:pPr>
        <w:pStyle w:val="Compact"/>
        <w:numPr>
          <w:ilvl w:val="0"/>
          <w:numId w:val="1001"/>
        </w:numPr>
      </w:pPr>
      <w:r>
        <w:t xml:space="preserve">Whether the district court erred in granting standing to the defendants and former defendants on a motion to enforce settlement agreement.</w:t>
      </w:r>
    </w:p>
    <w:p>
      <w:pPr>
        <w:pStyle w:val="Compact"/>
        <w:numPr>
          <w:ilvl w:val="0"/>
          <w:numId w:val="1001"/>
        </w:numPr>
      </w:pPr>
      <w:r>
        <w:t xml:space="preserve">Whether the district court erred in interpreting the intent of the parties to the confidential settlement agreement.</w:t>
      </w:r>
    </w:p>
    <w:p>
      <w:pPr>
        <w:keepNext/>
        <w:keepLines/>
        <w:spacing w:before="420" w:after="300" w:line="240" w:lineRule="auto"/>
        <w:jc w:val="center"/>
      </w:pPr>
      <w:r>
        <w:rPr>
          <w:b/>
          <w:bCs/>
        </w:rPr>
        <w:t xml:space="preserve">STATEMENT OF THE CASE</w:t>
      </w:r>
    </w:p>
    <w:p>
      <w:pPr>
        <w:keepNext/>
        <w:keepLines/>
        <w:spacing w:before="240" w:after="180" w:line="240" w:lineRule="auto"/>
        <w:ind w:left="1440" w:hanging="720"/>
      </w:pPr>
      <w:r>
        <w:rPr>
          <w:b/>
          <w:bCs/>
        </w:rPr>
        <w:t xml:space="preserve">A.</w:t>
      </w:r>
      <w:r>
        <w:rPr>
          <w:b/>
          <w:bCs/>
        </w:rPr>
        <w:tab/>
      </w:r>
      <w:r>
        <w:rPr>
          <w:b/>
          <w:bCs/>
        </w:rPr>
        <w:t xml:space="preserve">Procedural</w:t>
      </w:r>
      <w:r>
        <w:rPr>
          <w:b/>
          <w:bCs/>
        </w:rPr>
        <w:t xml:space="preserve"> </w:t>
      </w:r>
      <w:r>
        <w:rPr>
          <w:b/>
          <w:bCs/>
        </w:rPr>
        <w:t xml:space="preserve">History</w:t>
      </w:r>
    </w:p>
    <w:p>
      <w:pPr>
        <w:pStyle w:val="FirstParagraph"/>
      </w:pPr>
      <w:r>
        <w:t xml:space="preserve">Ms. Hill sued under 42 U.S.C. §§ 1983, 1988. On December 13, 2022, she and former defendants CorrectHealth LLC and Dr. Charles Clopton mediated and entered into a Confidential Settlement Agreement (N.D. Ga. Doc. 81-2, sealed). Defendants Clayton County and Victor Hill were invited to the mediation but chose not to attend. The District Court dismissed CorrectHealth LLC and Dr. Charles Clopton with prejudice (N.D. Ga. Docs. 69 and 71). Clayton County and Victor Hill then moved to enforce the settlement (N.D. Ga. Doc. 80), and the District Court granted the motion (N.D. Ga. Doc. 101). Ms. Hill’s motion for reconsideration was denied (N.D. Ga. Doc. 116).</w:t>
      </w:r>
    </w:p>
    <w:p>
      <w:pPr>
        <w:keepNext/>
        <w:keepLines/>
        <w:spacing w:before="240" w:after="180" w:line="240" w:lineRule="auto"/>
        <w:ind w:left="1440" w:hanging="720"/>
      </w:pPr>
      <w:r>
        <w:rPr>
          <w:b/>
          <w:bCs/>
        </w:rPr>
        <w:t xml:space="preserve">B.</w:t>
      </w:r>
      <w:r>
        <w:rPr>
          <w:b/>
          <w:bCs/>
        </w:rPr>
        <w:tab/>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standard of review for an appeal of an order enforcing a settlement agreement is abuse of discretion. “We review a district court’s order enforcing a settlement agreement for an abuse of discretion.”</w:t>
      </w:r>
      <w:r>
        <w:t xml:space="preserve"> </w:t>
      </w:r>
      <w:r>
        <w:rPr>
          <w:i/>
          <w:iCs/>
        </w:rPr>
        <w:t xml:space="preserve">Hayes v. Nat’l Serv. Indus.</w:t>
      </w:r>
      <w:r>
        <w:t xml:space="preserve">, 196 F.3d 1252, 1254 (11th Cir. 1990). The construction and enforceability of a settlement agreement is governed by state law.</w:t>
      </w:r>
      <w:r>
        <w:t xml:space="preserve"> </w:t>
      </w:r>
      <w:r>
        <w:rPr>
          <w:i/>
          <w:iCs/>
        </w:rPr>
        <w:t xml:space="preserve">See id.</w:t>
      </w:r>
      <w:r>
        <w:t xml:space="preserve"> </w:t>
      </w:r>
      <w:r>
        <w:t xml:space="preserve">This Court reviews the interpretation of a settlement agreement de novo.</w:t>
      </w:r>
      <w:r>
        <w:t xml:space="preserve"> </w:t>
      </w:r>
      <w:r>
        <w:rPr>
          <w:i/>
          <w:iCs/>
        </w:rPr>
        <w:t xml:space="preserve">See Managed Care Advisory Group, LLC v. CIGNA Healthcare, Inc.</w:t>
      </w:r>
      <w:r>
        <w:t xml:space="preserve">, 939 F.3d 1145, 1153 (11th Cir. 2019).</w:t>
      </w:r>
    </w:p>
    <w:p>
      <w:pPr>
        <w:keepNext/>
        <w:keepLines/>
        <w:spacing w:before="420" w:after="300" w:line="240" w:lineRule="auto"/>
        <w:jc w:val="center"/>
      </w:pPr>
      <w:r>
        <w:rPr>
          <w:b/>
          <w:bCs/>
        </w:rPr>
        <w:t xml:space="preserve">SUMMARY OF THE ARGUMENT</w:t>
      </w:r>
    </w:p>
    <w:p>
      <w:pPr>
        <w:pStyle w:val="BodyText"/>
      </w:pPr>
      <w:r>
        <w:t xml:space="preserve">Clayton County and Victor Hill were not parties to the mediation or the settlement, and the agreement names neither as a party or beneficiary. The former defendants CorrectHealth and Dr. Charles Clopton were dismissed with prejudice, and the settlement agreement did not retain jurisdiction over the dismissed case, so those former defendants cannot bring a motion to enforce it. The District Court incorrectly interpreted the agreement, and its order enforcing the settlement should be reversed.</w:t>
      </w:r>
    </w:p>
    <w:p>
      <w:pPr>
        <w:keepNext/>
        <w:keepLines/>
        <w:spacing w:before="420" w:after="300" w:line="240" w:lineRule="auto"/>
        <w:jc w:val="center"/>
      </w:pPr>
      <w:r>
        <w:rPr>
          <w:b/>
          <w:bCs/>
        </w:rPr>
        <w:t xml:space="preserve">ARGUMENT</w:t>
      </w:r>
    </w:p>
    <w:p>
      <w:pPr>
        <w:keepNext/>
        <w:keepLines/>
        <w:spacing w:before="240" w:after="200" w:line="240" w:lineRule="auto"/>
        <w:jc w:val="center"/>
      </w:pPr>
      <w:r>
        <w:rPr>
          <w:b/>
          <w:bCs/>
        </w:rPr>
        <w:t xml:space="preserve">I. STANDARD OF REVIEW</w:t>
      </w:r>
    </w:p>
    <w:p>
      <w:pPr>
        <w:pStyle w:val="BodyText"/>
      </w:pPr>
      <w:r>
        <w:t xml:space="preserve">The Court uses the applicable state’s contract law to construe and enforce settlement agreements.</w:t>
      </w:r>
      <w:r>
        <w:t xml:space="preserve"> </w:t>
      </w:r>
      <w:r>
        <w:rPr>
          <w:i/>
          <w:iCs/>
        </w:rPr>
        <w:t xml:space="preserve">Vinnett v. Gen. Elec. Co.</w:t>
      </w:r>
      <w:r>
        <w:t xml:space="preserve">, 271 Fed. Appx. 908, 912 (11th Cir. 2008);</w:t>
      </w:r>
      <w:r>
        <w:t xml:space="preserve"> </w:t>
      </w:r>
      <w:r>
        <w:rPr>
          <w:i/>
          <w:iCs/>
        </w:rPr>
        <w:t xml:space="preserve">Cohen v. DeKalb Cnty. Sch. Dist.</w:t>
      </w:r>
      <w:r>
        <w:t xml:space="preserve">, No. 1:09-cv-1153-WSD, 2009 U.S. Dist. LEXIS 110078, at *10 (N.D. Ga. Nov. 25, 2009).</w:t>
      </w:r>
    </w:p>
    <w:p>
      <w:pPr>
        <w:keepNext/>
        <w:keepLines/>
        <w:spacing w:before="240" w:after="200" w:line="240" w:lineRule="auto"/>
        <w:jc w:val="center"/>
      </w:pPr>
      <w:r>
        <w:rPr>
          <w:b/>
          <w:bCs/>
        </w:rPr>
        <w:t xml:space="preserve">II. DEFENDANTS CLAYTON COUNTY AND VICTOR HILL ARE NOT PARTIES TO THE CONFIDENTIAL SETTLEMENT AGREEMENT AND THEREFORE ARE WITHOUT STANDING TO BRING A MOTION TO ENFORCE THE SETTLEMENT AGREEMENT</w:t>
      </w:r>
    </w:p>
    <w:p>
      <w:pPr>
        <w:keepNext/>
        <w:keepLines/>
        <w:spacing w:before="240" w:after="180" w:line="240" w:lineRule="auto"/>
        <w:ind w:left="1440" w:hanging="720"/>
      </w:pPr>
      <w:r>
        <w:rPr>
          <w:b/>
          <w:bCs/>
        </w:rPr>
        <w:t xml:space="preserve">A.</w:t>
      </w:r>
      <w:r>
        <w:rPr>
          <w:b/>
          <w:bCs/>
        </w:rPr>
        <w:tab/>
      </w:r>
      <w:r>
        <w:rPr>
          <w:b/>
          <w:bCs/>
        </w:rPr>
        <w:t xml:space="preserve">The</w:t>
      </w:r>
      <w:r>
        <w:rPr>
          <w:b/>
          <w:bCs/>
        </w:rPr>
        <w:t xml:space="preserve"> </w:t>
      </w:r>
      <w:r>
        <w:rPr>
          <w:b/>
          <w:bCs/>
        </w:rPr>
        <w:t xml:space="preserve">Confidential</w:t>
      </w:r>
      <w:r>
        <w:rPr>
          <w:b/>
          <w:bCs/>
        </w:rPr>
        <w:t xml:space="preserve"> </w:t>
      </w:r>
      <w:r>
        <w:rPr>
          <w:b/>
          <w:bCs/>
        </w:rPr>
        <w:t xml:space="preserve">Settlement</w:t>
      </w:r>
      <w:r>
        <w:rPr>
          <w:b/>
          <w:bCs/>
        </w:rPr>
        <w:t xml:space="preserve"> </w:t>
      </w:r>
      <w:r>
        <w:rPr>
          <w:b/>
          <w:bCs/>
        </w:rPr>
        <w:t xml:space="preserve">Agreement</w:t>
      </w:r>
      <w:r>
        <w:rPr>
          <w:b/>
          <w:bCs/>
        </w:rPr>
        <w:t xml:space="preserve"> </w:t>
      </w:r>
      <w:r>
        <w:rPr>
          <w:b/>
          <w:bCs/>
        </w:rPr>
        <w:t xml:space="preserve">Identifies</w:t>
      </w:r>
      <w:r>
        <w:rPr>
          <w:b/>
          <w:bCs/>
        </w:rPr>
        <w:t xml:space="preserve"> </w:t>
      </w:r>
      <w:r>
        <w:rPr>
          <w:b/>
          <w:bCs/>
        </w:rPr>
        <w:t xml:space="preserve">the</w:t>
      </w:r>
      <w:r>
        <w:rPr>
          <w:b/>
          <w:bCs/>
        </w:rPr>
        <w:t xml:space="preserve"> </w:t>
      </w:r>
      <w:r>
        <w:rPr>
          <w:b/>
          <w:bCs/>
        </w:rPr>
        <w:t xml:space="preserve">Parties</w:t>
      </w:r>
      <w:r>
        <w:rPr>
          <w:b/>
          <w:bCs/>
        </w:rPr>
        <w:t xml:space="preserve"> </w:t>
      </w:r>
      <w:r>
        <w:rPr>
          <w:b/>
          <w:bCs/>
        </w:rPr>
        <w:t xml:space="preserve">and</w:t>
      </w:r>
      <w:r>
        <w:rPr>
          <w:b/>
          <w:bCs/>
        </w:rPr>
        <w:t xml:space="preserve"> </w:t>
      </w:r>
      <w:r>
        <w:rPr>
          <w:b/>
          <w:bCs/>
        </w:rPr>
        <w:t xml:space="preserve">Beneficiaries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Agreement</w:t>
      </w:r>
    </w:p>
    <w:p>
      <w:pPr>
        <w:pStyle w:val="BodyText"/>
      </w:pPr>
      <w:r>
        <w:t xml:space="preserve">The District Court stated that “Defendants Clayton County and Victor Hill are clearly third party beneficiaries of the Settlement Agreement.” (N.D. Ga. Doc. 101 at 3). The agreement says otherwise. Its opening paragraph identifies the parties:</w:t>
      </w:r>
    </w:p>
    <w:p>
      <w:pPr>
        <w:pStyle w:val="BlockText"/>
      </w:pPr>
      <w:r>
        <w:t xml:space="preserve">“This Confidential Settlement Agreement and Release (‘Settlement Agreement’) is entered this 13th day of December 22, 2022, between Tiana Hill individually and as mother and next friend of [minor child name redacted], her minor child (‘Plaintiff’) and CorrectHealth, LLC (‘Defendant’).” (N.D. Ga. Doc. 81-2 at 1, sealed).</w:t>
      </w:r>
    </w:p>
    <w:p>
      <w:pPr>
        <w:pStyle w:val="FirstParagraph"/>
      </w:pPr>
      <w:r>
        <w:t xml:space="preserve">Its binding-effect clause limits enforcement to the parties:</w:t>
      </w:r>
    </w:p>
    <w:p>
      <w:pPr>
        <w:pStyle w:val="BlockText"/>
      </w:pPr>
      <w:r>
        <w:t xml:space="preserve">. . . This Settlement Agreement shall be binding upon, shall inure to the benefit of, and shall be enforceable only by the parties hereto. . . . (N.D. Ga. Doc. 81-2 at 5, sealed).</w:t>
      </w:r>
    </w:p>
    <w:p>
      <w:pPr>
        <w:pStyle w:val="FirstParagraph"/>
      </w:pPr>
      <w:r>
        <w:t xml:space="preserve">Georgia law allows a third-party beneficiary to sue on a contract. O.C.G.A. § 9-2-20. But third-party beneficiary status “depends upon the intention of the contracting parties to benefit the third party, and this intention is determined by a construction of the contract as a whole.”</w:t>
      </w:r>
      <w:r>
        <w:t xml:space="preserve"> </w:t>
      </w:r>
      <w:r>
        <w:rPr>
          <w:i/>
          <w:iCs/>
        </w:rPr>
        <w:t xml:space="preserve">Am. Fletcher Mortg. Co. v. First Am. Inv. Corp.</w:t>
      </w:r>
      <w:r>
        <w:t xml:space="preserve">, 463 F. Supp. 186, 195 (N.D. Ga. 1978). Clayton County made no payment under the agreement, and any benefit it receives is incidental.</w:t>
      </w:r>
    </w:p>
    <w:p>
      <w:pPr>
        <w:keepNext/>
        <w:keepLines/>
        <w:spacing w:before="240" w:after="180" w:line="240" w:lineRule="auto"/>
        <w:ind w:left="1440" w:hanging="720"/>
      </w:pPr>
      <w:r>
        <w:rPr>
          <w:b/>
          <w:bCs/>
        </w:rPr>
        <w:t xml:space="preserve">B.</w:t>
      </w:r>
      <w:r>
        <w:rPr>
          <w:b/>
          <w:bCs/>
        </w:rPr>
        <w:tab/>
      </w:r>
      <w:r>
        <w:rPr>
          <w:b/>
          <w:bCs/>
        </w:rPr>
        <w:t xml:space="preserve">CorrectHealth</w:t>
      </w:r>
      <w:r>
        <w:rPr>
          <w:b/>
          <w:bCs/>
        </w:rPr>
        <w:t xml:space="preserve"> </w:t>
      </w:r>
      <w:r>
        <w:rPr>
          <w:b/>
          <w:bCs/>
        </w:rPr>
        <w:t xml:space="preserve">Clayton</w:t>
      </w:r>
      <w:r>
        <w:rPr>
          <w:b/>
          <w:bCs/>
        </w:rPr>
        <w:t xml:space="preserve"> </w:t>
      </w:r>
      <w:r>
        <w:rPr>
          <w:b/>
          <w:bCs/>
        </w:rPr>
        <w:t xml:space="preserve">LLC</w:t>
      </w:r>
      <w:r>
        <w:rPr>
          <w:b/>
          <w:bCs/>
        </w:rPr>
        <w:t xml:space="preserve"> </w:t>
      </w:r>
      <w:r>
        <w:rPr>
          <w:b/>
          <w:bCs/>
        </w:rPr>
        <w:t xml:space="preserve">and</w:t>
      </w:r>
      <w:r>
        <w:rPr>
          <w:b/>
          <w:bCs/>
        </w:rPr>
        <w:t xml:space="preserve"> </w:t>
      </w:r>
      <w:r>
        <w:rPr>
          <w:b/>
          <w:bCs/>
        </w:rPr>
        <w:t xml:space="preserve">Dr. Charles</w:t>
      </w:r>
      <w:r>
        <w:rPr>
          <w:b/>
          <w:bCs/>
        </w:rPr>
        <w:t xml:space="preserve"> </w:t>
      </w:r>
      <w:r>
        <w:rPr>
          <w:b/>
          <w:bCs/>
        </w:rPr>
        <w:t xml:space="preserve">Clopton</w:t>
      </w:r>
      <w:r>
        <w:rPr>
          <w:b/>
          <w:bCs/>
        </w:rPr>
        <w:t xml:space="preserve"> </w:t>
      </w:r>
      <w:r>
        <w:rPr>
          <w:b/>
          <w:bCs/>
        </w:rPr>
        <w:t xml:space="preserve">Have</w:t>
      </w:r>
      <w:r>
        <w:rPr>
          <w:b/>
          <w:bCs/>
        </w:rPr>
        <w:t xml:space="preserve"> </w:t>
      </w:r>
      <w:r>
        <w:rPr>
          <w:b/>
          <w:bCs/>
        </w:rPr>
        <w:t xml:space="preserve">Been</w:t>
      </w:r>
      <w:r>
        <w:rPr>
          <w:b/>
          <w:bCs/>
        </w:rPr>
        <w:t xml:space="preserve"> </w:t>
      </w:r>
      <w:r>
        <w:rPr>
          <w:b/>
          <w:bCs/>
        </w:rPr>
        <w:t xml:space="preserve">Dismissed</w:t>
      </w:r>
      <w:r>
        <w:rPr>
          <w:b/>
          <w:bCs/>
        </w:rPr>
        <w:t xml:space="preserve"> </w:t>
      </w:r>
      <w:r>
        <w:rPr>
          <w:b/>
          <w:bCs/>
        </w:rPr>
        <w:t xml:space="preserve">With</w:t>
      </w:r>
      <w:r>
        <w:rPr>
          <w:b/>
          <w:bCs/>
        </w:rPr>
        <w:t xml:space="preserve"> </w:t>
      </w:r>
      <w:r>
        <w:rPr>
          <w:b/>
          <w:bCs/>
        </w:rPr>
        <w:t xml:space="preserve">Prejudice</w:t>
      </w:r>
      <w:r>
        <w:rPr>
          <w:b/>
          <w:bCs/>
        </w:rPr>
        <w:t xml:space="preserve"> </w:t>
      </w:r>
      <w:r>
        <w:rPr>
          <w:b/>
          <w:bCs/>
        </w:rPr>
        <w:t xml:space="preserve">and</w:t>
      </w:r>
      <w:r>
        <w:rPr>
          <w:b/>
          <w:bCs/>
        </w:rPr>
        <w:t xml:space="preserve"> </w:t>
      </w:r>
      <w:r>
        <w:rPr>
          <w:b/>
          <w:bCs/>
        </w:rPr>
        <w:t xml:space="preserve">Are</w:t>
      </w:r>
      <w:r>
        <w:rPr>
          <w:b/>
          <w:bCs/>
        </w:rPr>
        <w:t xml:space="preserve"> </w:t>
      </w:r>
      <w:r>
        <w:rPr>
          <w:b/>
          <w:bCs/>
        </w:rPr>
        <w:t xml:space="preserve">Unable</w:t>
      </w:r>
      <w:r>
        <w:rPr>
          <w:b/>
          <w:bCs/>
        </w:rPr>
        <w:t xml:space="preserve"> </w:t>
      </w:r>
      <w:r>
        <w:rPr>
          <w:b/>
          <w:bCs/>
        </w:rPr>
        <w:t xml:space="preserve">to</w:t>
      </w:r>
      <w:r>
        <w:rPr>
          <w:b/>
          <w:bCs/>
        </w:rPr>
        <w:t xml:space="preserve"> </w:t>
      </w:r>
      <w:r>
        <w:rPr>
          <w:b/>
          <w:bCs/>
        </w:rPr>
        <w:t xml:space="preserve">Bring</w:t>
      </w:r>
      <w:r>
        <w:rPr>
          <w:b/>
          <w:bCs/>
        </w:rPr>
        <w:t xml:space="preserve"> </w:t>
      </w:r>
      <w:r>
        <w:rPr>
          <w:b/>
          <w:bCs/>
        </w:rPr>
        <w:t xml:space="preserve">a</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Enforce</w:t>
      </w:r>
      <w:r>
        <w:rPr>
          <w:b/>
          <w:bCs/>
        </w:rPr>
        <w:t xml:space="preserve"> </w:t>
      </w:r>
      <w:r>
        <w:rPr>
          <w:b/>
          <w:bCs/>
        </w:rPr>
        <w:t xml:space="preserve">the</w:t>
      </w:r>
      <w:r>
        <w:rPr>
          <w:b/>
          <w:bCs/>
        </w:rPr>
        <w:t xml:space="preserve"> </w:t>
      </w:r>
      <w:r>
        <w:rPr>
          <w:b/>
          <w:bCs/>
        </w:rPr>
        <w:t xml:space="preserve">Settlement</w:t>
      </w:r>
      <w:r>
        <w:rPr>
          <w:b/>
          <w:bCs/>
        </w:rPr>
        <w:t xml:space="preserve"> </w:t>
      </w:r>
      <w:r>
        <w:rPr>
          <w:b/>
          <w:bCs/>
        </w:rPr>
        <w:t xml:space="preserve">Agreement</w:t>
      </w:r>
    </w:p>
    <w:p>
      <w:pPr>
        <w:pStyle w:val="BodyText"/>
      </w:pPr>
      <w:r>
        <w:t xml:space="preserve">Dr. Charles Clopton and CorrectHealth LLC were dismissed by court order with prejudice (N.D. Ga. Docs. 69 and 71). Neither dismissal order retained jurisdiction, and the settlement agreement contains no such retention. Once a case is dismissed, a district court keeps jurisdiction over a settlement only if it takes one of the steps the law requires:</w:t>
      </w:r>
    </w:p>
    <w:p>
      <w:pPr>
        <w:pStyle w:val="BlockText"/>
      </w:pPr>
      <w:r>
        <w:t xml:space="preserve">“We therefore find that for a district court to retain jurisdiction over a settlement agreement where the parties dismiss the case by filing a stipulation of dismissal pursuant to Rule 41(a)(1)(A)(ii), either (1) the district court must issue the order retaining jurisdiction under</w:t>
      </w:r>
      <w:r>
        <w:t xml:space="preserve"> </w:t>
      </w:r>
      <w:r>
        <w:rPr>
          <w:i/>
          <w:iCs/>
        </w:rPr>
        <w:t xml:space="preserve">Kokkonen</w:t>
      </w:r>
      <w:r>
        <w:t xml:space="preserve"> </w:t>
      </w:r>
      <w:r>
        <w:t xml:space="preserve">prior to the filing of the stipulation, or (2) the parties must condition the effectiveness of the stipulation on the district court’s entry of an order retaining jurisdiction . . . .”</w:t>
      </w:r>
    </w:p>
    <w:p>
      <w:pPr>
        <w:pStyle w:val="FirstParagraph"/>
      </w:pPr>
      <w:r>
        <w:rPr>
          <w:i/>
          <w:iCs/>
        </w:rPr>
        <w:t xml:space="preserve">Anago Franchising, Inc. v. Shaz, LLC</w:t>
      </w:r>
      <w:r>
        <w:t xml:space="preserve">, 677 F.3d 1272, 1280 (11th Cir. 2012). The District Court therefore erred in holding that these former defendants have standing to enforce the agreement.</w:t>
      </w:r>
    </w:p>
    <w:p>
      <w:pPr>
        <w:keepNext/>
        <w:keepLines/>
        <w:spacing w:before="420" w:after="300" w:line="240" w:lineRule="auto"/>
        <w:jc w:val="center"/>
      </w:pPr>
      <w:r>
        <w:rPr>
          <w:b/>
          <w:bCs/>
        </w:rPr>
        <w:t xml:space="preserve">CONCLUSION</w:t>
      </w:r>
    </w:p>
    <w:p>
      <w:pPr>
        <w:pStyle w:val="BodyText"/>
      </w:pPr>
      <w:r>
        <w:t xml:space="preserve">Clayton County, Victor Hill, and the former defendants CorrectHealth and Dr. Charles Clopton do not have standing to bring a motion to enforce the settlement agreement. The District Court incorrectly interpreted the intent of the parties to the Confidential Settlement Agreement.</w:t>
      </w:r>
    </w:p>
    <w:p>
      <w:pPr>
        <w:keepNext/>
        <w:keepLines/>
        <w:spacing w:before="0" w:after="0" w:line="629" w:lineRule="exact"/>
        <w:ind w:left="0" w:firstLine="720"/>
      </w:pPr>
      <w:r>
        <w:t xml:space="preserve">For</w:t>
      </w:r>
      <w:r>
        <w:t xml:space="preserve"> </w:t>
      </w:r>
      <w:r>
        <w:t xml:space="preserve">the</w:t>
      </w:r>
      <w:r>
        <w:t xml:space="preserve"> </w:t>
      </w:r>
      <w:r>
        <w:t xml:space="preserve">reasons</w:t>
      </w:r>
      <w:r>
        <w:t xml:space="preserve"> </w:t>
      </w:r>
      <w:r>
        <w:t xml:space="preserve">stated</w:t>
      </w:r>
      <w:r>
        <w:t xml:space="preserve"> </w:t>
      </w:r>
      <w:r>
        <w:t xml:space="preserve">above,</w:t>
      </w:r>
      <w:r>
        <w:t xml:space="preserve"> </w:t>
      </w:r>
      <w:r>
        <w:t xml:space="preserve">Ms. Hill</w:t>
      </w:r>
      <w:r>
        <w:t xml:space="preserve"> </w:t>
      </w:r>
      <w:r>
        <w:t xml:space="preserve">moves</w:t>
      </w:r>
      <w:r>
        <w:t xml:space="preserve"> </w:t>
      </w:r>
      <w:r>
        <w:t xml:space="preserve">this</w:t>
      </w:r>
      <w:r>
        <w:t xml:space="preserve"> </w:t>
      </w:r>
      <w:r>
        <w:t xml:space="preserve">Court</w:t>
      </w:r>
      <w:r>
        <w:t xml:space="preserve"> </w:t>
      </w:r>
      <w:r>
        <w:t xml:space="preserve">to</w:t>
      </w:r>
      <w:r>
        <w:t xml:space="preserve"> </w:t>
      </w:r>
      <w:r>
        <w:t xml:space="preserve">reverse</w:t>
      </w:r>
      <w:r>
        <w:t xml:space="preserve"> </w:t>
      </w:r>
      <w:r>
        <w:t xml:space="preserve">the</w:t>
      </w:r>
      <w:r>
        <w:t xml:space="preserve"> </w:t>
      </w:r>
      <w:r>
        <w:t xml:space="preserve">District</w:t>
      </w:r>
      <w:r>
        <w:t xml:space="preserve"> </w:t>
      </w:r>
      <w:r>
        <w:t xml:space="preserve">Court’s</w:t>
      </w:r>
      <w:r>
        <w:t xml:space="preserve"> </w:t>
      </w:r>
      <w:r>
        <w:t xml:space="preserve">Order</w:t>
      </w:r>
      <w:r>
        <w:t xml:space="preserve"> </w:t>
      </w:r>
      <w:r>
        <w:t xml:space="preserve">to</w:t>
      </w:r>
      <w:r>
        <w:t xml:space="preserve"> </w:t>
      </w:r>
      <w:r>
        <w:t xml:space="preserve">Enforce</w:t>
      </w:r>
      <w:r>
        <w:t xml:space="preserve"> </w:t>
      </w:r>
      <w:r>
        <w:t xml:space="preserve">Settlement</w:t>
      </w:r>
      <w:r>
        <w:t xml:space="preserve"> </w:t>
      </w:r>
      <w:r>
        <w:t xml:space="preserve">Agreement</w:t>
      </w:r>
      <w:r>
        <w:t xml:space="preserve"> </w:t>
      </w:r>
      <w:r>
        <w:t xml:space="preserve">and</w:t>
      </w:r>
      <w:r>
        <w:t xml:space="preserve"> </w:t>
      </w:r>
      <w:r>
        <w:t xml:space="preserve">to</w:t>
      </w:r>
      <w:r>
        <w:t xml:space="preserve"> </w:t>
      </w:r>
      <w:r>
        <w:t xml:space="preserve">allow</w:t>
      </w:r>
      <w:r>
        <w:t xml:space="preserve"> </w:t>
      </w:r>
      <w:r>
        <w:t xml:space="preserve">Ms. Hill</w:t>
      </w:r>
      <w:r>
        <w:t xml:space="preserve"> </w:t>
      </w:r>
      <w:r>
        <w:t xml:space="preserve">to</w:t>
      </w:r>
      <w:r>
        <w:t xml:space="preserve"> </w:t>
      </w:r>
      <w:r>
        <w:t xml:space="preserve">proceed</w:t>
      </w:r>
      <w:r>
        <w:t xml:space="preserve"> </w:t>
      </w:r>
      <w:r>
        <w:t xml:space="preserve">with</w:t>
      </w:r>
      <w:r>
        <w:t xml:space="preserve"> </w:t>
      </w:r>
      <w:r>
        <w:t xml:space="preserve">her</w:t>
      </w:r>
      <w:r>
        <w:t xml:space="preserve"> </w:t>
      </w:r>
      <w:r>
        <w:t xml:space="preserve">claims.</w:t>
      </w:r>
    </w:p>
    <w:p>
      <w:pPr>
        <w:keepNext/>
        <w:keepLines/>
        <w:spacing w:before="280" w:after="240" w:line="399" w:lineRule="exact"/>
        <w:ind w:left="0"/>
      </w:pPr>
      <w:r>
        <w:t xml:space="preserve">Respectfully submitted this 24th day of May 2024.</w:t>
      </w:r>
    </w:p>
    <w:p>
      <w:pPr>
        <w:keepNext/>
        <w:keepLines/>
        <w:spacing w:before="240" w:after="0" w:line="399" w:lineRule="exact"/>
        <w:ind w:left="4680"/>
      </w:pPr>
      <w:r>
        <w:t xml:space="preserve">/s/ Mitchell L. Albert III</w:t>
      </w:r>
    </w:p>
    <w:p>
      <w:pPr>
        <w:keepNext/>
        <w:keepLines/>
        <w:spacing w:before="0" w:after="0" w:line="399" w:lineRule="exact"/>
        <w:ind w:left="4680"/>
      </w:pPr>
      <w:r>
        <w:t xml:space="preserve">Mitchell L. Albert III</w:t>
      </w:r>
    </w:p>
    <w:p>
      <w:pPr>
        <w:keepNext/>
        <w:keepLines/>
        <w:spacing w:before="0" w:after="0" w:line="399" w:lineRule="exact"/>
        <w:ind w:left="4680"/>
      </w:pPr>
      <w:r>
        <w:rPr>
          <w:i/>
          <w:iCs/>
        </w:rPr>
        <w:t xml:space="preserve">Attorney</w:t>
      </w:r>
      <w:r>
        <w:rPr>
          <w:i/>
          <w:iCs/>
        </w:rPr>
        <w:t xml:space="preserve"> </w:t>
      </w:r>
      <w:r>
        <w:rPr>
          <w:i/>
          <w:iCs/>
        </w:rPr>
        <w:t xml:space="preserve">for</w:t>
      </w:r>
      <w:r>
        <w:rPr>
          <w:i/>
          <w:iCs/>
        </w:rPr>
        <w:t xml:space="preserve"> </w:t>
      </w:r>
      <w:r>
        <w:rPr>
          <w:i/>
          <w:iCs/>
        </w:rPr>
        <w:t xml:space="preserve">Plaintiff</w:t>
      </w:r>
    </w:p>
    <w:p>
      <w:pPr>
        <w:keepNext/>
        <w:keepLines/>
        <w:spacing w:before="0" w:after="0" w:line="399" w:lineRule="exact"/>
        <w:ind w:left="4680"/>
      </w:pPr>
      <w:r>
        <w:rPr>
          <w:i/>
          <w:iCs/>
        </w:rPr>
        <w:t xml:space="preserve">Georgia</w:t>
      </w:r>
      <w:r>
        <w:rPr>
          <w:i/>
          <w:iCs/>
        </w:rPr>
        <w:t xml:space="preserve"> </w:t>
      </w:r>
      <w:r>
        <w:rPr>
          <w:i/>
          <w:iCs/>
        </w:rPr>
        <w:t xml:space="preserve">Bar</w:t>
      </w:r>
      <w:r>
        <w:rPr>
          <w:i/>
          <w:iCs/>
        </w:rPr>
        <w:t xml:space="preserve"> </w:t>
      </w:r>
      <w:r>
        <w:rPr>
          <w:i/>
          <w:iCs/>
        </w:rPr>
        <w:t xml:space="preserve">No.:</w:t>
      </w:r>
      <w:r>
        <w:rPr>
          <w:i/>
          <w:iCs/>
        </w:rPr>
        <w:t xml:space="preserve"> </w:t>
      </w:r>
      <w:r>
        <w:rPr>
          <w:i/>
          <w:iCs/>
        </w:rPr>
        <w:t xml:space="preserve">307196</w:t>
      </w:r>
    </w:p>
    <w:p>
      <w:pPr>
        <w:keepNext/>
        <w:keepLines/>
        <w:spacing w:before="0" w:after="0" w:line="399" w:lineRule="exact"/>
        <w:ind w:left="4680"/>
      </w:pPr>
      <w:r>
        <w:rPr>
          <w:i/>
          <w:iCs/>
        </w:rPr>
        <w:t xml:space="preserve">Albert</w:t>
      </w:r>
      <w:r>
        <w:rPr>
          <w:i/>
          <w:iCs/>
        </w:rPr>
        <w:t xml:space="preserve"> </w:t>
      </w:r>
      <w:r>
        <w:rPr>
          <w:i/>
          <w:iCs/>
        </w:rPr>
        <w:t xml:space="preserve">III</w:t>
      </w:r>
      <w:r>
        <w:rPr>
          <w:i/>
          <w:iCs/>
        </w:rPr>
        <w:t xml:space="preserve"> </w:t>
      </w:r>
      <w:r>
        <w:rPr>
          <w:i/>
          <w:iCs/>
        </w:rPr>
        <w:t xml:space="preserve">&amp;</w:t>
      </w:r>
      <w:r>
        <w:rPr>
          <w:i/>
          <w:iCs/>
        </w:rPr>
        <w:t xml:space="preserve"> </w:t>
      </w:r>
      <w:r>
        <w:rPr>
          <w:i/>
          <w:iCs/>
        </w:rPr>
        <w:t xml:space="preserve">Associates</w:t>
      </w:r>
      <w:r>
        <w:rPr>
          <w:i/>
          <w:iCs/>
        </w:rPr>
        <w:t xml:space="preserve"> </w:t>
      </w:r>
      <w:r>
        <w:rPr>
          <w:i/>
          <w:iCs/>
        </w:rPr>
        <w:t xml:space="preserve">LLC</w:t>
      </w:r>
    </w:p>
    <w:p>
      <w:pPr>
        <w:keepNext/>
        <w:keepLines/>
        <w:spacing w:before="0" w:after="0" w:line="399" w:lineRule="exact"/>
        <w:ind w:left="4680"/>
      </w:pPr>
      <w:r>
        <w:rPr>
          <w:i/>
          <w:iCs/>
        </w:rPr>
        <w:t xml:space="preserve">3330</w:t>
      </w:r>
      <w:r>
        <w:rPr>
          <w:i/>
          <w:iCs/>
        </w:rPr>
        <w:t xml:space="preserve"> </w:t>
      </w:r>
      <w:r>
        <w:rPr>
          <w:i/>
          <w:iCs/>
        </w:rPr>
        <w:t xml:space="preserve">Cumberland</w:t>
      </w:r>
      <w:r>
        <w:rPr>
          <w:i/>
          <w:iCs/>
        </w:rPr>
        <w:t xml:space="preserve"> </w:t>
      </w:r>
      <w:r>
        <w:rPr>
          <w:i/>
          <w:iCs/>
        </w:rPr>
        <w:t xml:space="preserve">Blvd.,</w:t>
      </w:r>
      <w:r>
        <w:rPr>
          <w:i/>
          <w:iCs/>
        </w:rPr>
        <w:t xml:space="preserve"> </w:t>
      </w:r>
      <w:r>
        <w:rPr>
          <w:i/>
          <w:iCs/>
        </w:rPr>
        <w:t xml:space="preserve">Suite</w:t>
      </w:r>
      <w:r>
        <w:rPr>
          <w:i/>
          <w:iCs/>
        </w:rPr>
        <w:t xml:space="preserve"> </w:t>
      </w:r>
      <w:r>
        <w:rPr>
          <w:i/>
          <w:iCs/>
        </w:rPr>
        <w:t xml:space="preserve">500</w:t>
      </w:r>
    </w:p>
    <w:p>
      <w:pPr>
        <w:keepNext/>
        <w:keepLines/>
        <w:spacing w:before="0" w:after="0" w:line="399" w:lineRule="exact"/>
        <w:ind w:left="4680"/>
      </w:pPr>
      <w:r>
        <w:rPr>
          <w:i/>
          <w:iCs/>
        </w:rPr>
        <w:t xml:space="preserve">Atlanta,</w:t>
      </w:r>
      <w:r>
        <w:rPr>
          <w:i/>
          <w:iCs/>
        </w:rPr>
        <w:t xml:space="preserve"> </w:t>
      </w:r>
      <w:r>
        <w:rPr>
          <w:i/>
          <w:iCs/>
        </w:rPr>
        <w:t xml:space="preserve">GA</w:t>
      </w:r>
      <w:r>
        <w:rPr>
          <w:i/>
          <w:iCs/>
        </w:rPr>
        <w:t xml:space="preserve"> </w:t>
      </w:r>
      <w:r>
        <w:rPr>
          <w:i/>
          <w:iCs/>
        </w:rPr>
        <w:t xml:space="preserve">30339</w:t>
      </w:r>
    </w:p>
    <w:p>
      <w:pPr>
        <w:keepNext/>
        <w:keepLines/>
        <w:spacing w:before="0" w:after="0" w:line="399" w:lineRule="exact"/>
        <w:ind w:left="4680"/>
      </w:pPr>
      <w:r>
        <w:rPr>
          <w:i/>
          <w:iCs/>
        </w:rPr>
        <w:t xml:space="preserve">Telephone</w:t>
      </w:r>
      <w:r>
        <w:rPr>
          <w:i/>
          <w:iCs/>
        </w:rPr>
        <w:t xml:space="preserve"> </w:t>
      </w:r>
      <w:r>
        <w:rPr>
          <w:i/>
          <w:iCs/>
        </w:rPr>
        <w:t xml:space="preserve">(770)</w:t>
      </w:r>
      <w:r>
        <w:rPr>
          <w:i/>
          <w:iCs/>
        </w:rPr>
        <w:t xml:space="preserve"> </w:t>
      </w:r>
      <w:r>
        <w:rPr>
          <w:i/>
          <w:iCs/>
        </w:rPr>
        <w:t xml:space="preserve">675-6749</w:t>
      </w:r>
    </w:p>
    <w:p>
      <w:pPr>
        <w:keepNext/>
        <w:keepLines/>
        <w:spacing w:before="0" w:after="0" w:line="399" w:lineRule="exact"/>
        <w:ind w:left="4680"/>
      </w:pPr>
      <w:r>
        <w:rPr>
          <w:i/>
          <w:iCs/>
        </w:rPr>
        <w:t xml:space="preserve">Fax</w:t>
      </w:r>
      <w:r>
        <w:rPr>
          <w:i/>
          <w:iCs/>
        </w:rPr>
        <w:t xml:space="preserve"> </w:t>
      </w:r>
      <w:r>
        <w:rPr>
          <w:i/>
          <w:iCs/>
        </w:rPr>
        <w:t xml:space="preserve">(404)</w:t>
      </w:r>
      <w:r>
        <w:rPr>
          <w:i/>
          <w:iCs/>
        </w:rPr>
        <w:t xml:space="preserve"> </w:t>
      </w:r>
      <w:r>
        <w:rPr>
          <w:i/>
          <w:iCs/>
        </w:rPr>
        <w:t xml:space="preserve">601-6041</w:t>
      </w:r>
    </w:p>
    <w:p>
      <w:pPr>
        <w:keepNext/>
        <w:keepLines/>
        <w:spacing w:before="0" w:after="0" w:line="399" w:lineRule="exact"/>
        <w:ind w:left="4680"/>
      </w:pPr>
      <w:r>
        <w:rPr>
          <w:i/>
          <w:iCs/>
        </w:rPr>
        <w:t xml:space="preserve">mitchell.albert@aiiiaa.com</w:t>
      </w:r>
    </w:p>
    <w:p>
      <w:pPr>
        <w:spacing w:before="0" w:after="0" w:line="20" w:lineRule="exact"/>
        <w:sectPr>
          <w:footerReference w:type="default" r:id="rIdFtrBody"/>
          <w:pgSz w:w="12240" w:h="15840"/>
          <w:pgMar w:top="1440" w:right="1440" w:bottom="1440" w:left="1440" w:header="720" w:footer="432" w:gutter="0"/>
          <w:pgNumType w:fmt="decimal" w:start="1"/>
        </w:sectPr>
      </w:pPr>
    </w:p>
    <w:p>
      <w:pPr>
        <w:keepNext/>
        <w:keepLines/>
        <w:pageBreakBefore/>
        <w:spacing w:before="0" w:after="240" w:line="399" w:lineRule="exact"/>
        <w:jc w:val="center"/>
      </w:pPr>
      <w:r>
        <w:rPr>
          <w:b/>
          <w:bCs/>
        </w:rPr>
        <w:t xml:space="preserve">CERTIFICATE OF COMPLIANCE</w:t>
      </w:r>
    </w:p>
    <w:p>
      <w:pPr>
        <w:spacing w:before="0" w:after="0" w:line="629" w:lineRule="exact"/>
        <w:ind w:left="0" w:firstLine="0"/>
      </w:pPr>
      <w:r>
        <w:t xml:space="preserve">Pursuant to Rule 32(g) of the Federal Rules of Appellate Procedure, I certify that the foregoing </w:t>
      </w:r>
      <w:r>
        <w:rPr>
          <w:b/>
          <w:bCs/>
        </w:rPr>
        <w:t xml:space="preserve">APPELLANT’S OPENING BRIEF</w:t>
      </w:r>
      <w:r>
        <w:t xml:space="preserve"> complies with (1) the word limit of Rule 32(a)(7)(B) of the Federal Rules of Appellate Procedure because it contains 1,055 words, which is no more than 13,000, and (2) the typeface and type-style requirements of Rule 32(a)(5) and (6) of the Federal Rules of Appellate Procedure because it has been prepared in a proportionally spaced typeface (EB Garamond) in 14-point.</w:t>
      </w:r>
    </w:p>
    <w:p>
      <w:pPr>
        <w:keepNext/>
        <w:keepLines/>
        <w:spacing w:before="280" w:after="240" w:line="399" w:lineRule="exact"/>
        <w:ind w:left="0"/>
      </w:pPr>
      <w:r>
        <w:t xml:space="preserve">Respectfully submitted this 24th day of May 2024.</w:t>
      </w:r>
    </w:p>
    <w:p>
      <w:pPr>
        <w:keepNext/>
        <w:keepLines/>
        <w:spacing w:before="240" w:after="0" w:line="399" w:lineRule="exact"/>
        <w:ind w:left="4680"/>
      </w:pPr>
      <w:r>
        <w:t xml:space="preserve">/s/ Mitchell L. Albert III</w:t>
      </w:r>
    </w:p>
    <w:p>
      <w:pPr>
        <w:keepNext/>
        <w:keepLines/>
        <w:spacing w:before="0" w:after="0" w:line="399" w:lineRule="exact"/>
        <w:ind w:left="4680"/>
      </w:pPr>
      <w:r>
        <w:t xml:space="preserve">Mitchell L. Albert III</w:t>
      </w:r>
    </w:p>
    <w:p>
      <w:pPr>
        <w:keepNext/>
        <w:keepLines/>
        <w:spacing w:before="0" w:after="0" w:line="399" w:lineRule="exact"/>
        <w:ind w:left="4680"/>
      </w:pPr>
      <w:r>
        <w:rPr>
          <w:i/>
          <w:iCs/>
        </w:rPr>
        <w:t xml:space="preserve">Attorney</w:t>
      </w:r>
      <w:r>
        <w:rPr>
          <w:i/>
          <w:iCs/>
        </w:rPr>
        <w:t xml:space="preserve"> </w:t>
      </w:r>
      <w:r>
        <w:rPr>
          <w:i/>
          <w:iCs/>
        </w:rPr>
        <w:t xml:space="preserve">for</w:t>
      </w:r>
      <w:r>
        <w:rPr>
          <w:i/>
          <w:iCs/>
        </w:rPr>
        <w:t xml:space="preserve"> </w:t>
      </w:r>
      <w:r>
        <w:rPr>
          <w:i/>
          <w:iCs/>
        </w:rPr>
        <w:t xml:space="preserve">Plaintiff</w:t>
      </w:r>
    </w:p>
    <w:p>
      <w:pPr>
        <w:keepNext/>
        <w:keepLines/>
        <w:spacing w:before="0" w:after="0" w:line="399" w:lineRule="exact"/>
        <w:ind w:left="4680"/>
      </w:pPr>
      <w:r>
        <w:rPr>
          <w:i/>
          <w:iCs/>
        </w:rPr>
        <w:t xml:space="preserve">Georgia</w:t>
      </w:r>
      <w:r>
        <w:rPr>
          <w:i/>
          <w:iCs/>
        </w:rPr>
        <w:t xml:space="preserve"> </w:t>
      </w:r>
      <w:r>
        <w:rPr>
          <w:i/>
          <w:iCs/>
        </w:rPr>
        <w:t xml:space="preserve">Bar</w:t>
      </w:r>
      <w:r>
        <w:rPr>
          <w:i/>
          <w:iCs/>
        </w:rPr>
        <w:t xml:space="preserve"> </w:t>
      </w:r>
      <w:r>
        <w:rPr>
          <w:i/>
          <w:iCs/>
        </w:rPr>
        <w:t xml:space="preserve">No.:</w:t>
      </w:r>
      <w:r>
        <w:rPr>
          <w:i/>
          <w:iCs/>
        </w:rPr>
        <w:t xml:space="preserve"> </w:t>
      </w:r>
      <w:r>
        <w:rPr>
          <w:i/>
          <w:iCs/>
        </w:rPr>
        <w:t xml:space="preserve">307196</w:t>
      </w:r>
    </w:p>
    <w:p>
      <w:pPr>
        <w:keepNext/>
        <w:keepLines/>
        <w:spacing w:before="0" w:after="0" w:line="399" w:lineRule="exact"/>
        <w:ind w:left="4680"/>
      </w:pPr>
      <w:r>
        <w:rPr>
          <w:i/>
          <w:iCs/>
        </w:rPr>
        <w:t xml:space="preserve">Albert</w:t>
      </w:r>
      <w:r>
        <w:rPr>
          <w:i/>
          <w:iCs/>
        </w:rPr>
        <w:t xml:space="preserve"> </w:t>
      </w:r>
      <w:r>
        <w:rPr>
          <w:i/>
          <w:iCs/>
        </w:rPr>
        <w:t xml:space="preserve">III</w:t>
      </w:r>
      <w:r>
        <w:rPr>
          <w:i/>
          <w:iCs/>
        </w:rPr>
        <w:t xml:space="preserve"> </w:t>
      </w:r>
      <w:r>
        <w:rPr>
          <w:i/>
          <w:iCs/>
        </w:rPr>
        <w:t xml:space="preserve">&amp;</w:t>
      </w:r>
      <w:r>
        <w:rPr>
          <w:i/>
          <w:iCs/>
        </w:rPr>
        <w:t xml:space="preserve"> </w:t>
      </w:r>
      <w:r>
        <w:rPr>
          <w:i/>
          <w:iCs/>
        </w:rPr>
        <w:t xml:space="preserve">Associates</w:t>
      </w:r>
      <w:r>
        <w:rPr>
          <w:i/>
          <w:iCs/>
        </w:rPr>
        <w:t xml:space="preserve"> </w:t>
      </w:r>
      <w:r>
        <w:rPr>
          <w:i/>
          <w:iCs/>
        </w:rPr>
        <w:t xml:space="preserve">LLC</w:t>
      </w:r>
    </w:p>
    <w:p>
      <w:pPr>
        <w:keepNext/>
        <w:keepLines/>
        <w:spacing w:before="0" w:after="0" w:line="399" w:lineRule="exact"/>
        <w:ind w:left="4680"/>
      </w:pPr>
      <w:r>
        <w:rPr>
          <w:i/>
          <w:iCs/>
        </w:rPr>
        <w:t xml:space="preserve">3330</w:t>
      </w:r>
      <w:r>
        <w:rPr>
          <w:i/>
          <w:iCs/>
        </w:rPr>
        <w:t xml:space="preserve"> </w:t>
      </w:r>
      <w:r>
        <w:rPr>
          <w:i/>
          <w:iCs/>
        </w:rPr>
        <w:t xml:space="preserve">Cumberland</w:t>
      </w:r>
      <w:r>
        <w:rPr>
          <w:i/>
          <w:iCs/>
        </w:rPr>
        <w:t xml:space="preserve"> </w:t>
      </w:r>
      <w:r>
        <w:rPr>
          <w:i/>
          <w:iCs/>
        </w:rPr>
        <w:t xml:space="preserve">Blvd.,</w:t>
      </w:r>
      <w:r>
        <w:rPr>
          <w:i/>
          <w:iCs/>
        </w:rPr>
        <w:t xml:space="preserve"> </w:t>
      </w:r>
      <w:r>
        <w:rPr>
          <w:i/>
          <w:iCs/>
        </w:rPr>
        <w:t xml:space="preserve">Suite</w:t>
      </w:r>
      <w:r>
        <w:rPr>
          <w:i/>
          <w:iCs/>
        </w:rPr>
        <w:t xml:space="preserve"> </w:t>
      </w:r>
      <w:r>
        <w:rPr>
          <w:i/>
          <w:iCs/>
        </w:rPr>
        <w:t xml:space="preserve">500</w:t>
      </w:r>
    </w:p>
    <w:p>
      <w:pPr>
        <w:keepNext/>
        <w:keepLines/>
        <w:spacing w:before="0" w:after="0" w:line="399" w:lineRule="exact"/>
        <w:ind w:left="4680"/>
      </w:pPr>
      <w:r>
        <w:rPr>
          <w:i/>
          <w:iCs/>
        </w:rPr>
        <w:t xml:space="preserve">Atlanta,</w:t>
      </w:r>
      <w:r>
        <w:rPr>
          <w:i/>
          <w:iCs/>
        </w:rPr>
        <w:t xml:space="preserve"> </w:t>
      </w:r>
      <w:r>
        <w:rPr>
          <w:i/>
          <w:iCs/>
        </w:rPr>
        <w:t xml:space="preserve">GA</w:t>
      </w:r>
      <w:r>
        <w:rPr>
          <w:i/>
          <w:iCs/>
        </w:rPr>
        <w:t xml:space="preserve"> </w:t>
      </w:r>
      <w:r>
        <w:rPr>
          <w:i/>
          <w:iCs/>
        </w:rPr>
        <w:t xml:space="preserve">30339</w:t>
      </w:r>
    </w:p>
    <w:p>
      <w:pPr>
        <w:keepNext/>
        <w:keepLines/>
        <w:spacing w:before="0" w:after="0" w:line="399" w:lineRule="exact"/>
        <w:ind w:left="4680"/>
      </w:pPr>
      <w:r>
        <w:rPr>
          <w:i/>
          <w:iCs/>
        </w:rPr>
        <w:t xml:space="preserve">Telephone</w:t>
      </w:r>
      <w:r>
        <w:rPr>
          <w:i/>
          <w:iCs/>
        </w:rPr>
        <w:t xml:space="preserve"> </w:t>
      </w:r>
      <w:r>
        <w:rPr>
          <w:i/>
          <w:iCs/>
        </w:rPr>
        <w:t xml:space="preserve">(770)</w:t>
      </w:r>
      <w:r>
        <w:rPr>
          <w:i/>
          <w:iCs/>
        </w:rPr>
        <w:t xml:space="preserve"> </w:t>
      </w:r>
      <w:r>
        <w:rPr>
          <w:i/>
          <w:iCs/>
        </w:rPr>
        <w:t xml:space="preserve">675-6749</w:t>
      </w:r>
    </w:p>
    <w:p>
      <w:pPr>
        <w:keepNext/>
        <w:keepLines/>
        <w:spacing w:before="0" w:after="0" w:line="399" w:lineRule="exact"/>
        <w:ind w:left="4680"/>
      </w:pPr>
      <w:r>
        <w:rPr>
          <w:i/>
          <w:iCs/>
        </w:rPr>
        <w:t xml:space="preserve">Fax</w:t>
      </w:r>
      <w:r>
        <w:rPr>
          <w:i/>
          <w:iCs/>
        </w:rPr>
        <w:t xml:space="preserve"> </w:t>
      </w:r>
      <w:r>
        <w:rPr>
          <w:i/>
          <w:iCs/>
        </w:rPr>
        <w:t xml:space="preserve">(404)</w:t>
      </w:r>
      <w:r>
        <w:rPr>
          <w:i/>
          <w:iCs/>
        </w:rPr>
        <w:t xml:space="preserve"> </w:t>
      </w:r>
      <w:r>
        <w:rPr>
          <w:i/>
          <w:iCs/>
        </w:rPr>
        <w:t xml:space="preserve">601-6041</w:t>
      </w:r>
    </w:p>
    <w:p>
      <w:pPr>
        <w:keepNext/>
        <w:keepLines/>
        <w:spacing w:before="0" w:after="0" w:line="399" w:lineRule="exact"/>
        <w:ind w:left="4680"/>
      </w:pPr>
      <w:r>
        <w:rPr>
          <w:i/>
          <w:iCs/>
        </w:rPr>
        <w:t xml:space="preserve">mitchell.albert@aiiiaa.com</w:t>
      </w:r>
    </w:p>
    <w:p>
      <w:pPr>
        <w:keepNext/>
        <w:keepLines/>
        <w:pageBreakBefore/>
        <w:spacing w:before="0" w:after="240" w:line="399" w:lineRule="exact"/>
        <w:jc w:val="center"/>
      </w:pPr>
      <w:r>
        <w:rPr>
          <w:b/>
          <w:bCs/>
        </w:rPr>
        <w:t xml:space="preserve">CERTIFICATE OF SERVICE</w:t>
      </w:r>
    </w:p>
    <w:p>
      <w:pPr>
        <w:spacing w:before="0" w:after="240" w:line="399" w:lineRule="exact"/>
        <w:ind w:left="0" w:firstLine="0"/>
      </w:pPr>
      <w:r>
        <w:t xml:space="preserve">This is to certify that I, Mitchell L. Albert III, have this day electronically filed the foregoing </w:t>
      </w:r>
      <w:r>
        <w:rPr>
          <w:b/>
          <w:bCs/>
        </w:rPr>
        <w:t xml:space="preserve">APPELLANT’S OPENING BRIEF</w:t>
      </w:r>
      <w:r>
        <w:t xml:space="preserve"> with the Clerk of Court using the CM/ECF system, which will automatically send electronic notification of such filing to counsel of record who are CM/ECF participants:</w:t>
      </w:r>
    </w:p>
    <w:p>
      <w:pPr>
        <w:spacing w:before="140" w:after="0" w:line="399" w:lineRule="exact"/>
        <w:ind w:left="720" w:firstLine="0"/>
      </w:pPr>
      <w:r>
        <w:t xml:space="preserve">Jacob</w:t>
      </w:r>
      <w:r>
        <w:t xml:space="preserve"> </w:t>
      </w:r>
      <w:r>
        <w:t xml:space="preserve">E.</w:t>
      </w:r>
      <w:r>
        <w:t xml:space="preserve"> </w:t>
      </w:r>
      <w:r>
        <w:t xml:space="preserve">Daly</w:t>
      </w:r>
      <w:r>
        <w:t xml:space="preserve">, </w:t>
      </w:r>
      <w:r>
        <w:t xml:space="preserve">Freeman</w:t>
      </w:r>
      <w:r>
        <w:t xml:space="preserve"> </w:t>
      </w:r>
      <w:r>
        <w:t xml:space="preserve">Mathis</w:t>
      </w:r>
      <w:r>
        <w:t xml:space="preserve"> </w:t>
      </w:r>
      <w:r>
        <w:t xml:space="preserve">&amp;</w:t>
      </w:r>
      <w:r>
        <w:t xml:space="preserve"> </w:t>
      </w:r>
      <w:r>
        <w:t xml:space="preserve">Gary,</w:t>
      </w:r>
      <w:r>
        <w:t xml:space="preserve"> </w:t>
      </w:r>
      <w:r>
        <w:t xml:space="preserve">LLP</w:t>
      </w:r>
      <w:r>
        <w:t xml:space="preserve">, </w:t>
      </w:r>
      <w:r>
        <w:t xml:space="preserve">661</w:t>
      </w:r>
      <w:r>
        <w:t xml:space="preserve"> </w:t>
      </w:r>
      <w:r>
        <w:t xml:space="preserve">Forest</w:t>
      </w:r>
      <w:r>
        <w:t xml:space="preserve"> </w:t>
      </w:r>
      <w:r>
        <w:t xml:space="preserve">Parkway,</w:t>
      </w:r>
      <w:r>
        <w:t xml:space="preserve"> </w:t>
      </w:r>
      <w:r>
        <w:t xml:space="preserve">Suite</w:t>
      </w:r>
      <w:r>
        <w:t xml:space="preserve"> </w:t>
      </w:r>
      <w:r>
        <w:t xml:space="preserve">E</w:t>
      </w:r>
      <w:r>
        <w:t xml:space="preserve">, </w:t>
      </w:r>
      <w:r>
        <w:t xml:space="preserve">Forest</w:t>
      </w:r>
      <w:r>
        <w:t xml:space="preserve"> </w:t>
      </w:r>
      <w:r>
        <w:t xml:space="preserve">Park,</w:t>
      </w:r>
      <w:r>
        <w:t xml:space="preserve"> </w:t>
      </w:r>
      <w:r>
        <w:t xml:space="preserve">Georgia</w:t>
      </w:r>
      <w:r>
        <w:t xml:space="preserve"> </w:t>
      </w:r>
      <w:r>
        <w:t xml:space="preserve">30297</w:t>
      </w:r>
      <w:r>
        <w:t xml:space="preserve">, </w:t>
      </w:r>
      <w:r>
        <w:t xml:space="preserve">jdaly@fmglaw.com</w:t>
      </w:r>
    </w:p>
    <w:p>
      <w:pPr>
        <w:spacing w:before="140" w:after="0" w:line="399" w:lineRule="exact"/>
        <w:ind w:left="720" w:firstLine="0"/>
      </w:pPr>
      <w:r>
        <w:t xml:space="preserve">Karen</w:t>
      </w:r>
      <w:r>
        <w:t xml:space="preserve"> </w:t>
      </w:r>
      <w:r>
        <w:t xml:space="preserve">E.</w:t>
      </w:r>
      <w:r>
        <w:t xml:space="preserve"> </w:t>
      </w:r>
      <w:r>
        <w:t xml:space="preserve">Woodward,</w:t>
      </w:r>
      <w:r>
        <w:t xml:space="preserve"> </w:t>
      </w:r>
      <w:r>
        <w:t xml:space="preserve">Esq.</w:t>
      </w:r>
      <w:r>
        <w:t xml:space="preserve">, </w:t>
      </w:r>
      <w:r>
        <w:t xml:space="preserve">Cruser,</w:t>
      </w:r>
      <w:r>
        <w:t xml:space="preserve"> </w:t>
      </w:r>
      <w:r>
        <w:t xml:space="preserve">Mitchell,</w:t>
      </w:r>
      <w:r>
        <w:t xml:space="preserve"> </w:t>
      </w:r>
      <w:r>
        <w:t xml:space="preserve">Novitz,</w:t>
      </w:r>
      <w:r>
        <w:t xml:space="preserve"> </w:t>
      </w:r>
      <w:r>
        <w:t xml:space="preserve">Sanchez,</w:t>
      </w:r>
      <w:r>
        <w:t xml:space="preserve"> </w:t>
      </w:r>
      <w:r>
        <w:t xml:space="preserve">Gaston</w:t>
      </w:r>
      <w:r>
        <w:t xml:space="preserve"> </w:t>
      </w:r>
      <w:r>
        <w:t xml:space="preserve">&amp;</w:t>
      </w:r>
      <w:r>
        <w:t xml:space="preserve"> </w:t>
      </w:r>
      <w:r>
        <w:t xml:space="preserve">Zimet,</w:t>
      </w:r>
      <w:r>
        <w:t xml:space="preserve"> </w:t>
      </w:r>
      <w:r>
        <w:t xml:space="preserve">LLP</w:t>
      </w:r>
      <w:r>
        <w:t xml:space="preserve">, </w:t>
      </w:r>
      <w:r>
        <w:t xml:space="preserve">Meridian</w:t>
      </w:r>
      <w:r>
        <w:t xml:space="preserve"> </w:t>
      </w:r>
      <w:r>
        <w:t xml:space="preserve">II,</w:t>
      </w:r>
      <w:r>
        <w:t xml:space="preserve"> </w:t>
      </w:r>
      <w:r>
        <w:t xml:space="preserve">Suite</w:t>
      </w:r>
      <w:r>
        <w:t xml:space="preserve"> </w:t>
      </w:r>
      <w:r>
        <w:t xml:space="preserve">2000,</w:t>
      </w:r>
      <w:r>
        <w:t xml:space="preserve"> </w:t>
      </w:r>
      <w:r>
        <w:t xml:space="preserve">275</w:t>
      </w:r>
      <w:r>
        <w:t xml:space="preserve"> </w:t>
      </w:r>
      <w:r>
        <w:t xml:space="preserve">Scientific</w:t>
      </w:r>
      <w:r>
        <w:t xml:space="preserve"> </w:t>
      </w:r>
      <w:r>
        <w:t xml:space="preserve">Drive</w:t>
      </w:r>
      <w:r>
        <w:t xml:space="preserve">, </w:t>
      </w:r>
      <w:r>
        <w:t xml:space="preserve">Peachtree</w:t>
      </w:r>
      <w:r>
        <w:t xml:space="preserve"> </w:t>
      </w:r>
      <w:r>
        <w:t xml:space="preserve">Corners,</w:t>
      </w:r>
      <w:r>
        <w:t xml:space="preserve"> </w:t>
      </w:r>
      <w:r>
        <w:t xml:space="preserve">GA</w:t>
      </w:r>
      <w:r>
        <w:t xml:space="preserve"> </w:t>
      </w:r>
      <w:r>
        <w:t xml:space="preserve">30092</w:t>
      </w:r>
      <w:r>
        <w:t xml:space="preserve">, </w:t>
      </w:r>
      <w:r>
        <w:t xml:space="preserve">kwoodward@cmlawfirm.com</w:t>
      </w:r>
    </w:p>
    <w:p>
      <w:pPr>
        <w:spacing w:before="140" w:after="0" w:line="399" w:lineRule="exact"/>
        <w:ind w:left="720" w:firstLine="0"/>
      </w:pPr>
      <w:r>
        <w:t xml:space="preserve">Thomas</w:t>
      </w:r>
      <w:r>
        <w:t xml:space="preserve"> </w:t>
      </w:r>
      <w:r>
        <w:t xml:space="preserve">E.</w:t>
      </w:r>
      <w:r>
        <w:t xml:space="preserve"> </w:t>
      </w:r>
      <w:r>
        <w:t xml:space="preserve">Lavender</w:t>
      </w:r>
      <w:r>
        <w:t xml:space="preserve"> </w:t>
      </w:r>
      <w:r>
        <w:t xml:space="preserve">III</w:t>
      </w:r>
      <w:r>
        <w:t xml:space="preserve">, </w:t>
      </w:r>
      <w:r>
        <w:t xml:space="preserve">Lavender</w:t>
      </w:r>
      <w:r>
        <w:t xml:space="preserve"> </w:t>
      </w:r>
      <w:r>
        <w:t xml:space="preserve">Hoffman</w:t>
      </w:r>
      <w:r>
        <w:t xml:space="preserve"> </w:t>
      </w:r>
      <w:r>
        <w:t xml:space="preserve">Alderman,</w:t>
      </w:r>
      <w:r>
        <w:t xml:space="preserve"> </w:t>
      </w:r>
      <w:r>
        <w:t xml:space="preserve">LLC</w:t>
      </w:r>
      <w:r>
        <w:t xml:space="preserve">, </w:t>
      </w:r>
      <w:r>
        <w:t xml:space="preserve">945</w:t>
      </w:r>
      <w:r>
        <w:t xml:space="preserve"> </w:t>
      </w:r>
      <w:r>
        <w:t xml:space="preserve">East</w:t>
      </w:r>
      <w:r>
        <w:t xml:space="preserve"> </w:t>
      </w:r>
      <w:r>
        <w:t xml:space="preserve">Paces</w:t>
      </w:r>
      <w:r>
        <w:t xml:space="preserve"> </w:t>
      </w:r>
      <w:r>
        <w:t xml:space="preserve">Ferry</w:t>
      </w:r>
      <w:r>
        <w:t xml:space="preserve"> </w:t>
      </w:r>
      <w:r>
        <w:t xml:space="preserve">Road,</w:t>
      </w:r>
      <w:r>
        <w:t xml:space="preserve"> </w:t>
      </w:r>
      <w:r>
        <w:t xml:space="preserve">Suite</w:t>
      </w:r>
      <w:r>
        <w:t xml:space="preserve"> </w:t>
      </w:r>
      <w:r>
        <w:t xml:space="preserve">2000</w:t>
      </w:r>
      <w:r>
        <w:t xml:space="preserve">, </w:t>
      </w:r>
      <w:r>
        <w:t xml:space="preserve">Atlanta,</w:t>
      </w:r>
      <w:r>
        <w:t xml:space="preserve"> </w:t>
      </w:r>
      <w:r>
        <w:t xml:space="preserve">GA</w:t>
      </w:r>
      <w:r>
        <w:t xml:space="preserve"> </w:t>
      </w:r>
      <w:r>
        <w:t xml:space="preserve">30326</w:t>
      </w:r>
      <w:r>
        <w:t xml:space="preserve">, </w:t>
      </w:r>
      <w:r>
        <w:t xml:space="preserve">ted.lavender@lhalawyers.com</w:t>
      </w:r>
    </w:p>
    <w:p>
      <w:pPr>
        <w:keepNext/>
        <w:keepLines/>
        <w:spacing w:before="280" w:after="240" w:line="399" w:lineRule="exact"/>
        <w:ind w:left="0"/>
      </w:pPr>
      <w:r>
        <w:t xml:space="preserve">Respectfully submitted this 24th day of May 2024.</w:t>
      </w:r>
    </w:p>
    <w:p>
      <w:pPr>
        <w:keepNext/>
        <w:keepLines/>
        <w:spacing w:before="240" w:after="0" w:line="399" w:lineRule="exact"/>
        <w:ind w:left="4680"/>
      </w:pPr>
      <w:r>
        <w:t xml:space="preserve">/s/ Mitchell L. Albert III</w:t>
      </w:r>
    </w:p>
    <w:p>
      <w:pPr>
        <w:keepNext/>
        <w:keepLines/>
        <w:spacing w:before="0" w:after="0" w:line="399" w:lineRule="exact"/>
        <w:ind w:left="4680"/>
      </w:pPr>
      <w:r>
        <w:t xml:space="preserve">Mitchell L. Albert III</w:t>
      </w:r>
    </w:p>
    <w:p>
      <w:pPr>
        <w:keepNext/>
        <w:keepLines/>
        <w:spacing w:before="0" w:after="0" w:line="399" w:lineRule="exact"/>
        <w:ind w:left="4680"/>
      </w:pPr>
      <w:r>
        <w:rPr>
          <w:i/>
          <w:iCs/>
        </w:rPr>
        <w:t xml:space="preserve">Attorney</w:t>
      </w:r>
      <w:r>
        <w:rPr>
          <w:i/>
          <w:iCs/>
        </w:rPr>
        <w:t xml:space="preserve"> </w:t>
      </w:r>
      <w:r>
        <w:rPr>
          <w:i/>
          <w:iCs/>
        </w:rPr>
        <w:t xml:space="preserve">for</w:t>
      </w:r>
      <w:r>
        <w:rPr>
          <w:i/>
          <w:iCs/>
        </w:rPr>
        <w:t xml:space="preserve"> </w:t>
      </w:r>
      <w:r>
        <w:rPr>
          <w:i/>
          <w:iCs/>
        </w:rPr>
        <w:t xml:space="preserve">Plaintiff</w:t>
      </w:r>
    </w:p>
    <w:p>
      <w:pPr>
        <w:keepNext/>
        <w:keepLines/>
        <w:spacing w:before="0" w:after="0" w:line="399" w:lineRule="exact"/>
        <w:ind w:left="4680"/>
      </w:pPr>
      <w:r>
        <w:rPr>
          <w:i/>
          <w:iCs/>
        </w:rPr>
        <w:t xml:space="preserve">Georgia</w:t>
      </w:r>
      <w:r>
        <w:rPr>
          <w:i/>
          <w:iCs/>
        </w:rPr>
        <w:t xml:space="preserve"> </w:t>
      </w:r>
      <w:r>
        <w:rPr>
          <w:i/>
          <w:iCs/>
        </w:rPr>
        <w:t xml:space="preserve">Bar</w:t>
      </w:r>
      <w:r>
        <w:rPr>
          <w:i/>
          <w:iCs/>
        </w:rPr>
        <w:t xml:space="preserve"> </w:t>
      </w:r>
      <w:r>
        <w:rPr>
          <w:i/>
          <w:iCs/>
        </w:rPr>
        <w:t xml:space="preserve">No.:</w:t>
      </w:r>
      <w:r>
        <w:rPr>
          <w:i/>
          <w:iCs/>
        </w:rPr>
        <w:t xml:space="preserve"> </w:t>
      </w:r>
      <w:r>
        <w:rPr>
          <w:i/>
          <w:iCs/>
        </w:rPr>
        <w:t xml:space="preserve">307196</w:t>
      </w:r>
    </w:p>
    <w:p>
      <w:pPr>
        <w:keepNext/>
        <w:keepLines/>
        <w:spacing w:before="0" w:after="0" w:line="399" w:lineRule="exact"/>
        <w:ind w:left="4680"/>
      </w:pPr>
      <w:r>
        <w:rPr>
          <w:i/>
          <w:iCs/>
        </w:rPr>
        <w:t xml:space="preserve">Albert</w:t>
      </w:r>
      <w:r>
        <w:rPr>
          <w:i/>
          <w:iCs/>
        </w:rPr>
        <w:t xml:space="preserve"> </w:t>
      </w:r>
      <w:r>
        <w:rPr>
          <w:i/>
          <w:iCs/>
        </w:rPr>
        <w:t xml:space="preserve">III</w:t>
      </w:r>
      <w:r>
        <w:rPr>
          <w:i/>
          <w:iCs/>
        </w:rPr>
        <w:t xml:space="preserve"> </w:t>
      </w:r>
      <w:r>
        <w:rPr>
          <w:i/>
          <w:iCs/>
        </w:rPr>
        <w:t xml:space="preserve">&amp;</w:t>
      </w:r>
      <w:r>
        <w:rPr>
          <w:i/>
          <w:iCs/>
        </w:rPr>
        <w:t xml:space="preserve"> </w:t>
      </w:r>
      <w:r>
        <w:rPr>
          <w:i/>
          <w:iCs/>
        </w:rPr>
        <w:t xml:space="preserve">Associates</w:t>
      </w:r>
      <w:r>
        <w:rPr>
          <w:i/>
          <w:iCs/>
        </w:rPr>
        <w:t xml:space="preserve"> </w:t>
      </w:r>
      <w:r>
        <w:rPr>
          <w:i/>
          <w:iCs/>
        </w:rPr>
        <w:t xml:space="preserve">LLC</w:t>
      </w:r>
    </w:p>
    <w:p>
      <w:pPr>
        <w:keepNext/>
        <w:keepLines/>
        <w:spacing w:before="0" w:after="0" w:line="399" w:lineRule="exact"/>
        <w:ind w:left="4680"/>
      </w:pPr>
      <w:r>
        <w:rPr>
          <w:i/>
          <w:iCs/>
        </w:rPr>
        <w:t xml:space="preserve">3330</w:t>
      </w:r>
      <w:r>
        <w:rPr>
          <w:i/>
          <w:iCs/>
        </w:rPr>
        <w:t xml:space="preserve"> </w:t>
      </w:r>
      <w:r>
        <w:rPr>
          <w:i/>
          <w:iCs/>
        </w:rPr>
        <w:t xml:space="preserve">Cumberland</w:t>
      </w:r>
      <w:r>
        <w:rPr>
          <w:i/>
          <w:iCs/>
        </w:rPr>
        <w:t xml:space="preserve"> </w:t>
      </w:r>
      <w:r>
        <w:rPr>
          <w:i/>
          <w:iCs/>
        </w:rPr>
        <w:t xml:space="preserve">Blvd.,</w:t>
      </w:r>
      <w:r>
        <w:rPr>
          <w:i/>
          <w:iCs/>
        </w:rPr>
        <w:t xml:space="preserve"> </w:t>
      </w:r>
      <w:r>
        <w:rPr>
          <w:i/>
          <w:iCs/>
        </w:rPr>
        <w:t xml:space="preserve">Suite</w:t>
      </w:r>
      <w:r>
        <w:rPr>
          <w:i/>
          <w:iCs/>
        </w:rPr>
        <w:t xml:space="preserve"> </w:t>
      </w:r>
      <w:r>
        <w:rPr>
          <w:i/>
          <w:iCs/>
        </w:rPr>
        <w:t xml:space="preserve">500</w:t>
      </w:r>
    </w:p>
    <w:p>
      <w:pPr>
        <w:keepNext/>
        <w:keepLines/>
        <w:spacing w:before="0" w:after="0" w:line="399" w:lineRule="exact"/>
        <w:ind w:left="4680"/>
      </w:pPr>
      <w:r>
        <w:rPr>
          <w:i/>
          <w:iCs/>
        </w:rPr>
        <w:t xml:space="preserve">Atlanta,</w:t>
      </w:r>
      <w:r>
        <w:rPr>
          <w:i/>
          <w:iCs/>
        </w:rPr>
        <w:t xml:space="preserve"> </w:t>
      </w:r>
      <w:r>
        <w:rPr>
          <w:i/>
          <w:iCs/>
        </w:rPr>
        <w:t xml:space="preserve">GA</w:t>
      </w:r>
      <w:r>
        <w:rPr>
          <w:i/>
          <w:iCs/>
        </w:rPr>
        <w:t xml:space="preserve"> </w:t>
      </w:r>
      <w:r>
        <w:rPr>
          <w:i/>
          <w:iCs/>
        </w:rPr>
        <w:t xml:space="preserve">30339</w:t>
      </w:r>
    </w:p>
    <w:p>
      <w:pPr>
        <w:keepNext/>
        <w:keepLines/>
        <w:spacing w:before="0" w:after="0" w:line="399" w:lineRule="exact"/>
        <w:ind w:left="4680"/>
      </w:pPr>
      <w:r>
        <w:rPr>
          <w:i/>
          <w:iCs/>
        </w:rPr>
        <w:t xml:space="preserve">Telephone</w:t>
      </w:r>
      <w:r>
        <w:rPr>
          <w:i/>
          <w:iCs/>
        </w:rPr>
        <w:t xml:space="preserve"> </w:t>
      </w:r>
      <w:r>
        <w:rPr>
          <w:i/>
          <w:iCs/>
        </w:rPr>
        <w:t xml:space="preserve">(770)</w:t>
      </w:r>
      <w:r>
        <w:rPr>
          <w:i/>
          <w:iCs/>
        </w:rPr>
        <w:t xml:space="preserve"> </w:t>
      </w:r>
      <w:r>
        <w:rPr>
          <w:i/>
          <w:iCs/>
        </w:rPr>
        <w:t xml:space="preserve">675-6749</w:t>
      </w:r>
    </w:p>
    <w:p>
      <w:pPr>
        <w:keepNext/>
        <w:keepLines/>
        <w:spacing w:before="0" w:after="0" w:line="399" w:lineRule="exact"/>
        <w:ind w:left="4680"/>
      </w:pPr>
      <w:r>
        <w:rPr>
          <w:i/>
          <w:iCs/>
        </w:rPr>
        <w:t xml:space="preserve">Fax</w:t>
      </w:r>
      <w:r>
        <w:rPr>
          <w:i/>
          <w:iCs/>
        </w:rPr>
        <w:t xml:space="preserve"> </w:t>
      </w:r>
      <w:r>
        <w:rPr>
          <w:i/>
          <w:iCs/>
        </w:rPr>
        <w:t xml:space="preserve">(404)</w:t>
      </w:r>
      <w:r>
        <w:rPr>
          <w:i/>
          <w:iCs/>
        </w:rPr>
        <w:t xml:space="preserve"> </w:t>
      </w:r>
      <w:r>
        <w:rPr>
          <w:i/>
          <w:iCs/>
        </w:rPr>
        <w:t xml:space="preserve">601-6041</w:t>
      </w:r>
    </w:p>
    <w:p>
      <w:pPr>
        <w:keepNext/>
        <w:keepLines/>
        <w:spacing w:before="0" w:after="0" w:line="399" w:lineRule="exact"/>
        <w:ind w:left="4680"/>
      </w:pPr>
      <w:r>
        <w:rPr>
          <w:i/>
          <w:iCs/>
        </w:rPr>
        <w:t xml:space="preserve">mitchell.albert@aiiiaa.com</w:t>
      </w:r>
    </w:p>
    <w:sectPr>
      <w:footerReference w:type="default" r:id="rIdFooter1"/>
      <w:footnotePr>
        <w:numRestart w:val="eachSect"/>
      </w:footnotePr>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body.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tr-cip.xml><?xml version="1.0" encoding="utf-8"?>
<w:ftr xmlns:w="http://schemas.openxmlformats.org/wordprocessingml/2006/main" xmlns:r="http://schemas.openxmlformats.org/officeDocument/2006/relationships">
  <w:p>
    <w:pPr>
      <w:jc w:val="center"/>
    </w:pPr>
    <w:r>
      <w:t xml:space="preserve">C-</w:t>
    </w:r>
    <w:r>
      <w:fldChar w:fldCharType="begin"/>
    </w:r>
    <w:r>
      <w:instrText xml:space="preserve"> PAGE </w:instrText>
    </w:r>
    <w:r>
      <w:fldChar w:fldCharType="separate"/>
    </w:r>
    <w:r>
      <w:t>1</w:t>
    </w:r>
    <w:r>
      <w:fldChar w:fldCharType="end"/>
    </w:r>
  </w:p>
</w:ftr>
</file>

<file path=word/ftr-cover.xml><?xml version="1.0" encoding="utf-8"?>
<w:ftr xmlns:w="http://schemas.openxmlformats.org/wordprocessingml/2006/main" xmlns:r="http://schemas.openxmlformats.org/officeDocument/2006/relationships">
  <w:p>
    <w:pPr>
      <w:jc w:val="center"/>
    </w:pPr>
  </w:p>
</w:ftr>
</file>

<file path=word/ftr-front.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zh-CN" w:bidi="ar-SA"/>
      </w:rPr>
    </w:rPrDefault>
    <w:pPrDefault>
      <w:pPr>
        <w:spacing w:after="200"/>
      </w:pPr>
    </w:pPrDefault>
  </w:docDefaults>
  <w:latentStyles w:defLockedState="0" w:defUIPriority="0" w:defSemiHidden="0" w:defUnhideWhenUsed="0" w:defQFormat="0" w:count="276"/>
  <w:style w:type="paragraph" w:styleId="Normal">
    <w:name w:val="Normal"/>
    <w:basedOn w:val="Normal"/>
    <w:qFormat/>
    <w:pPr>
      <w:spacing w:before="0" w:after="0" w:line="240" w:lineRule="auto"/>
    </w:pPr>
  </w:style>
  <w:style w:type="paragraph" w:styleId="BodyText">
    <w:name w:val="BodyText"/>
    <w:basedOn w:val="Normal"/>
    <w:qFormat/>
    <w:pPr>
      <w:spacing w:before="0" w:after="0" w:line="629" w:lineRule="exact"/>
      <w:ind w:firstLine="720"/>
    </w:pPr>
  </w:style>
  <w:style w:type="paragraph" w:styleId="FirstParagraph">
    <w:name w:val="FirstParagraph"/>
    <w:basedOn w:val="Normal"/>
    <w:qFormat/>
    <w:pPr>
      <w:spacing w:before="0" w:after="0" w:line="629" w:lineRule="exact"/>
      <w:ind w:firstLine="720"/>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120" w:line="399" w:lineRule="exact"/>
      <w:ind w:firstLine="0"/>
      <w:jc w:val="center"/>
      <w:outlineLvl w:val="0"/>
    </w:pPr>
    <w:rPr>
      <w:b/>
      <w:bCs/>
      <w:color w:val="000000"/>
      <w:sz w:val="28"/>
      <w:szCs w:val="28"/>
    </w:rPr>
  </w:style>
  <w:style w:type="paragraph" w:styleId="Heading2">
    <w:name w:val="heading 2"/>
    <w:basedOn w:val="Normal"/>
    <w:next w:val="BodyText"/>
    <w:uiPriority w:val="9"/>
    <w:qFormat/>
    <w:pPr>
      <w:keepNext/>
      <w:keepLines/>
      <w:spacing w:before="240" w:after="120" w:line="399" w:lineRule="exact"/>
      <w:ind w:firstLine="0"/>
      <w:outlineLvl w:val="1"/>
    </w:pPr>
    <w:rPr>
      <w:b/>
      <w:bCs/>
      <w:color w:val="000000"/>
      <w:sz w:val="28"/>
      <w:szCs w:val="28"/>
    </w:rPr>
  </w:style>
  <w:style w:type="paragraph" w:styleId="Heading3">
    <w:name w:val="heading 3"/>
    <w:basedOn w:val="Normal"/>
    <w:next w:val="BodyText"/>
    <w:uiPriority w:val="9"/>
    <w:qFormat/>
    <w:pPr>
      <w:keepNext/>
      <w:keepLines/>
      <w:spacing w:before="240" w:after="120" w:line="399" w:lineRule="exact"/>
      <w:ind w:firstLine="0"/>
      <w:outlineLvl w:val="2"/>
    </w:pPr>
    <w:rPr>
      <w:b/>
      <w:bCs/>
      <w:color w:val="000000"/>
      <w:sz w:val="28"/>
      <w:szCs w:val="28"/>
    </w:rPr>
  </w:style>
  <w:style w:type="paragraph" w:styleId="Heading4">
    <w:name w:val="heading 4"/>
    <w:basedOn w:val="Normal"/>
    <w:next w:val="BodyText"/>
    <w:uiPriority w:val="9"/>
    <w:qFormat/>
    <w:pPr>
      <w:keepNext/>
      <w:keepLines/>
      <w:spacing w:before="240" w:after="120" w:line="399" w:lineRule="exact"/>
      <w:ind w:firstLine="0"/>
      <w:outlineLvl w:val="3"/>
    </w:pPr>
    <w:rPr>
      <w:b/>
      <w:bCs/>
      <w:i/>
      <w:color w:val="000000"/>
      <w:sz w:val="28"/>
      <w:szCs w:val="28"/>
    </w:rPr>
  </w:style>
  <w:style w:type="paragraph" w:styleId="Heading5">
    <w:name w:val="heading 5"/>
    <w:basedOn w:val="Normal"/>
    <w:next w:val="BodyText"/>
    <w:uiPriority w:val="9"/>
    <w:qFormat/>
    <w:pPr>
      <w:keepNext/>
      <w:keepLines/>
      <w:spacing w:before="240" w:after="120" w:line="399" w:lineRule="exact"/>
      <w:ind w:firstLine="0"/>
      <w:outlineLvl w:val="4"/>
    </w:pPr>
    <w:rPr>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Text"/>
    <w:basedOn w:val="Normal"/>
    <w:qFormat/>
    <w:pPr>
      <w:spacing w:before="280" w:after="280" w:line="399" w:lineRule="exact"/>
      <w:ind w:left="720" w:right="720" w:firstLine="0"/>
    </w:pPr>
  </w:style>
  <w:style w:type="paragraph" w:styleId="FootnoteText">
    <w:name w:val="FootnoteText"/>
    <w:basedOn w:val="Normal"/>
    <w:qFormat/>
    <w:pPr>
      <w:spacing w:before="0" w:after="100" w:line="399" w:lineRule="exact"/>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Cover" Target="ftr-cover.xml" /><Relationship Type="http://schemas.openxmlformats.org/officeDocument/2006/relationships/footer" Id="rIdFtrCip" Target="ftr-cip.xml" /><Relationship Type="http://schemas.openxmlformats.org/officeDocument/2006/relationships/footer" Id="rIdFtrFront" Target="ftr-front.xml" /><Relationship Type="http://schemas.openxmlformats.org/officeDocument/2006/relationships/footer" Id="rIdFtrBody" Target="ftr-body.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2026-10-15T07:00:53Z</dcterms:created>
  <dcterms:modified xsi:type="dcterms:W3CDTF">2026-10-15T07:00:53Z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APPELLANT’S OPENING BRIEF</vt:lpwstr>
  </property>
  <property fmtid="{D5CDD505-2E9C-101B-9397-08002B2CF9AE}" pid="4" name="caption">
    <vt:lpwstr/>
  </property>
  <property fmtid="{D5CDD505-2E9C-101B-9397-08002B2CF9AE}" pid="5" name="case_number">
    <vt:lpwstr>23-12884</vt:lpwstr>
  </property>
  <property fmtid="{D5CDD505-2E9C-101B-9397-08002B2CF9AE}" pid="6" name="cip">
    <vt:lpwstr/>
  </property>
  <property fmtid="{D5CDD505-2E9C-101B-9397-08002B2CF9AE}" pid="7" name="cip_closing">
    <vt:lpwstr>At this time, apart from the above-named parties and entities, undersigned counsel is aware of no other person, associations, firms, partnerships, or corporations that have either a financial interest in or other interest which could be substantially affected by the outcome of this particular case.</vt:lpwstr>
  </property>
  <property fmtid="{D5CDD505-2E9C-101B-9397-08002B2CF9AE}" pid="8" name="cip_intro">
    <vt:lpwstr>Pursuant to Rule 26.1 of the Federal Rules of Appellate Procedure and Eleventh Circuit Rules 26.1-1, 26.1-2, and 26.1-3, Appellant Tiana Hill provides the following certificate of interested persons and corporate disclosure statement:</vt:lpwstr>
  </property>
  <property fmtid="{D5CDD505-2E9C-101B-9397-08002B2CF9AE}" pid="9" name="counsel">
    <vt:lpwstr/>
  </property>
  <property fmtid="{D5CDD505-2E9C-101B-9397-08002B2CF9AE}" pid="10" name="district_court_case">
    <vt:lpwstr>Civil Action No. 1:21-CV-05300-TWT</vt:lpwstr>
  </property>
  <property fmtid="{D5CDD505-2E9C-101B-9397-08002B2CF9AE}" pid="11" name="oral_argument">
    <vt:lpwstr>Ms. Hill’s baby D.H. needlessly died. Ms. Hill suffered for months, pregnant, in the custody of Clayton County. Ms. Hill desires oral argument. At the center of this appeal is the interpretation of the wording of a confidential settlement agreement between Ms. Tiana Hill, CorrectHealth LLC and Dr. Charles Clopton. The reason that oral argument should be heard is that the issue of the understanding of the meeting of the minds of the parties who participated in the mediation is crucial in determining the true intent of the agreement. Oral argument would allow the Court the opportunity to fully explore this issue.</vt:lpwstr>
  </property>
  <property fmtid="{D5CDD505-2E9C-101B-9397-08002B2CF9AE}" pid="12" name="phone">
    <vt:lpwstr>(770) 675-6749</vt:lpwstr>
  </property>
  <property fmtid="{D5CDD505-2E9C-101B-9397-08002B2CF9AE}" pid="13" name="proceeding">
    <vt:lpwstr>Appeal from the United States District Court for the Northern District of Georgia, Atlanta Division</vt:lpwstr>
  </property>
  <property fmtid="{D5CDD505-2E9C-101B-9397-08002B2CF9AE}" pid="14" name="role">
    <vt:lpwstr>Attorney for Appellant Tiana Hill</vt:lpwstr>
  </property>
  <property fmtid="{D5CDD505-2E9C-101B-9397-08002B2CF9AE}" pid="15" name="service">
    <vt:lpwstr>True</vt:lpwstr>
  </property>
  <property fmtid="{D5CDD505-2E9C-101B-9397-08002B2CF9AE}" pid="16" name="service_list">
    <vt:lpwstr/>
  </property>
  <property fmtid="{D5CDD505-2E9C-101B-9397-08002B2CF9AE}" pid="17" name="signature">
    <vt:lpwstr/>
  </property>
</Properties>
</file>