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SUPREME</w:t>
      </w:r>
      <w:r>
        <w:rPr>
          <w:b/>
          <w:bCs/>
        </w:rPr>
        <w:t xml:space="preserve"> </w:t>
      </w:r>
      <w:r>
        <w:rPr>
          <w:b/>
          <w:bCs/>
        </w:rPr>
        <w:t xml:space="preserve">COURT</w:t>
      </w:r>
    </w:p>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spacing w:before="0" w:after="0" w:line="299" w:lineRule="exact"/>
              <w:ind w:left="0" w:firstLine="0"/>
              <w:jc w:val="left"/>
            </w:pPr>
            <w:r>
              <w:t xml:space="preserve">On</w:t>
            </w:r>
            <w:r>
              <w:t xml:space="preserve"> </w:t>
            </w:r>
            <w:r>
              <w:t xml:space="preserve">application</w:t>
            </w:r>
            <w:r>
              <w:t xml:space="preserve"> </w:t>
            </w:r>
            <w:r>
              <w:t xml:space="preserve">for</w:t>
            </w:r>
            <w:r>
              <w:t xml:space="preserve"> </w:t>
            </w:r>
            <w:r>
              <w:t xml:space="preserve">administrative</w:t>
            </w:r>
            <w:r>
              <w:t xml:space="preserve"> </w:t>
            </w:r>
            <w:r>
              <w:t xml:space="preserve">stay</w:t>
            </w:r>
          </w:p>
          <w:p>
            <w:pPr>
              <w:spacing w:before="0" w:after="0" w:line="299" w:lineRule="exact"/>
              <w:ind w:left="0" w:firstLine="0"/>
              <w:jc w:val="left"/>
            </w:pPr>
            <w:r>
              <w:t xml:space="preserve">from</w:t>
            </w:r>
            <w:r>
              <w:t xml:space="preserve"> </w:t>
            </w:r>
            <w:r>
              <w:t xml:space="preserve">the</w:t>
            </w:r>
            <w:r>
              <w:t xml:space="preserve"> </w:t>
            </w:r>
            <w:r>
              <w:t xml:space="preserve">Third</w:t>
            </w:r>
            <w:r>
              <w:t xml:space="preserve"> </w:t>
            </w:r>
            <w:r>
              <w:t xml:space="preserve">Judicial</w:t>
            </w:r>
            <w:r>
              <w:t xml:space="preserve"> </w:t>
            </w:r>
            <w:r>
              <w:t xml:space="preserve">District</w:t>
            </w:r>
            <w:r>
              <w:t xml:space="preserve"> </w:t>
            </w:r>
            <w:r>
              <w:t xml:space="preserve">Court</w:t>
            </w:r>
          </w:p>
          <w:p>
            <w:pPr>
              <w:spacing w:before="0" w:after="0" w:line="299" w:lineRule="exact"/>
              <w:ind w:left="0" w:firstLine="0"/>
              <w:jc w:val="left"/>
            </w:pPr>
            <w:r>
              <w:t xml:space="preserve">Honorable</w:t>
            </w:r>
            <w:r>
              <w:t xml:space="preserve"> </w:t>
            </w:r>
            <w:r>
              <w:t xml:space="preserve">Dianna</w:t>
            </w:r>
            <w:r>
              <w:t xml:space="preserve"> </w:t>
            </w:r>
            <w:r>
              <w:t xml:space="preserve">M.</w:t>
            </w:r>
            <w:r>
              <w:t xml:space="preserve"> </w:t>
            </w:r>
            <w:r>
              <w:t xml:space="preserve">Gibson</w:t>
            </w:r>
          </w:p>
          <w:p>
            <w:pPr>
              <w:spacing w:before="0" w:after="0" w:line="299" w:lineRule="exact"/>
              <w:ind w:left="0" w:firstLine="0"/>
              <w:jc w:val="left"/>
            </w:pPr>
            <w:r>
              <w:t xml:space="preserve">No.</w:t>
            </w:r>
            <w:r>
              <w:t xml:space="preserve"> </w:t>
            </w:r>
            <w:r>
              <w:t xml:space="preserve">220901712</w:t>
            </w:r>
          </w:p>
          <w:p>
            <w:pPr>
              <w:spacing w:before="104" w:after="0" w:line="299" w:lineRule="exact"/>
              <w:ind w:left="0" w:firstLine="0"/>
              <w:jc w:val="left"/>
            </w:pP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Utah,</w:t>
            </w:r>
            <w:r>
              <w:t xml:space="preserve"> </w:t>
            </w:r>
            <w:r>
              <w:t xml:space="preserve">Mormon</w:t>
            </w:r>
            <w:r>
              <w:t xml:space="preserve"> </w:t>
            </w:r>
            <w:r>
              <w:t xml:space="preserve">Women</w:t>
            </w:r>
            <w:r>
              <w:t xml:space="preserve"> </w:t>
            </w:r>
            <w:r>
              <w:t xml:space="preserve">for</w:t>
            </w:r>
            <w:r>
              <w:t xml:space="preserve"> </w:t>
            </w:r>
            <w:r>
              <w:t xml:space="preserve">Ethical</w:t>
            </w:r>
            <w:r>
              <w:t xml:space="preserve"> </w:t>
            </w:r>
            <w:r>
              <w:t xml:space="preserve">Government,</w:t>
            </w:r>
            <w:r>
              <w:t xml:space="preserve"> </w:t>
            </w:r>
            <w:r>
              <w:t xml:space="preserve">Stefanie</w:t>
            </w:r>
            <w:r>
              <w:t xml:space="preserve"> </w:t>
            </w:r>
            <w:r>
              <w:t xml:space="preserve">Condie,</w:t>
            </w:r>
            <w:r>
              <w:t xml:space="preserve"> </w:t>
            </w:r>
            <w:r>
              <w:t xml:space="preserve">Malcom</w:t>
            </w:r>
            <w:r>
              <w:t xml:space="preserve"> </w:t>
            </w:r>
            <w:r>
              <w:t xml:space="preserve">Reid,</w:t>
            </w:r>
            <w:r>
              <w:t xml:space="preserve"> </w:t>
            </w:r>
            <w:r>
              <w:t xml:space="preserve">Victoria</w:t>
            </w:r>
            <w:r>
              <w:t xml:space="preserve"> </w:t>
            </w:r>
            <w:r>
              <w:t xml:space="preserve">Reid,</w:t>
            </w:r>
            <w:r>
              <w:t xml:space="preserve"> </w:t>
            </w:r>
            <w:r>
              <w:t xml:space="preserve">Wendy</w:t>
            </w:r>
            <w:r>
              <w:t xml:space="preserve"> </w:t>
            </w:r>
            <w:r>
              <w:t xml:space="preserve">Martin,</w:t>
            </w:r>
            <w:r>
              <w:t xml:space="preserve"> </w:t>
            </w:r>
            <w:r>
              <w:t xml:space="preserve">Eleanor</w:t>
            </w:r>
            <w:r>
              <w:t xml:space="preserve"> </w:t>
            </w:r>
            <w:r>
              <w:t xml:space="preserve">Sundwall,</w:t>
            </w:r>
            <w:r>
              <w:t xml:space="preserve"> </w:t>
            </w:r>
            <w:r>
              <w:t xml:space="preserve">Jack</w:t>
            </w:r>
            <w:r>
              <w:t xml:space="preserve"> </w:t>
            </w:r>
            <w:r>
              <w:t xml:space="preserve">Markman,</w:t>
            </w:r>
          </w:p>
          <w:p>
            <w:pPr>
              <w:spacing w:before="104" w:after="0" w:line="299" w:lineRule="exact"/>
              <w:ind w:left="0" w:firstLine="0"/>
              <w:jc w:val="left"/>
            </w:pPr>
            <w:r>
              <w:rPr>
                <w:i/>
                <w:iCs/>
              </w:rPr>
              <w:t xml:space="preserve">Plaintiffs-Respondents,</w:t>
            </w:r>
          </w:p>
          <w:p>
            <w:pPr>
              <w:spacing w:before="104" w:after="0" w:line="299" w:lineRule="exact"/>
              <w:ind w:left="0" w:firstLine="0"/>
              <w:jc w:val="left"/>
            </w:pPr>
            <w:r>
              <w:rPr>
                <w:i/>
                <w:iCs/>
              </w:rPr>
              <w:t xml:space="preserve">v.</w:t>
            </w:r>
          </w:p>
          <w:p>
            <w:pPr>
              <w:spacing w:before="104" w:after="0" w:line="299" w:lineRule="exact"/>
              <w:ind w:left="0" w:firstLine="0"/>
              <w:jc w:val="left"/>
            </w:pPr>
            <w:r>
              <w:t xml:space="preserve">Utah</w:t>
            </w:r>
            <w:r>
              <w:t xml:space="preserve"> </w:t>
            </w:r>
            <w:r>
              <w:t xml:space="preserve">State</w:t>
            </w:r>
            <w:r>
              <w:t xml:space="preserve"> </w:t>
            </w:r>
            <w:r>
              <w:t xml:space="preserve">Legislature,</w:t>
            </w:r>
            <w:r>
              <w:t xml:space="preserve"> </w:t>
            </w:r>
            <w:r>
              <w:t xml:space="preserve">Utah</w:t>
            </w:r>
            <w:r>
              <w:t xml:space="preserve"> </w:t>
            </w:r>
            <w:r>
              <w:t xml:space="preserve">Legislative</w:t>
            </w:r>
            <w:r>
              <w:t xml:space="preserve"> </w:t>
            </w:r>
            <w:r>
              <w:t xml:space="preserve">Redistricting</w:t>
            </w:r>
            <w:r>
              <w:t xml:space="preserve"> </w:t>
            </w:r>
            <w:r>
              <w:t xml:space="preserve">Committee,</w:t>
            </w:r>
            <w:r>
              <w:t xml:space="preserve"> </w:t>
            </w:r>
            <w:r>
              <w:t xml:space="preserve">Sen.</w:t>
            </w:r>
            <w:r>
              <w:t xml:space="preserve"> </w:t>
            </w:r>
            <w:r>
              <w:t xml:space="preserve">Scott</w:t>
            </w:r>
            <w:r>
              <w:t xml:space="preserve"> </w:t>
            </w:r>
            <w:r>
              <w:t xml:space="preserve">Sandall,</w:t>
            </w:r>
            <w:r>
              <w:t xml:space="preserve"> </w:t>
            </w:r>
            <w:r>
              <w:t xml:space="preserve">Rep.</w:t>
            </w:r>
            <w:r>
              <w:t xml:space="preserve"> </w:t>
            </w:r>
            <w:r>
              <w:t xml:space="preserve">Mike</w:t>
            </w:r>
            <w:r>
              <w:t xml:space="preserve"> </w:t>
            </w:r>
            <w:r>
              <w:t xml:space="preserve">Schultz,</w:t>
            </w:r>
            <w:r>
              <w:t xml:space="preserve"> </w:t>
            </w:r>
            <w:r>
              <w:t xml:space="preserve">Sen.</w:t>
            </w:r>
            <w:r>
              <w:t xml:space="preserve"> </w:t>
            </w:r>
            <w:r>
              <w:t xml:space="preserve">J.</w:t>
            </w:r>
            <w:r>
              <w:t xml:space="preserve"> </w:t>
            </w:r>
            <w:r>
              <w:t xml:space="preserve">Stuart</w:t>
            </w:r>
            <w:r>
              <w:t xml:space="preserve"> </w:t>
            </w:r>
            <w:r>
              <w:t xml:space="preserve">Adams,</w:t>
            </w:r>
            <w:r>
              <w:t xml:space="preserve"> </w:t>
            </w:r>
            <w:r>
              <w:t xml:space="preserve">Lt.</w:t>
            </w:r>
            <w:r>
              <w:t xml:space="preserve"> </w:t>
            </w:r>
            <w:r>
              <w:t xml:space="preserve">Gov.</w:t>
            </w:r>
            <w:r>
              <w:t xml:space="preserve"> </w:t>
            </w:r>
            <w:r>
              <w:t xml:space="preserve">Deidre</w:t>
            </w:r>
            <w:r>
              <w:t xml:space="preserve"> </w:t>
            </w:r>
            <w:r>
              <w:t xml:space="preserve">Henderson,</w:t>
            </w:r>
          </w:p>
          <w:p>
            <w:pPr>
              <w:spacing w:before="104" w:after="0" w:line="299" w:lineRule="exact"/>
              <w:ind w:left="0" w:firstLine="0"/>
              <w:jc w:val="left"/>
            </w:pPr>
            <w:r>
              <w:rPr>
                <w:i/>
                <w:iCs/>
              </w:rPr>
              <w:t xml:space="preserve">Defendants-Petitioners.</w:t>
            </w:r>
          </w:p>
        </w:tc>
        <w:tc>
          <w:tcPr>
            <w:tcW w:w="3744" w:type="dxa"/>
            <w:tcMar>
              <w:left w:w="432" w:type="dxa"/>
            </w:tcMar>
          </w:tcPr>
          <w:p>
            <w:pPr>
              <w:spacing w:before="0" w:after="0" w:line="299" w:lineRule="exact"/>
              <w:ind w:left="0" w:firstLine="0"/>
              <w:jc w:val="right"/>
            </w:pPr>
            <w:r>
              <w:rPr>
                <w:b/>
                <w:bCs/>
              </w:rPr>
              <w:t xml:space="preserve">PUBLIC</w:t>
            </w:r>
          </w:p>
          <w:p>
            <w:pPr>
              <w:spacing w:before="299" w:after="0" w:line="299" w:lineRule="exact"/>
              <w:ind w:left="0" w:firstLine="0"/>
              <w:jc w:val="right"/>
            </w:pPr>
            <w:r>
              <w:t xml:space="preserve">Case</w:t>
            </w:r>
            <w:r>
              <w:t xml:space="preserve"> </w:t>
            </w:r>
            <w:r>
              <w:t xml:space="preserve">No.</w:t>
            </w:r>
            <w:r>
              <w:t xml:space="preserve"> </w:t>
            </w:r>
            <w:r>
              <w:t xml:space="preserve">20251057</w:t>
            </w:r>
          </w:p>
        </w:tc>
      </w:tr>
    </w:tbl>
    <w:p>
      <w:pPr>
        <w:spacing w:before="312" w:after="0" w:line="299" w:lineRule="exact"/>
        <w:ind w:left="0" w:firstLine="0"/>
        <w:jc w:val="center"/>
      </w:pPr>
      <w:r>
        <w:rPr>
          <w:b/>
          <w:bCs/>
        </w:rPr>
        <w:t xml:space="preserve">RULE</w:t>
      </w:r>
      <w:r>
        <w:rPr>
          <w:b/>
          <w:bCs/>
        </w:rPr>
        <w:t xml:space="preserve"> </w:t>
      </w:r>
      <w:r>
        <w:rPr>
          <w:b/>
          <w:bCs/>
        </w:rPr>
        <w:t xml:space="preserve">23C</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EXPEDITED</w:t>
      </w:r>
      <w:r>
        <w:rPr>
          <w:b/>
          <w:bCs/>
        </w:rPr>
        <w:t xml:space="preserve"> </w:t>
      </w:r>
      <w:r>
        <w:rPr>
          <w:b/>
          <w:bCs/>
        </w:rPr>
        <w:t xml:space="preserve">CONSIDERATION</w:t>
      </w:r>
      <w:r>
        <w:rPr>
          <w:b/>
          <w:bCs/>
        </w:rPr>
        <w:t xml:space="preserve"> </w:t>
      </w:r>
      <w:r>
        <w:rPr>
          <w:b/>
          <w:bCs/>
        </w:rPr>
        <w:t xml:space="preserve">OF</w:t>
      </w:r>
      <w:r>
        <w:rPr>
          <w:b/>
          <w:bCs/>
        </w:rPr>
        <w:t xml:space="preserve"> </w:t>
      </w:r>
      <w:r>
        <w:rPr>
          <w:b/>
          <w:bCs/>
        </w:rPr>
        <w:t xml:space="preserve">EMERGENCY</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EXTRAORDINARY</w:t>
      </w:r>
      <w:r>
        <w:rPr>
          <w:b/>
          <w:bCs/>
        </w:rPr>
        <w:t xml:space="preserve"> </w:t>
      </w:r>
      <w:r>
        <w:rPr>
          <w:b/>
          <w:bCs/>
        </w:rPr>
        <w:t xml:space="preserve">RELIEF</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Victoria</w:t>
            </w:r>
            <w:r>
              <w:t xml:space="preserve"> </w:t>
            </w:r>
            <w:r>
              <w:t xml:space="preserve">Ashby</w:t>
            </w:r>
            <w:r>
              <w:t xml:space="preserve"> </w:t>
            </w:r>
            <w:r>
              <w:t xml:space="preserve">(12248)</w:t>
            </w:r>
          </w:p>
          <w:p>
            <w:pPr>
              <w:spacing w:before="0" w:after="0" w:line="299" w:lineRule="exact"/>
              <w:ind w:left="0" w:firstLine="0"/>
              <w:jc w:val="left"/>
            </w:pPr>
            <w:r>
              <w:t xml:space="preserve">Christine</w:t>
            </w:r>
            <w:r>
              <w:t xml:space="preserve"> </w:t>
            </w:r>
            <w:r>
              <w:t xml:space="preserve">R.</w:t>
            </w:r>
            <w:r>
              <w:t xml:space="preserve"> </w:t>
            </w:r>
            <w:r>
              <w:t xml:space="preserve">Gilbert</w:t>
            </w:r>
            <w:r>
              <w:t xml:space="preserve"> </w:t>
            </w:r>
            <w:r>
              <w:t xml:space="preserve">(13840)</w:t>
            </w:r>
          </w:p>
          <w:p>
            <w:pPr>
              <w:spacing w:before="0" w:after="0" w:line="299" w:lineRule="exact"/>
              <w:ind w:left="0" w:firstLine="0"/>
              <w:jc w:val="left"/>
            </w:pPr>
            <w:r>
              <w:t xml:space="preserve">Alan</w:t>
            </w:r>
            <w:r>
              <w:t xml:space="preserve"> </w:t>
            </w:r>
            <w:r>
              <w:t xml:space="preserve">R.</w:t>
            </w:r>
            <w:r>
              <w:t xml:space="preserve"> </w:t>
            </w:r>
            <w:r>
              <w:t xml:space="preserve">Houston</w:t>
            </w:r>
            <w:r>
              <w:t xml:space="preserve"> </w:t>
            </w:r>
            <w:r>
              <w:t xml:space="preserve">(14206)</w:t>
            </w:r>
          </w:p>
          <w:p>
            <w:pPr>
              <w:spacing w:before="0" w:after="0" w:line="299" w:lineRule="exact"/>
              <w:ind w:left="0" w:firstLine="0"/>
              <w:jc w:val="left"/>
            </w:pPr>
            <w:r>
              <w:t xml:space="preserve">OFFICE</w:t>
            </w:r>
            <w:r>
              <w:t xml:space="preserve"> </w:t>
            </w:r>
            <w:r>
              <w:t xml:space="preserve">OF</w:t>
            </w:r>
            <w:r>
              <w:t xml:space="preserve"> </w:t>
            </w:r>
            <w:r>
              <w:t xml:space="preserve">LEGISLATIVE</w:t>
            </w:r>
            <w:r>
              <w:t xml:space="preserve"> </w:t>
            </w:r>
            <w:r>
              <w:t xml:space="preserve">RESEARCH</w:t>
            </w:r>
            <w:r>
              <w:t xml:space="preserve"> </w:t>
            </w:r>
            <w:r>
              <w:t xml:space="preserve">AND</w:t>
            </w:r>
            <w:r>
              <w:t xml:space="preserve"> </w:t>
            </w:r>
            <w:r>
              <w:t xml:space="preserve">GENERAL</w:t>
            </w:r>
            <w:r>
              <w:t xml:space="preserve"> </w:t>
            </w:r>
            <w:r>
              <w:t xml:space="preserve">COUNSEL</w:t>
            </w:r>
          </w:p>
          <w:p>
            <w:pPr>
              <w:spacing w:before="0" w:after="0" w:line="299" w:lineRule="exact"/>
              <w:ind w:left="0" w:firstLine="0"/>
              <w:jc w:val="left"/>
            </w:pPr>
            <w:r>
              <w:t xml:space="preserve">Utah</w:t>
            </w:r>
            <w:r>
              <w:t xml:space="preserve"> </w:t>
            </w:r>
            <w:r>
              <w:t xml:space="preserve">State</w:t>
            </w:r>
            <w:r>
              <w:t xml:space="preserve"> </w:t>
            </w:r>
            <w:r>
              <w:t xml:space="preserve">Capitol</w:t>
            </w:r>
            <w:r>
              <w:t xml:space="preserve"> </w:t>
            </w:r>
            <w:r>
              <w:t xml:space="preserve">Complex,</w:t>
            </w:r>
            <w:r>
              <w:t xml:space="preserve"> </w:t>
            </w:r>
            <w:r>
              <w:t xml:space="preserve">House</w:t>
            </w:r>
            <w:r>
              <w:t xml:space="preserve"> </w:t>
            </w:r>
            <w:r>
              <w:t xml:space="preserve">Building,</w:t>
            </w:r>
            <w:r>
              <w:t xml:space="preserve"> </w:t>
            </w:r>
            <w:r>
              <w:t xml:space="preserve">Suite</w:t>
            </w:r>
            <w:r>
              <w:t xml:space="preserve"> </w:t>
            </w:r>
            <w:r>
              <w:t xml:space="preserve">W210</w:t>
            </w:r>
          </w:p>
          <w:p>
            <w:pPr>
              <w:spacing w:before="0" w:after="0" w:line="299" w:lineRule="exact"/>
              <w:ind w:left="0" w:firstLine="0"/>
              <w:jc w:val="left"/>
            </w:pPr>
            <w:r>
              <w:t xml:space="preserve">Salt</w:t>
            </w:r>
            <w:r>
              <w:t xml:space="preserve"> </w:t>
            </w:r>
            <w:r>
              <w:t xml:space="preserve">Lake</w:t>
            </w:r>
            <w:r>
              <w:t xml:space="preserve"> </w:t>
            </w:r>
            <w:r>
              <w:t xml:space="preserve">City,</w:t>
            </w:r>
            <w:r>
              <w:t xml:space="preserve"> </w:t>
            </w:r>
            <w:r>
              <w:t xml:space="preserve">UT</w:t>
            </w:r>
            <w:r>
              <w:t xml:space="preserve"> </w:t>
            </w:r>
            <w:r>
              <w:t xml:space="preserve">84114</w:t>
              <w:noBreakHyphen/>
              <w:t xml:space="preserve">5210</w:t>
            </w:r>
          </w:p>
          <w:p>
            <w:pPr>
              <w:spacing w:before="0" w:after="0" w:line="299" w:lineRule="exact"/>
              <w:ind w:left="0" w:firstLine="0"/>
              <w:jc w:val="left"/>
            </w:pPr>
            <w:r>
              <w:t xml:space="preserve">Telephone:</w:t>
            </w:r>
            <w:r>
              <w:t xml:space="preserve"> </w:t>
            </w:r>
            <w:r>
              <w:t xml:space="preserve">801</w:t>
              <w:noBreakHyphen/>
              <w:t xml:space="preserve">538</w:t>
              <w:noBreakHyphen/>
              <w:t xml:space="preserve">1032</w:t>
            </w:r>
          </w:p>
          <w:p>
            <w:pPr>
              <w:spacing w:before="0" w:after="0" w:line="299" w:lineRule="exact"/>
              <w:ind w:left="0" w:firstLine="0"/>
              <w:jc w:val="left"/>
            </w:pPr>
            <w:r>
              <w:t xml:space="preserve">vashby@le.utah.gov</w:t>
            </w:r>
          </w:p>
          <w:p>
            <w:pPr>
              <w:spacing w:before="0" w:after="0" w:line="299" w:lineRule="exact"/>
              <w:ind w:left="0" w:firstLine="0"/>
              <w:jc w:val="left"/>
            </w:pPr>
            <w:r>
              <w:t xml:space="preserve">cgilbert@le.utah.gov</w:t>
            </w:r>
          </w:p>
          <w:p>
            <w:pPr>
              <w:spacing w:before="0" w:after="0" w:line="299" w:lineRule="exact"/>
              <w:ind w:left="0" w:firstLine="0"/>
              <w:jc w:val="left"/>
            </w:pPr>
            <w:r>
              <w:t xml:space="preserve">ahouston@le.utah.gov</w:t>
            </w:r>
          </w:p>
        </w:tc>
        <w:tc>
          <w:tcPr>
            <w:tcW w:w="4896" w:type="dxa"/>
            <w:tcMar>
              <w:left w:w="432" w:type="dxa"/>
            </w:tcMar>
          </w:tcPr>
          <w:p>
            <w:pPr>
              <w:spacing w:before="0" w:after="0" w:line="299" w:lineRule="exact"/>
              <w:ind w:left="0" w:firstLine="0"/>
              <w:jc w:val="left"/>
            </w:pPr>
            <w:r>
              <w:t xml:space="preserve">Tyler</w:t>
            </w:r>
            <w:r>
              <w:t xml:space="preserve"> </w:t>
            </w:r>
            <w:r>
              <w:t xml:space="preserve">R.</w:t>
            </w:r>
            <w:r>
              <w:t xml:space="preserve"> </w:t>
            </w:r>
            <w:r>
              <w:t xml:space="preserve">Green</w:t>
            </w:r>
            <w:r>
              <w:t xml:space="preserve"> </w:t>
            </w:r>
            <w:r>
              <w:t xml:space="preserve">(10660)</w:t>
            </w:r>
          </w:p>
          <w:p>
            <w:pPr>
              <w:spacing w:before="0" w:after="0" w:line="299" w:lineRule="exact"/>
              <w:ind w:left="0" w:firstLine="0"/>
              <w:jc w:val="left"/>
            </w:pPr>
            <w:r>
              <w:t xml:space="preserve">CONSOVOY</w:t>
            </w:r>
            <w:r>
              <w:t xml:space="preserve"> </w:t>
            </w:r>
            <w:r>
              <w:t xml:space="preserve">MCCARTHY</w:t>
            </w:r>
            <w:r>
              <w:t xml:space="preserve"> </w:t>
            </w:r>
            <w:r>
              <w:t xml:space="preserve">PLLC</w:t>
            </w:r>
          </w:p>
          <w:p>
            <w:pPr>
              <w:spacing w:before="0" w:after="0" w:line="299" w:lineRule="exact"/>
              <w:ind w:left="0" w:firstLine="0"/>
              <w:jc w:val="left"/>
            </w:pPr>
            <w:r>
              <w:t xml:space="preserve">222</w:t>
            </w:r>
            <w:r>
              <w:t xml:space="preserve"> </w:t>
            </w:r>
            <w:r>
              <w:t xml:space="preserve">S.</w:t>
            </w:r>
            <w:r>
              <w:t xml:space="preserve"> </w:t>
            </w:r>
            <w:r>
              <w:t xml:space="preserve">Main</w:t>
            </w:r>
            <w:r>
              <w:t xml:space="preserve"> </w:t>
            </w:r>
            <w:r>
              <w:t xml:space="preserve">Street,</w:t>
            </w:r>
            <w:r>
              <w:t xml:space="preserve"> </w:t>
            </w:r>
            <w:r>
              <w:t xml:space="preserve">5th</w:t>
            </w:r>
            <w:r>
              <w:t xml:space="preserve"> </w:t>
            </w:r>
            <w:r>
              <w:t xml:space="preserve">Floor</w:t>
            </w:r>
          </w:p>
          <w:p>
            <w:pPr>
              <w:spacing w:before="0" w:after="0" w:line="299" w:lineRule="exact"/>
              <w:ind w:left="0" w:firstLine="0"/>
              <w:jc w:val="left"/>
            </w:pPr>
            <w:r>
              <w:t xml:space="preserve">Salt</w:t>
            </w:r>
            <w:r>
              <w:t xml:space="preserve"> </w:t>
            </w:r>
            <w:r>
              <w:t xml:space="preserve">Lake</w:t>
            </w:r>
            <w:r>
              <w:t xml:space="preserve"> </w:t>
            </w:r>
            <w:r>
              <w:t xml:space="preserve">City,</w:t>
            </w:r>
            <w:r>
              <w:t xml:space="preserve"> </w:t>
            </w:r>
            <w:r>
              <w:t xml:space="preserve">UT</w:t>
            </w:r>
            <w:r>
              <w:t xml:space="preserve"> </w:t>
            </w:r>
            <w:r>
              <w:t xml:space="preserve">84101</w:t>
            </w:r>
          </w:p>
          <w:p>
            <w:pPr>
              <w:spacing w:before="0" w:after="0" w:line="299" w:lineRule="exact"/>
              <w:ind w:left="0" w:firstLine="0"/>
              <w:jc w:val="left"/>
            </w:pPr>
            <w:r>
              <w:t xml:space="preserve">(703)</w:t>
            </w:r>
            <w:r>
              <w:t xml:space="preserve"> </w:t>
            </w:r>
            <w:r>
              <w:t xml:space="preserve">243</w:t>
              <w:noBreakHyphen/>
              <w:t xml:space="preserve">9423</w:t>
            </w:r>
          </w:p>
          <w:p>
            <w:pPr>
              <w:spacing w:before="0" w:after="0" w:line="299" w:lineRule="exact"/>
              <w:ind w:left="0" w:firstLine="0"/>
              <w:jc w:val="left"/>
            </w:pPr>
            <w:r>
              <w:t xml:space="preserve">tyler@consovoymccarthy.com</w:t>
            </w:r>
          </w:p>
          <w:p>
            <w:pPr>
              <w:spacing w:before="0" w:after="0" w:line="299" w:lineRule="exact"/>
              <w:ind w:left="0" w:firstLine="0"/>
              <w:jc w:val="left"/>
            </w:pPr>
            <w:r>
              <w:t xml:space="preserve">Taylor</w:t>
            </w:r>
            <w:r>
              <w:t xml:space="preserve"> </w:t>
            </w:r>
            <w:r>
              <w:t xml:space="preserve">A.R.</w:t>
            </w:r>
            <w:r>
              <w:t xml:space="preserve"> </w:t>
            </w:r>
            <w:r>
              <w:t xml:space="preserve">Meehan*</w:t>
            </w:r>
          </w:p>
          <w:p>
            <w:pPr>
              <w:spacing w:before="0" w:after="0" w:line="299" w:lineRule="exact"/>
              <w:ind w:left="0" w:firstLine="0"/>
              <w:jc w:val="left"/>
            </w:pPr>
            <w:r>
              <w:t xml:space="preserve">Frank</w:t>
            </w:r>
            <w:r>
              <w:t xml:space="preserve"> </w:t>
            </w:r>
            <w:r>
              <w:t xml:space="preserve">H.</w:t>
            </w:r>
            <w:r>
              <w:t xml:space="preserve"> </w:t>
            </w:r>
            <w:r>
              <w:t xml:space="preserve">Chang*</w:t>
            </w:r>
          </w:p>
          <w:p>
            <w:pPr>
              <w:spacing w:before="0" w:after="0" w:line="299" w:lineRule="exact"/>
              <w:ind w:left="0" w:firstLine="0"/>
              <w:jc w:val="left"/>
            </w:pPr>
            <w:r>
              <w:t xml:space="preserve">Marie</w:t>
            </w:r>
            <w:r>
              <w:t xml:space="preserve"> </w:t>
            </w:r>
            <w:r>
              <w:t xml:space="preserve">E.</w:t>
            </w:r>
            <w:r>
              <w:t xml:space="preserve"> </w:t>
            </w:r>
            <w:r>
              <w:t xml:space="preserve">Sayer*</w:t>
            </w:r>
          </w:p>
          <w:p>
            <w:pPr>
              <w:spacing w:before="0" w:after="0" w:line="299" w:lineRule="exact"/>
              <w:ind w:left="0" w:firstLine="0"/>
              <w:jc w:val="left"/>
            </w:pPr>
            <w:r>
              <w:t xml:space="preserve">CONSOVOY</w:t>
            </w:r>
            <w:r>
              <w:t xml:space="preserve"> </w:t>
            </w:r>
            <w:r>
              <w:t xml:space="preserve">MCCARTHY</w:t>
            </w:r>
            <w:r>
              <w:t xml:space="preserve"> </w:t>
            </w:r>
            <w:r>
              <w:t xml:space="preserve">PLLC</w:t>
            </w:r>
          </w:p>
          <w:p>
            <w:pPr>
              <w:spacing w:before="0" w:after="0" w:line="299" w:lineRule="exact"/>
              <w:ind w:left="0" w:firstLine="0"/>
              <w:jc w:val="left"/>
            </w:pPr>
            <w:r>
              <w:t xml:space="preserve">1600</w:t>
            </w:r>
            <w:r>
              <w:t xml:space="preserve"> </w:t>
            </w:r>
            <w:r>
              <w:t xml:space="preserve">Wilson</w:t>
            </w:r>
            <w:r>
              <w:t xml:space="preserve"> </w:t>
            </w:r>
            <w:r>
              <w:t xml:space="preserve">Boulevard,</w:t>
            </w:r>
            <w:r>
              <w:t xml:space="preserve"> </w:t>
            </w:r>
            <w:r>
              <w:t xml:space="preserve">Suite</w:t>
            </w:r>
            <w:r>
              <w:t xml:space="preserve"> </w:t>
            </w:r>
            <w:r>
              <w:t xml:space="preserve">700</w:t>
            </w:r>
          </w:p>
          <w:p>
            <w:pPr>
              <w:spacing w:before="0" w:after="0" w:line="299" w:lineRule="exact"/>
              <w:ind w:left="0" w:firstLine="0"/>
              <w:jc w:val="left"/>
            </w:pPr>
            <w:r>
              <w:t xml:space="preserve">Arlington,</w:t>
            </w:r>
            <w:r>
              <w:t xml:space="preserve"> </w:t>
            </w:r>
            <w:r>
              <w:t xml:space="preserve">VA</w:t>
            </w:r>
            <w:r>
              <w:t xml:space="preserve"> </w:t>
            </w:r>
            <w:r>
              <w:t xml:space="preserve">22209</w:t>
            </w:r>
          </w:p>
          <w:p>
            <w:pPr>
              <w:spacing w:before="0" w:after="0" w:line="299" w:lineRule="exact"/>
              <w:ind w:left="0" w:firstLine="0"/>
              <w:jc w:val="left"/>
            </w:pPr>
            <w:r>
              <w:t xml:space="preserve">(703)</w:t>
            </w:r>
            <w:r>
              <w:t xml:space="preserve"> </w:t>
            </w:r>
            <w:r>
              <w:t xml:space="preserve">243</w:t>
              <w:noBreakHyphen/>
              <w:t xml:space="preserve">9423</w:t>
            </w:r>
          </w:p>
          <w:p>
            <w:pPr>
              <w:spacing w:before="0" w:after="0" w:line="299" w:lineRule="exact"/>
              <w:ind w:left="0" w:firstLine="0"/>
              <w:jc w:val="left"/>
            </w:pPr>
            <w:r>
              <w:t xml:space="preserve">taylor@consovoymccarthy.com</w:t>
            </w:r>
          </w:p>
          <w:p>
            <w:pPr>
              <w:spacing w:before="0" w:after="0" w:line="299" w:lineRule="exact"/>
              <w:ind w:left="0" w:firstLine="0"/>
              <w:jc w:val="left"/>
            </w:pPr>
            <w:r>
              <w:t xml:space="preserve">frank@consovoymccarthy.com</w:t>
            </w:r>
          </w:p>
          <w:p>
            <w:pPr>
              <w:spacing w:before="0" w:after="0" w:line="299" w:lineRule="exact"/>
              <w:ind w:left="0" w:firstLine="0"/>
              <w:jc w:val="left"/>
            </w:pPr>
            <w:r>
              <w:t xml:space="preserve">*pro</w:t>
            </w:r>
            <w:r>
              <w:t xml:space="preserve"> </w:t>
            </w:r>
            <w:r>
              <w:t xml:space="preserve">hac</w:t>
            </w:r>
            <w:r>
              <w:t xml:space="preserve"> </w:t>
            </w:r>
            <w:r>
              <w:t xml:space="preserve">vice</w:t>
            </w:r>
          </w:p>
        </w:tc>
      </w:tr>
    </w:tbl>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Legislative</w:t>
            </w:r>
            <w:r>
              <w:rPr>
                <w:i/>
                <w:iCs/>
              </w:rPr>
              <w:t xml:space="preserve"> </w:t>
            </w:r>
            <w:r>
              <w:rPr>
                <w:i/>
                <w:iCs/>
              </w:rPr>
              <w:t xml:space="preserve">Defendants-Petitioners</w:t>
            </w:r>
          </w:p>
        </w:tc>
        <w:tc>
          <w:tcPr>
            <w:tcW w:w="4896" w:type="dxa"/>
            <w:tcMar>
              <w:left w:w="432" w:type="dxa"/>
            </w:tcMar>
          </w:tcPr>
          <w:p>
            <w:pPr>
              <w:spacing w:before="0" w:after="0" w:line="1" w:lineRule="exact"/>
            </w:pPr>
          </w:p>
        </w:tc>
      </w:tr>
    </w:tbl>
    <w:p>
      <w:pPr>
        <w:pageBreakBefore/>
        <w:spacing w:before="0" w:after="0" w:line="1" w:lineRule="exact"/>
      </w:pPr>
    </w:p>
    <w:p>
      <w:pPr>
        <w:pStyle w:val="BodyText"/>
      </w:pPr>
      <w:r>
        <w:t xml:space="preserve">Legislative Defendants file this Rule 23C emergency motion for expedited consideration of its contemporaneously filed emergency petition for extraordinary relief. Legislative Defendants seek a stay of the district court’s August 25, 2025, order permanently enjoining any use of the 2021 Congressional Map (H.B. 2004). Legislative Defendants expressly disagree with the district court’s merits ruling and reserve the right to seek plenary appellate review following the remedial proceedings and final judgment. The emergency petition for extraordinary relief, however, concerns only the district court’s remedial order.</w:t>
      </w:r>
    </w:p>
    <w:p>
      <w:pPr>
        <w:pStyle w:val="BodyText"/>
      </w:pPr>
      <w:r>
        <w:t xml:space="preserve">The district court enjoined the 2021 Congressional Map and directed the Legislature to draw a remedial map by September 25 using a process that contravenes core elements of Proposition 4. The remedial order contravenes Proposition 4 because an Independent Redistricting Commission need not be constituted or propose maps, the Legislature need not take an up-or-down vote on the commission’s recommendations, and the Legislature need not explain why its map better satisfies Proposition 4’s standards than the commission’s proposed maps. Exhibit B</w:t>
      </w:r>
      <w:r>
        <w:noBreakHyphen/>
      </w:r>
      <w:r>
        <w:t xml:space="preserve">26:25</w:t>
      </w:r>
      <w:r>
        <w:noBreakHyphen/>
      </w:r>
      <w:r>
        <w:t xml:space="preserve">27:6. The district court said Legislature must follow only the substantive redistricting standards in Utah Code §20A</w:t>
      </w:r>
      <w:r>
        <w:noBreakHyphen/>
      </w:r>
      <w:r>
        <w:t xml:space="preserve">19</w:t>
      </w:r>
      <w:r>
        <w:noBreakHyphen/>
      </w:r>
      <w:r>
        <w:t xml:space="preserve">103(2) and the 10-day public comment period. Exhibit B</w:t>
      </w:r>
      <w:r>
        <w:noBreakHyphen/>
      </w:r>
      <w:r>
        <w:t xml:space="preserve">27:7</w:t>
      </w:r>
      <w:r>
        <w:noBreakHyphen/>
      </w:r>
      <w:r>
        <w:t xml:space="preserve">17; Exhibit A</w:t>
      </w:r>
      <w:r>
        <w:noBreakHyphen/>
      </w:r>
      <w:r>
        <w:t xml:space="preserve">76. The district court’s pick-and-choose remedial prescriptions are inconsistent with its merits conclusions that Proposition 4 is the law that the Legislature must follow when redistricting. As the accompanying petition explains, the district court abused its discretion in crafting a remedy that itself violates Proposition 4—all to achieve Plaintiffs’ goal of running the 2026 congressional elections under a new map. And that process leaves the Legislature without any assurance that any alternative remedial map it ultimately adopts—after a laborious effort of convening a special session—will be free from yet another challenge under Proposition 4 by a different group of plaintiffs.</w:t>
      </w:r>
    </w:p>
    <w:p>
      <w:pPr>
        <w:pStyle w:val="BodyText"/>
      </w:pPr>
      <w:r>
        <w:t xml:space="preserve">Legislative Defendants respectfully request that this Court grant or deny Legislative Defendants’ emergency petition for extraordinary relief by no later than September 15. Legislative Defendants ask the Court to require any responses to this petition be filed by no later than September 9 and permit Legislative Defendants to submit a reply, if any, by no later than September 11. Relief obtained after September 15 will effectively be no relief at all, and a de facto denial of this petition, in light of steps the Legislature must take by then to comply with the district court’s September 25 publication deadline. See Exhibit A</w:t>
      </w:r>
      <w:r>
        <w:noBreakHyphen/>
      </w:r>
      <w:r>
        <w:t xml:space="preserve">76; Exhibit B</w:t>
      </w:r>
      <w:r>
        <w:noBreakHyphen/>
      </w:r>
      <w:r>
        <w:t xml:space="preserve">78:11</w:t>
      </w:r>
      <w:r>
        <w:noBreakHyphen/>
      </w:r>
      <w:r>
        <w:t xml:space="preserve">16; see also D.Ct. Doc. 500. In short, the press of time makes resolving this petition by September 15 the only feasible way to accord Legislative Defendants relief. And an order staying the district court’s injunction will allow the Legislature to prepare new congressional maps using a process that complies with all of Proposition 4 while allowing the 2026 election to run in an orderly fashion under H.B. 2004.</w:t>
      </w:r>
    </w:p>
    <w:p>
      <w:pPr>
        <w:pStyle w:val="BodyText"/>
      </w:pPr>
      <w:r>
        <w:t xml:space="preserve">1. In July 2024, this Court remanded Plaintiffs’ Count V back to the district court for further proceedings. LWV v. Utah State Legislature, 2024 UT 21, ¶227. Count V alleges that the Legislature improperly repealed Proposition 4 by enacting S.B. 200.</w:t>
      </w:r>
    </w:p>
    <w:p>
      <w:pPr>
        <w:pStyle w:val="BodyText"/>
      </w:pPr>
      <w:r>
        <w:t xml:space="preserve">2. On remand, Plaintiffs moved for summary judgment only on Count V—their constitutional challenge to S.B. 200. See D.Ct. Doc. 293. Legislative Defendants cross-moved for summary judgment. The district court heard oral argument on the motions in January 2025. See D.Ct. Doc. 449.</w:t>
      </w:r>
    </w:p>
    <w:p>
      <w:pPr>
        <w:pStyle w:val="BodyText"/>
      </w:pPr>
      <w:r>
        <w:t xml:space="preserve">3. On August 25, the district court issued its decision. The district court granted summary judgment for Plaintiffs on Count V. Exhibit A</w:t>
      </w:r>
      <w:r>
        <w:noBreakHyphen/>
      </w:r>
      <w:r>
        <w:t xml:space="preserve">62.</w:t>
      </w:r>
    </w:p>
    <w:p>
      <w:pPr>
        <w:pStyle w:val="BodyText"/>
      </w:pPr>
      <w:r>
        <w:t xml:space="preserve">4. As a remedy, it enjoined the use of the 2021 Congressional Plan in future elections, even though Count V did not challenge any district lines. Exhibit A</w:t>
      </w:r>
      <w:r>
        <w:noBreakHyphen/>
      </w:r>
      <w:r>
        <w:t xml:space="preserve">69</w:t>
      </w:r>
      <w:r>
        <w:noBreakHyphen/>
      </w:r>
      <w:r>
        <w:t xml:space="preserve">76. The court “ordered” and “directed” the Legislature “to design and enact a remedial congressional redistricting map in conformity with Proposition 4’s mandatory redistricting standards and requirements,” and to share that map with “Plaintiffs and the Court” by September 24, 2025. Exhibit A</w:t>
      </w:r>
      <w:r>
        <w:noBreakHyphen/>
      </w:r>
      <w:r>
        <w:t xml:space="preserve">76. Proposition 4’s requirements include establishing and funding an independent redistricting commission, public hearings, proposed commission plans, a legislative vote on those plans, a legislative report on any commission plan voted down, 10 days of advance public notice of any map proposed by the Legislature, public comment, public access to redistricting data, and more. Exhibit A</w:t>
      </w:r>
      <w:r>
        <w:noBreakHyphen/>
      </w:r>
      <w:r>
        <w:t xml:space="preserve">43 (confirming these as “mandatory standards and procedures”).</w:t>
      </w:r>
    </w:p>
    <w:p>
      <w:pPr>
        <w:pStyle w:val="BodyText"/>
      </w:pPr>
      <w:r>
        <w:t xml:space="preserve">5. On August 28, Legislative Defendants asked the district court to clarify its order. See D.Ct. Doc. 476. They asked the district court: (1) whether a new commission must be convened under Proposition 4; (2) whether the Legislature needs to take an up-or-down vote on the maps proposed by the commission in 2021 under S.B. 200; (3) whether the Legislature needs to comply with Proposition 4’s requirement to issue a written report explaining why its alternative remedial map satisfies Proposition 4’s standards better than the 2021 commission’s recommendations under S.B. 200; (4) whether the Legislature must make its proposed remedial map available online for at least 10 calendar days before enacting it; (5) whether the Legislature must make the remedial map’s data available; and (6) whether the Legislature may submit objections to any maps proposed by Plaintiffs or any other third parties. The next morning, Plaintiffs filed a brief stating their positions on each of Legislative Defendants’ questions. D.Ct. Doc. 486.</w:t>
      </w:r>
    </w:p>
    <w:p>
      <w:pPr>
        <w:pStyle w:val="BodyText"/>
      </w:pPr>
      <w:r>
        <w:t xml:space="preserve">6. On August 29, the district court held a status conference. There, the court orally clarified its order. The court adopted each of Plaintiffs’ proposed answers to Legislative Defendants’ questions and ordered that the Legislature need not convene a new commission, take an up-or-down vote on the 2021 commission’s recommendations or a new commission’s recommendations, or issue a report. Exhibit B</w:t>
      </w:r>
      <w:r>
        <w:noBreakHyphen/>
      </w:r>
      <w:r>
        <w:t xml:space="preserve">26:25</w:t>
      </w:r>
      <w:r>
        <w:noBreakHyphen/>
      </w:r>
      <w:r>
        <w:t xml:space="preserve">27</w:t>
      </w:r>
      <w:r>
        <w:noBreakHyphen/>
      </w:r>
      <w:r>
        <w:t xml:space="preserve">6; see also D.Ct. Doc. 486. The court also adopted Plaintiffs’ reading that the Legislature does need to make its map available online for at least 10 calendar days and make the map data available, and that the Legislature may submit its objections to Plaintiffs’ proposed maps. Exhibit B</w:t>
      </w:r>
      <w:r>
        <w:noBreakHyphen/>
      </w:r>
      <w:r>
        <w:t xml:space="preserve">27:7</w:t>
      </w:r>
      <w:r>
        <w:noBreakHyphen/>
      </w:r>
      <w:r>
        <w:t xml:space="preserve">17.</w:t>
      </w:r>
    </w:p>
    <w:p>
      <w:pPr>
        <w:pStyle w:val="BodyText"/>
      </w:pPr>
      <w:r>
        <w:t xml:space="preserve">7. Before the status conference, Legislative Defendants also moved the district court to stay the permanent injunction pending remedial proceedings and subsequent appeals. See D.Ct. Doc. 482. The parties argued the motion during the status conference. Exhibit B</w:t>
      </w:r>
      <w:r>
        <w:noBreakHyphen/>
      </w:r>
      <w:r>
        <w:t xml:space="preserve">57:1</w:t>
      </w:r>
      <w:r>
        <w:noBreakHyphen/>
      </w:r>
      <w:r>
        <w:t xml:space="preserve">75:19.</w:t>
      </w:r>
    </w:p>
    <w:p>
      <w:pPr>
        <w:pStyle w:val="BodyText"/>
      </w:pPr>
      <w:r>
        <w:t xml:space="preserve">8. On September 2, the district court denied the motion for stay. The court acknowledged “the importance of legal issues and the consequential nature of the” permanent injunction. Exhibit C</w:t>
      </w:r>
      <w:r>
        <w:noBreakHyphen/>
      </w:r>
      <w:r>
        <w:t xml:space="preserve">2. The court also recognized that the “timelines here are short,” but that redistricting has been accomplished in other states “under tighter timelines.” Id. As examples, the district court cited Texas and California. Id. Those examples and others, according to the district court, “suggest[]” that “there is time to redistrict and comply with Proposition 4.” Id. And as the district court saw it, because the 2026 election was “more than a year away” and because election deadlines “can be moved without impacting the 2026 elections,” it was “not impossible for the parties to have a final decision from the Utah Supreme Court in time for and without impacting the 2026 midterm elections.” Exhibit C</w:t>
      </w:r>
      <w:r>
        <w:noBreakHyphen/>
      </w:r>
      <w:r>
        <w:t xml:space="preserve">3. The court also stated that the 2026 election should proceed “with a lawful congressional plan designed in compliance with Proposition 4’s traditional redistricting standards and its prohibition on partisan gerrymandering.” Id.</w:t>
      </w:r>
    </w:p>
    <w:p>
      <w:pPr>
        <w:pStyle w:val="BodyText"/>
      </w:pPr>
      <w:r>
        <w:t xml:space="preserve">9. Because the district court refused to stay its permanent injunction, Exhibit C, the Legislature must take steps right now to plan and conduct a special session in time to publish an alternative map by September 25 using a process that does not fully comply with Proposition 4.</w:t>
      </w:r>
    </w:p>
    <w:p>
      <w:pPr>
        <w:pStyle w:val="BodyText"/>
      </w:pPr>
      <w:r>
        <w:t xml:space="preserve">10. Any relief that arrives after the Legislature has taken those groundwork steps is effectively no relief at all; the harm will be irreversible well before September 25. As a result, requiring additional briefing (beyond obtaining a response and reply to this petition) or argument in this Court would effectively deny this petition.</w:t>
      </w:r>
    </w:p>
    <w:p>
      <w:pPr>
        <w:pStyle w:val="BodyText"/>
      </w:pPr>
      <w:r>
        <w:t xml:space="preserve">11. Rule 23C allows parties to seek emergency relief from this Court in extraordinary circumstances. Utah R. App. P. 23C(a). A “single justice” may “act upon” this emergency motion for expedited consideration. Utah R. App. P. 23C(g).</w:t>
      </w:r>
    </w:p>
    <w:p>
      <w:pPr>
        <w:pStyle w:val="BodyText"/>
      </w:pPr>
      <w:r>
        <w:t xml:space="preserve">12. Rule 2 further contemplates suspension of ordinary rules. “In the interest of expediting a decision,” this Court may “suspend the requirements or provisions of any of [the] rules … and order proceedings in that case in accordance with its direction.” Utah R. App. P. 2.</w:t>
      </w:r>
    </w:p>
    <w:p>
      <w:pPr>
        <w:pStyle w:val="BodyText"/>
      </w:pPr>
      <w:r>
        <w:t xml:space="preserve">13. Given the extraordinary and exigent circumstances, and given the significant separation-of-powers concerns at issue, Legislative Defendants respectfully request that this Court grant or deny the petition for extraordinary relief by September 15, 2025. The Court should order any responses to be filed by September 9 and permit Legislative Defendants to submit a reply by September 11.</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98" w:lineRule="exact"/>
              <w:ind w:left="0" w:firstLine="720"/>
              <w:jc w:val="left"/>
            </w:pPr>
            <w:r>
              <w:t xml:space="preserve">Dated:</w:t>
            </w:r>
            <w:r>
              <w:t xml:space="preserve"> </w:t>
            </w:r>
            <w:r>
              <w:t xml:space="preserve">September</w:t>
            </w:r>
            <w:r>
              <w:t xml:space="preserve"> </w:t>
            </w:r>
            <w:r>
              <w:t xml:space="preserve">5,</w:t>
            </w:r>
            <w:r>
              <w:t xml:space="preserve"> </w:t>
            </w:r>
            <w:r>
              <w:t xml:space="preserve">2025</w:t>
            </w:r>
            <w:r>
              <w:t xml:space="preserve"> </w:t>
            </w:r>
            <w:r>
              <w:t xml:space="preserve">Respectfully</w:t>
            </w:r>
            <w:r>
              <w:t xml:space="preserve"> </w:t>
            </w:r>
            <w:r>
              <w:t xml:space="preserve">submitted,</w:t>
            </w:r>
          </w:p>
          <w:p>
            <w:pPr>
              <w:spacing w:before="104" w:after="0" w:line="299" w:lineRule="exact"/>
              <w:ind w:left="4608" w:firstLine="0"/>
              <w:jc w:val="left"/>
            </w:pPr>
            <w:r>
              <w:rPr>
                <w:u w:val="single"/>
              </w:rPr>
              <w:t xml:space="preserve">s/</w:t>
            </w:r>
            <w:r>
              <w:rPr>
                <w:u w:val="single"/>
              </w:rPr>
              <w:t xml:space="preserve"> </w:t>
            </w:r>
            <w:r>
              <w:rPr>
                <w:u w:val="single"/>
              </w:rPr>
              <w:t xml:space="preserve">Tyler</w:t>
            </w:r>
            <w:r>
              <w:rPr>
                <w:u w:val="single"/>
              </w:rPr>
              <w:t xml:space="preserve"> </w:t>
            </w:r>
            <w:r>
              <w:rPr>
                <w:u w:val="single"/>
              </w:rPr>
              <w:t xml:space="preserve">R.</w:t>
            </w:r>
            <w:r>
              <w:rPr>
                <w:u w:val="single"/>
              </w:rPr>
              <w:t xml:space="preserve"> </w:t>
            </w:r>
            <w:r>
              <w:rPr>
                <w:u w:val="single"/>
              </w:rPr>
              <w:t xml:space="preserve">Green</w:t>
            </w:r>
            <w:r>
              <w:rPr>
                <w:u w:val="single"/>
              </w:rPr>
              <w:t xml:space="preserve"> </w:t>
            </w:r>
            <w:r>
              <w:rPr>
                <w:u w:val="single"/>
              </w:rPr>
              <w:t xml:space="preserve">(10660)</w:t>
            </w:r>
          </w:p>
          <w:p>
            <w:pPr>
              <w:spacing w:before="0" w:after="0" w:line="299" w:lineRule="exact"/>
              <w:ind w:left="4608" w:firstLine="0"/>
              <w:jc w:val="left"/>
            </w:pPr>
            <w:r>
              <w:t xml:space="preserve">CONSOVOY</w:t>
            </w:r>
            <w:r>
              <w:t xml:space="preserve"> </w:t>
            </w:r>
            <w:r>
              <w:t xml:space="preserve">MCCARTHY</w:t>
            </w:r>
            <w:r>
              <w:t xml:space="preserve"> </w:t>
            </w:r>
            <w:r>
              <w:t xml:space="preserve">PLLC</w:t>
            </w:r>
          </w:p>
          <w:p>
            <w:pPr>
              <w:spacing w:before="0" w:after="0" w:line="299" w:lineRule="exact"/>
              <w:ind w:left="4608" w:firstLine="0"/>
              <w:jc w:val="left"/>
            </w:pPr>
            <w:r>
              <w:t xml:space="preserve">222</w:t>
            </w:r>
            <w:r>
              <w:t xml:space="preserve"> </w:t>
            </w:r>
            <w:r>
              <w:t xml:space="preserve">S.</w:t>
            </w:r>
            <w:r>
              <w:t xml:space="preserve"> </w:t>
            </w:r>
            <w:r>
              <w:t xml:space="preserve">Main</w:t>
            </w:r>
            <w:r>
              <w:t xml:space="preserve"> </w:t>
            </w:r>
            <w:r>
              <w:t xml:space="preserve">Street,</w:t>
            </w:r>
            <w:r>
              <w:t xml:space="preserve"> </w:t>
            </w:r>
            <w:r>
              <w:t xml:space="preserve">5th</w:t>
            </w:r>
            <w:r>
              <w:t xml:space="preserve"> </w:t>
            </w:r>
            <w:r>
              <w:t xml:space="preserve">Floor</w:t>
            </w:r>
          </w:p>
          <w:p>
            <w:pPr>
              <w:spacing w:before="0" w:after="0" w:line="299" w:lineRule="exact"/>
              <w:ind w:left="4608" w:firstLine="0"/>
              <w:jc w:val="left"/>
            </w:pPr>
            <w:r>
              <w:t xml:space="preserve">Salt</w:t>
            </w:r>
            <w:r>
              <w:t xml:space="preserve"> </w:t>
            </w:r>
            <w:r>
              <w:t xml:space="preserve">Lake</w:t>
            </w:r>
            <w:r>
              <w:t xml:space="preserve"> </w:t>
            </w:r>
            <w:r>
              <w:t xml:space="preserve">City,</w:t>
            </w:r>
            <w:r>
              <w:t xml:space="preserve"> </w:t>
            </w:r>
            <w:r>
              <w:t xml:space="preserve">UT</w:t>
            </w:r>
            <w:r>
              <w:t xml:space="preserve"> </w:t>
            </w:r>
            <w:r>
              <w:t xml:space="preserve">84101</w:t>
            </w:r>
          </w:p>
          <w:p>
            <w:pPr>
              <w:spacing w:before="0" w:after="0" w:line="299" w:lineRule="exact"/>
              <w:ind w:left="4608" w:firstLine="0"/>
              <w:jc w:val="left"/>
            </w:pPr>
            <w:r>
              <w:t xml:space="preserve">(703)</w:t>
            </w:r>
            <w:r>
              <w:t xml:space="preserve"> </w:t>
            </w:r>
            <w:r>
              <w:t xml:space="preserve">243</w:t>
              <w:noBreakHyphen/>
              <w:t xml:space="preserve">9423</w:t>
            </w:r>
          </w:p>
          <w:p>
            <w:pPr>
              <w:spacing w:before="0" w:after="0" w:line="299" w:lineRule="exact"/>
              <w:ind w:left="4608" w:firstLine="0"/>
              <w:jc w:val="left"/>
            </w:pPr>
            <w:r>
              <w:t xml:space="preserve">tyler@consovoymccarthy.com</w:t>
            </w:r>
          </w:p>
          <w:p>
            <w:pPr>
              <w:spacing w:before="0" w:after="0" w:line="299" w:lineRule="exact"/>
              <w:ind w:left="4608" w:firstLine="0"/>
              <w:jc w:val="left"/>
            </w:pPr>
            <w:r>
              <w:t xml:space="preserve">Taylor</w:t>
            </w:r>
            <w:r>
              <w:t xml:space="preserve"> </w:t>
            </w:r>
            <w:r>
              <w:t xml:space="preserve">A.R.</w:t>
            </w:r>
            <w:r>
              <w:t xml:space="preserve"> </w:t>
            </w:r>
            <w:r>
              <w:t xml:space="preserve">Meehan*</w:t>
            </w:r>
          </w:p>
          <w:p>
            <w:pPr>
              <w:spacing w:before="0" w:after="0" w:line="299" w:lineRule="exact"/>
              <w:ind w:left="4608" w:firstLine="0"/>
              <w:jc w:val="left"/>
            </w:pPr>
            <w:r>
              <w:t xml:space="preserve">Frank</w:t>
            </w:r>
            <w:r>
              <w:t xml:space="preserve"> </w:t>
            </w:r>
            <w:r>
              <w:t xml:space="preserve">H.</w:t>
            </w:r>
            <w:r>
              <w:t xml:space="preserve"> </w:t>
            </w:r>
            <w:r>
              <w:t xml:space="preserve">Chang*</w:t>
            </w:r>
          </w:p>
          <w:p>
            <w:pPr>
              <w:spacing w:before="0" w:after="0" w:line="299" w:lineRule="exact"/>
              <w:ind w:left="4608" w:firstLine="0"/>
              <w:jc w:val="left"/>
            </w:pPr>
            <w:r>
              <w:t xml:space="preserve">Marie</w:t>
            </w:r>
            <w:r>
              <w:t xml:space="preserve"> </w:t>
            </w:r>
            <w:r>
              <w:t xml:space="preserve">E.</w:t>
            </w:r>
            <w:r>
              <w:t xml:space="preserve"> </w:t>
            </w:r>
            <w:r>
              <w:t xml:space="preserve">Sayer*</w:t>
            </w:r>
          </w:p>
          <w:p>
            <w:pPr>
              <w:spacing w:before="0" w:after="0" w:line="299" w:lineRule="exact"/>
              <w:ind w:left="4608" w:firstLine="0"/>
              <w:jc w:val="left"/>
            </w:pPr>
            <w:r>
              <w:t xml:space="preserve">CONSOVOY</w:t>
            </w:r>
            <w:r>
              <w:t xml:space="preserve"> </w:t>
            </w:r>
            <w:r>
              <w:t xml:space="preserve">MCCARTHY</w:t>
            </w:r>
            <w:r>
              <w:t xml:space="preserve"> </w:t>
            </w:r>
            <w:r>
              <w:t xml:space="preserve">PLLC</w:t>
            </w:r>
          </w:p>
          <w:p>
            <w:pPr>
              <w:spacing w:before="0" w:after="0" w:line="299" w:lineRule="exact"/>
              <w:ind w:left="4608" w:firstLine="0"/>
              <w:jc w:val="left"/>
            </w:pPr>
            <w:r>
              <w:t xml:space="preserve">1600</w:t>
            </w:r>
            <w:r>
              <w:t xml:space="preserve"> </w:t>
            </w:r>
            <w:r>
              <w:t xml:space="preserve">Wilson</w:t>
            </w:r>
            <w:r>
              <w:t xml:space="preserve"> </w:t>
            </w:r>
            <w:r>
              <w:t xml:space="preserve">Boulevard,</w:t>
            </w:r>
            <w:r>
              <w:t xml:space="preserve"> </w:t>
            </w:r>
            <w:r>
              <w:t xml:space="preserve">Suite</w:t>
            </w:r>
            <w:r>
              <w:t xml:space="preserve"> </w:t>
            </w:r>
            <w:r>
              <w:t xml:space="preserve">700</w:t>
            </w:r>
          </w:p>
          <w:p>
            <w:pPr>
              <w:spacing w:before="0" w:after="0" w:line="299" w:lineRule="exact"/>
              <w:ind w:left="4608" w:firstLine="0"/>
              <w:jc w:val="left"/>
            </w:pPr>
            <w:r>
              <w:t xml:space="preserve">Arlington,</w:t>
            </w:r>
            <w:r>
              <w:t xml:space="preserve"> </w:t>
            </w:r>
            <w:r>
              <w:t xml:space="preserve">VA</w:t>
            </w:r>
            <w:r>
              <w:t xml:space="preserve"> </w:t>
            </w:r>
            <w:r>
              <w:t xml:space="preserve">22209</w:t>
            </w:r>
          </w:p>
          <w:p>
            <w:pPr>
              <w:spacing w:before="0" w:after="0" w:line="299" w:lineRule="exact"/>
              <w:ind w:left="4608" w:firstLine="0"/>
              <w:jc w:val="left"/>
            </w:pPr>
            <w:r>
              <w:t xml:space="preserve">*pro</w:t>
            </w:r>
            <w:r>
              <w:t xml:space="preserve"> </w:t>
            </w:r>
            <w:r>
              <w:t xml:space="preserve">hac</w:t>
            </w:r>
            <w:r>
              <w:t xml:space="preserve"> </w:t>
            </w:r>
            <w:r>
              <w:t xml:space="preserve">vice</w:t>
            </w:r>
          </w:p>
          <w:p>
            <w:pPr>
              <w:spacing w:before="0" w:after="0" w:line="299" w:lineRule="exact"/>
              <w:ind w:left="4608" w:firstLine="0"/>
              <w:jc w:val="left"/>
            </w:pPr>
            <w:r>
              <w:rPr>
                <w:b/>
                <w:bCs/>
              </w:rPr>
              <w:t xml:space="preserve">Counsel</w:t>
            </w:r>
            <w:r>
              <w:rPr>
                <w:b/>
                <w:bCs/>
              </w:rPr>
              <w:t xml:space="preserve"> </w:t>
            </w:r>
            <w:r>
              <w:rPr>
                <w:b/>
                <w:bCs/>
              </w:rPr>
              <w:t xml:space="preserve">for</w:t>
            </w:r>
            <w:r>
              <w:rPr>
                <w:b/>
                <w:bCs/>
              </w:rPr>
              <w:t xml:space="preserve"> </w:t>
            </w:r>
            <w:r>
              <w:rPr>
                <w:b/>
                <w:bCs/>
              </w:rPr>
              <w:t xml:space="preserve">Legislative</w:t>
            </w:r>
            <w:r>
              <w:rPr>
                <w:b/>
                <w:bCs/>
              </w:rPr>
              <w:t xml:space="preserve"> </w:t>
            </w:r>
            <w:r>
              <w:rPr>
                <w:b/>
                <w:bCs/>
              </w:rPr>
              <w:t xml:space="preserve">Defendants-Petitioners</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98"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motion</w:t>
      </w:r>
      <w:r>
        <w:t xml:space="preserve"> </w:t>
      </w:r>
      <w:r>
        <w:t xml:space="preserve">complies</w:t>
      </w:r>
      <w:r>
        <w:t xml:space="preserve"> </w:t>
      </w:r>
      <w:r>
        <w:t xml:space="preserve">with</w:t>
      </w:r>
      <w:r>
        <w:t xml:space="preserve"> </w:t>
      </w:r>
      <w:r>
        <w:t xml:space="preserve">the</w:t>
      </w:r>
      <w:r>
        <w:t xml:space="preserve"> </w:t>
      </w:r>
      <w:r>
        <w:t xml:space="preserve">Utah</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including</w:t>
      </w:r>
      <w:r>
        <w:t xml:space="preserve"> </w:t>
      </w:r>
      <w:r>
        <w:t xml:space="preserve">23C(b)</w:t>
      </w:r>
      <w:r>
        <w:t xml:space="preserve"> </w:t>
      </w:r>
      <w:r>
        <w:t xml:space="preserve">and</w:t>
      </w:r>
      <w:r>
        <w:t xml:space="preserve"> </w:t>
      </w:r>
      <w:r>
        <w:t xml:space="preserve">27(a),</w:t>
      </w:r>
      <w:r>
        <w:t xml:space="preserve"> </w:t>
      </w:r>
      <w:r>
        <w:t xml:space="preserve">and</w:t>
      </w:r>
      <w:r>
        <w:t xml:space="preserve"> </w:t>
      </w:r>
      <w:r>
        <w:t xml:space="preserve">with</w:t>
      </w:r>
      <w:r>
        <w:t xml:space="preserve"> </w:t>
      </w:r>
      <w:r>
        <w:t xml:space="preserve">the</w:t>
      </w:r>
      <w:r>
        <w:t xml:space="preserve"> </w:t>
      </w:r>
      <w:r>
        <w:t xml:space="preserve">word</w:t>
      </w:r>
      <w:r>
        <w:t xml:space="preserve"> </w:t>
      </w:r>
      <w:r>
        <w:t xml:space="preserve">limitation.</w:t>
      </w:r>
    </w:p>
    <w:p>
      <w:pPr>
        <w:spacing w:before="208" w:after="0" w:line="299" w:lineRule="exact"/>
        <w:ind w:left="720" w:right="720" w:firstLine="0"/>
        <w:jc w:val="left"/>
      </w:pPr>
      <w:r>
        <w:t xml:space="preserve">This</w:t>
      </w:r>
      <w:r>
        <w:t xml:space="preserve"> </w:t>
      </w:r>
      <w:r>
        <w:t xml:space="preserve">motion</w:t>
      </w:r>
      <w:r>
        <w:t xml:space="preserve"> </w:t>
      </w:r>
      <w:r>
        <w:t xml:space="preserve">does</w:t>
      </w:r>
      <w:r>
        <w:t xml:space="preserve"> </w:t>
      </w:r>
      <w:r>
        <w:t xml:space="preserve">not</w:t>
      </w:r>
      <w:r>
        <w:t xml:space="preserve"> </w:t>
      </w:r>
      <w:r>
        <w:t xml:space="preserve">exceed</w:t>
      </w:r>
      <w:r>
        <w:t xml:space="preserve"> </w:t>
      </w:r>
      <w:r>
        <w:t xml:space="preserve">5</w:t>
      </w:r>
      <w:r>
        <w:t xml:space="preserve"> </w:t>
      </w:r>
      <w:r>
        <w:t xml:space="preserve">pages,</w:t>
      </w:r>
      <w:r>
        <w:t xml:space="preserve"> </w:t>
      </w:r>
      <w:r>
        <w:t xml:space="preserve">excluding</w:t>
      </w:r>
      <w:r>
        <w:t xml:space="preserve"> </w:t>
      </w:r>
      <w:r>
        <w:t xml:space="preserve">any</w:t>
      </w:r>
      <w:r>
        <w:t xml:space="preserve"> </w:t>
      </w:r>
      <w:r>
        <w:t xml:space="preserve">tables</w:t>
      </w:r>
      <w:r>
        <w:t xml:space="preserve"> </w:t>
      </w:r>
      <w:r>
        <w:t xml:space="preserve">or</w:t>
      </w:r>
      <w:r>
        <w:t xml:space="preserve"> </w:t>
      </w:r>
      <w:r>
        <w:t xml:space="preserve">attachments,</w:t>
      </w:r>
      <w:r>
        <w:t xml:space="preserve"> </w:t>
      </w:r>
      <w:r>
        <w:t xml:space="preserve">in</w:t>
      </w:r>
      <w:r>
        <w:t xml:space="preserve"> </w:t>
      </w:r>
      <w:r>
        <w:t xml:space="preserve">compliance</w:t>
      </w:r>
      <w:r>
        <w:t xml:space="preserve"> </w:t>
      </w:r>
      <w:r>
        <w:t xml:space="preserve">with</w:t>
      </w:r>
      <w:r>
        <w:t xml:space="preserve"> </w:t>
      </w:r>
      <w:r>
        <w:t xml:space="preserve">Utah</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23C(b).</w:t>
      </w:r>
      <w:r>
        <w:t xml:space="preserve"> </w:t>
      </w:r>
      <w:r>
        <w:t xml:space="preserve">It</w:t>
      </w:r>
      <w:r>
        <w:t xml:space="preserve"> </w:t>
      </w:r>
      <w:r>
        <w:t xml:space="preserve">is</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13-point</w:t>
      </w:r>
      <w:r>
        <w:t xml:space="preserve"> </w:t>
      </w:r>
      <w:r>
        <w:t xml:space="preserve">Times</w:t>
      </w:r>
      <w:r>
        <w:t xml:space="preserve"> </w:t>
      </w:r>
      <w:r>
        <w:t xml:space="preserve">New</w:t>
      </w:r>
      <w:r>
        <w:t xml:space="preserve"> </w:t>
      </w:r>
      <w:r>
        <w:t xml:space="preserve">Roman,</w:t>
      </w:r>
      <w:r>
        <w:t xml:space="preserve"> </w:t>
      </w:r>
      <w:r>
        <w:t xml:space="preserve">in</w:t>
      </w:r>
      <w:r>
        <w:t xml:space="preserve"> </w:t>
      </w:r>
      <w:r>
        <w:t xml:space="preserve">compliance</w:t>
      </w:r>
      <w:r>
        <w:t xml:space="preserve"> </w:t>
      </w:r>
      <w:r>
        <w:t xml:space="preserve">with</w:t>
      </w:r>
      <w:r>
        <w:t xml:space="preserve"> </w:t>
      </w:r>
      <w:r>
        <w:t xml:space="preserve">Utah</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27(a).</w:t>
      </w:r>
      <w:r>
        <w:t xml:space="preserve"> </w:t>
      </w:r>
      <w:r>
        <w:t xml:space="preserve">It</w:t>
      </w:r>
      <w:r>
        <w:t xml:space="preserve"> </w:t>
      </w:r>
      <w:r>
        <w:t xml:space="preserve">contains</w:t>
      </w:r>
      <w:r>
        <w:t xml:space="preserve"> </w:t>
      </w:r>
      <w:r>
        <w:t xml:space="preserve">no</w:t>
      </w:r>
      <w:r>
        <w:t xml:space="preserve"> </w:t>
      </w:r>
      <w:r>
        <w:t xml:space="preserve">non-public</w:t>
      </w:r>
      <w:r>
        <w:t xml:space="preserve"> </w:t>
      </w:r>
      <w:r>
        <w:t xml:space="preserve">information</w:t>
      </w:r>
      <w:r>
        <w:t xml:space="preserve"> </w:t>
      </w:r>
      <w:r>
        <w:t xml:space="preserve">and</w:t>
      </w:r>
      <w:r>
        <w:t xml:space="preserve"> </w:t>
      </w:r>
      <w:r>
        <w:t xml:space="preserve">complies</w:t>
      </w:r>
      <w:r>
        <w:t xml:space="preserve"> </w:t>
      </w:r>
      <w:r>
        <w:t xml:space="preserve">with</w:t>
      </w:r>
      <w:r>
        <w:t xml:space="preserve"> </w:t>
      </w:r>
      <w:r>
        <w:t xml:space="preserve">Utah</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21(h).</w:t>
      </w:r>
    </w:p>
    <w:p>
      <w:pPr>
        <w:spacing w:before="312" w:after="0" w:line="598" w:lineRule="exact"/>
        <w:ind w:left="0" w:firstLine="720"/>
        <w:jc w:val="left"/>
      </w:pPr>
      <w:r>
        <w:t xml:space="preserve">I</w:t>
      </w:r>
      <w:r>
        <w:t xml:space="preserve"> </w:t>
      </w:r>
      <w:r>
        <w:t xml:space="preserve">understand</w:t>
      </w:r>
      <w:r>
        <w:t xml:space="preserve"> </w:t>
      </w:r>
      <w:r>
        <w:t xml:space="preserve">that</w:t>
      </w:r>
      <w:r>
        <w:t xml:space="preserve"> </w:t>
      </w:r>
      <w:r>
        <w:t xml:space="preserve">my</w:t>
      </w:r>
      <w:r>
        <w:t xml:space="preserve"> </w:t>
      </w:r>
      <w:r>
        <w:t xml:space="preserve">motion</w:t>
      </w:r>
      <w:r>
        <w:t xml:space="preserve"> </w:t>
      </w:r>
      <w:r>
        <w:t xml:space="preserve">may</w:t>
      </w:r>
      <w:r>
        <w:t xml:space="preserve"> </w:t>
      </w:r>
      <w:r>
        <w:t xml:space="preserve">be</w:t>
      </w:r>
      <w:r>
        <w:t xml:space="preserve"> </w:t>
      </w:r>
      <w:r>
        <w:t xml:space="preserve">rejected</w:t>
      </w:r>
      <w:r>
        <w:t xml:space="preserve"> </w:t>
      </w:r>
      <w:r>
        <w:t xml:space="preserve">if</w:t>
      </w:r>
      <w:r>
        <w:t xml:space="preserve"> </w:t>
      </w:r>
      <w:r>
        <w:t xml:space="preserve">I</w:t>
      </w:r>
      <w:r>
        <w:t xml:space="preserve"> </w:t>
      </w:r>
      <w:r>
        <w:t xml:space="preserve">fail</w:t>
      </w:r>
      <w:r>
        <w:t xml:space="preserve"> </w:t>
      </w:r>
      <w:r>
        <w:t xml:space="preserve">to</w:t>
      </w:r>
      <w:r>
        <w:t xml:space="preserve"> </w:t>
      </w:r>
      <w:r>
        <w:t xml:space="preserve">comply</w:t>
      </w:r>
      <w:r>
        <w:t xml:space="preserve"> </w:t>
      </w:r>
      <w:r>
        <w:t xml:space="preserve">with</w:t>
      </w:r>
      <w:r>
        <w:t xml:space="preserve"> </w:t>
      </w:r>
      <w:r>
        <w:t xml:space="preserve">these</w:t>
      </w:r>
      <w:r>
        <w:t xml:space="preserve"> </w:t>
      </w:r>
      <w:r>
        <w:t xml:space="preserve">rules.</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Tyler</w:t>
            </w:r>
            <w:r>
              <w:rPr>
                <w:u w:val="single"/>
              </w:rPr>
              <w:t xml:space="preserve"> </w:t>
            </w:r>
            <w:r>
              <w:rPr>
                <w:u w:val="single"/>
              </w:rPr>
              <w:t xml:space="preserve">R.</w:t>
            </w:r>
            <w:r>
              <w:rPr>
                <w:u w:val="single"/>
              </w:rPr>
              <w:t xml:space="preserve"> </w:t>
            </w:r>
            <w:r>
              <w:rPr>
                <w:u w:val="single"/>
              </w:rPr>
              <w:t xml:space="preserve">Green</w:t>
            </w:r>
            <w:r>
              <w:rPr>
                <w:u w:val="single"/>
              </w:rPr>
              <w:t xml:space="preserve"> </w:t>
            </w:r>
            <w:r>
              <w:rPr>
                <w:u w:val="single"/>
              </w:rPr>
              <w:t xml:space="preserve">(10660)</w:t>
            </w:r>
          </w:p>
          <w:p>
            <w:pPr>
              <w:spacing w:before="0" w:after="0" w:line="299" w:lineRule="exact"/>
              <w:ind w:left="4608" w:firstLine="0"/>
              <w:jc w:val="left"/>
            </w:pPr>
            <w:r>
              <w:t xml:space="preserve">CONSOVOY</w:t>
            </w:r>
            <w:r>
              <w:t xml:space="preserve"> </w:t>
            </w:r>
            <w:r>
              <w:t xml:space="preserve">MCCARTHY</w:t>
            </w:r>
            <w:r>
              <w:t xml:space="preserve"> </w:t>
            </w:r>
            <w:r>
              <w:t xml:space="preserve">PLLC</w:t>
            </w:r>
          </w:p>
          <w:p>
            <w:pPr>
              <w:spacing w:before="0" w:after="0" w:line="299" w:lineRule="exact"/>
              <w:ind w:left="4608" w:firstLine="0"/>
              <w:jc w:val="left"/>
            </w:pPr>
            <w:r>
              <w:t xml:space="preserve">222</w:t>
            </w:r>
            <w:r>
              <w:t xml:space="preserve"> </w:t>
            </w:r>
            <w:r>
              <w:t xml:space="preserve">S.</w:t>
            </w:r>
            <w:r>
              <w:t xml:space="preserve"> </w:t>
            </w:r>
            <w:r>
              <w:t xml:space="preserve">Main</w:t>
            </w:r>
            <w:r>
              <w:t xml:space="preserve"> </w:t>
            </w:r>
            <w:r>
              <w:t xml:space="preserve">Street,</w:t>
            </w:r>
            <w:r>
              <w:t xml:space="preserve"> </w:t>
            </w:r>
            <w:r>
              <w:t xml:space="preserve">5th</w:t>
            </w:r>
            <w:r>
              <w:t xml:space="preserve"> </w:t>
            </w:r>
            <w:r>
              <w:t xml:space="preserve">Floor</w:t>
            </w:r>
          </w:p>
          <w:p>
            <w:pPr>
              <w:spacing w:before="0" w:after="0" w:line="299" w:lineRule="exact"/>
              <w:ind w:left="4608" w:firstLine="0"/>
              <w:jc w:val="left"/>
            </w:pPr>
            <w:r>
              <w:t xml:space="preserve">Salt</w:t>
            </w:r>
            <w:r>
              <w:t xml:space="preserve"> </w:t>
            </w:r>
            <w:r>
              <w:t xml:space="preserve">Lake</w:t>
            </w:r>
            <w:r>
              <w:t xml:space="preserve"> </w:t>
            </w:r>
            <w:r>
              <w:t xml:space="preserve">City,</w:t>
            </w:r>
            <w:r>
              <w:t xml:space="preserve"> </w:t>
            </w:r>
            <w:r>
              <w:t xml:space="preserve">UT</w:t>
            </w:r>
            <w:r>
              <w:t xml:space="preserve"> </w:t>
            </w:r>
            <w:r>
              <w:t xml:space="preserve">84101</w:t>
            </w:r>
          </w:p>
          <w:p>
            <w:pPr>
              <w:spacing w:before="0" w:after="0" w:line="299" w:lineRule="exact"/>
              <w:ind w:left="4608" w:firstLine="0"/>
              <w:jc w:val="left"/>
            </w:pPr>
            <w:r>
              <w:t xml:space="preserve">(703)</w:t>
            </w:r>
            <w:r>
              <w:t xml:space="preserve"> </w:t>
            </w:r>
            <w:r>
              <w:t xml:space="preserve">243</w:t>
              <w:noBreakHyphen/>
              <w:t xml:space="preserve">9423</w:t>
            </w:r>
          </w:p>
          <w:p>
            <w:pPr>
              <w:spacing w:before="0" w:after="0" w:line="299" w:lineRule="exact"/>
              <w:ind w:left="4608" w:firstLine="0"/>
              <w:jc w:val="left"/>
            </w:pPr>
            <w:r>
              <w:t xml:space="preserve">tyler@consovoymccarthy.com</w:t>
            </w:r>
          </w:p>
          <w:p>
            <w:pPr>
              <w:spacing w:before="0" w:after="0" w:line="299" w:lineRule="exact"/>
              <w:ind w:left="4608" w:firstLine="0"/>
              <w:jc w:val="left"/>
            </w:pPr>
            <w:r>
              <w:t xml:space="preserve">Taylor</w:t>
            </w:r>
            <w:r>
              <w:t xml:space="preserve"> </w:t>
            </w:r>
            <w:r>
              <w:t xml:space="preserve">A.R.</w:t>
            </w:r>
            <w:r>
              <w:t xml:space="preserve"> </w:t>
            </w:r>
            <w:r>
              <w:t xml:space="preserve">Meehan*</w:t>
            </w:r>
          </w:p>
          <w:p>
            <w:pPr>
              <w:spacing w:before="0" w:after="0" w:line="299" w:lineRule="exact"/>
              <w:ind w:left="4608" w:firstLine="0"/>
              <w:jc w:val="left"/>
            </w:pPr>
            <w:r>
              <w:t xml:space="preserve">Frank</w:t>
            </w:r>
            <w:r>
              <w:t xml:space="preserve"> </w:t>
            </w:r>
            <w:r>
              <w:t xml:space="preserve">H.</w:t>
            </w:r>
            <w:r>
              <w:t xml:space="preserve"> </w:t>
            </w:r>
            <w:r>
              <w:t xml:space="preserve">Chang*</w:t>
            </w:r>
          </w:p>
          <w:p>
            <w:pPr>
              <w:spacing w:before="0" w:after="0" w:line="299" w:lineRule="exact"/>
              <w:ind w:left="4608" w:firstLine="0"/>
              <w:jc w:val="left"/>
            </w:pPr>
            <w:r>
              <w:t xml:space="preserve">Marie</w:t>
            </w:r>
            <w:r>
              <w:t xml:space="preserve"> </w:t>
            </w:r>
            <w:r>
              <w:t xml:space="preserve">E.</w:t>
            </w:r>
            <w:r>
              <w:t xml:space="preserve"> </w:t>
            </w:r>
            <w:r>
              <w:t xml:space="preserve">Sayer*</w:t>
            </w:r>
          </w:p>
          <w:p>
            <w:pPr>
              <w:spacing w:before="0" w:after="0" w:line="299" w:lineRule="exact"/>
              <w:ind w:left="4608" w:firstLine="0"/>
              <w:jc w:val="left"/>
            </w:pPr>
            <w:r>
              <w:t xml:space="preserve">CONSOVOY</w:t>
            </w:r>
            <w:r>
              <w:t xml:space="preserve"> </w:t>
            </w:r>
            <w:r>
              <w:t xml:space="preserve">MCCARTHY</w:t>
            </w:r>
            <w:r>
              <w:t xml:space="preserve"> </w:t>
            </w:r>
            <w:r>
              <w:t xml:space="preserve">PLLC</w:t>
            </w:r>
          </w:p>
          <w:p>
            <w:pPr>
              <w:spacing w:before="0" w:after="0" w:line="299" w:lineRule="exact"/>
              <w:ind w:left="4608" w:firstLine="0"/>
              <w:jc w:val="left"/>
            </w:pPr>
            <w:r>
              <w:t xml:space="preserve">1600</w:t>
            </w:r>
            <w:r>
              <w:t xml:space="preserve"> </w:t>
            </w:r>
            <w:r>
              <w:t xml:space="preserve">Wilson</w:t>
            </w:r>
            <w:r>
              <w:t xml:space="preserve"> </w:t>
            </w:r>
            <w:r>
              <w:t xml:space="preserve">Boulevard,</w:t>
            </w:r>
            <w:r>
              <w:t xml:space="preserve"> </w:t>
            </w:r>
            <w:r>
              <w:t xml:space="preserve">Suite</w:t>
            </w:r>
            <w:r>
              <w:t xml:space="preserve"> </w:t>
            </w:r>
            <w:r>
              <w:t xml:space="preserve">700</w:t>
            </w:r>
          </w:p>
          <w:p>
            <w:pPr>
              <w:spacing w:before="0" w:after="0" w:line="299" w:lineRule="exact"/>
              <w:ind w:left="4608" w:firstLine="0"/>
              <w:jc w:val="left"/>
            </w:pPr>
            <w:r>
              <w:t xml:space="preserve">Arlington,</w:t>
            </w:r>
            <w:r>
              <w:t xml:space="preserve"> </w:t>
            </w:r>
            <w:r>
              <w:t xml:space="preserve">VA</w:t>
            </w:r>
            <w:r>
              <w:t xml:space="preserve"> </w:t>
            </w:r>
            <w:r>
              <w:t xml:space="preserve">22209</w:t>
            </w:r>
          </w:p>
          <w:p>
            <w:pPr>
              <w:spacing w:before="0" w:after="0" w:line="299" w:lineRule="exact"/>
              <w:ind w:left="4608" w:firstLine="0"/>
              <w:jc w:val="left"/>
            </w:pPr>
            <w:r>
              <w:t xml:space="preserve">*pro</w:t>
            </w:r>
            <w:r>
              <w:t xml:space="preserve"> </w:t>
            </w:r>
            <w:r>
              <w:t xml:space="preserve">hac</w:t>
            </w:r>
            <w:r>
              <w:t xml:space="preserve"> </w:t>
            </w:r>
            <w:r>
              <w:t xml:space="preserve">vice</w:t>
            </w:r>
          </w:p>
          <w:p>
            <w:pPr>
              <w:spacing w:before="0" w:after="0" w:line="299" w:lineRule="exact"/>
              <w:ind w:left="4608" w:firstLine="0"/>
              <w:jc w:val="left"/>
            </w:pPr>
            <w:r>
              <w:rPr>
                <w:b/>
                <w:bCs/>
              </w:rPr>
              <w:t xml:space="preserve">Counsel</w:t>
            </w:r>
            <w:r>
              <w:rPr>
                <w:b/>
                <w:bCs/>
              </w:rPr>
              <w:t xml:space="preserve"> </w:t>
            </w:r>
            <w:r>
              <w:rPr>
                <w:b/>
                <w:bCs/>
              </w:rPr>
              <w:t xml:space="preserve">for</w:t>
            </w:r>
            <w:r>
              <w:rPr>
                <w:b/>
                <w:bCs/>
              </w:rPr>
              <w:t xml:space="preserve"> </w:t>
            </w:r>
            <w:r>
              <w:rPr>
                <w:b/>
                <w:bCs/>
              </w:rPr>
              <w:t xml:space="preserve">Legislative</w:t>
            </w:r>
            <w:r>
              <w:rPr>
                <w:b/>
                <w:bCs/>
              </w:rPr>
              <w:t xml:space="preserve"> </w:t>
            </w:r>
            <w:r>
              <w:rPr>
                <w:b/>
                <w:bCs/>
              </w:rPr>
              <w:t xml:space="preserve">Defendants-Petitioners</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September</w:t>
      </w:r>
      <w:r>
        <w:t xml:space="preserve"> </w:t>
      </w:r>
      <w:r>
        <w:t xml:space="preserve">5,</w:t>
      </w:r>
      <w:r>
        <w:t xml:space="preserve"> </w:t>
      </w:r>
      <w:r>
        <w:t xml:space="preserve">2025,</w:t>
      </w:r>
      <w:r>
        <w:t xml:space="preserve"> </w:t>
      </w:r>
      <w:r>
        <w:t xml:space="preserve">a</w:t>
      </w:r>
      <w:r>
        <w:t xml:space="preserve"> </w:t>
      </w:r>
      <w:r>
        <w:t xml:space="preserve">true,</w:t>
      </w:r>
      <w:r>
        <w:t xml:space="preserve"> </w:t>
      </w:r>
      <w:r>
        <w:t xml:space="preserve">correct</w:t>
      </w:r>
      <w:r>
        <w:t xml:space="preserve"> </w:t>
      </w:r>
      <w:r>
        <w:t xml:space="preserve">and</w:t>
      </w:r>
      <w:r>
        <w:t xml:space="preserve"> </w:t>
      </w:r>
      <w:r>
        <w:t xml:space="preserve">complete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Rule</w:t>
      </w:r>
      <w:r>
        <w:t xml:space="preserve"> </w:t>
      </w:r>
      <w:r>
        <w:t xml:space="preserve">23C</w:t>
      </w:r>
      <w:r>
        <w:t xml:space="preserve"> </w:t>
      </w:r>
      <w:r>
        <w:t xml:space="preserve">Emergency</w:t>
      </w:r>
      <w:r>
        <w:t xml:space="preserve"> </w:t>
      </w:r>
      <w:r>
        <w:t xml:space="preserve">Motion</w:t>
      </w:r>
      <w:r>
        <w:t xml:space="preserve"> </w:t>
      </w:r>
      <w:r>
        <w:t xml:space="preserve">for</w:t>
      </w:r>
      <w:r>
        <w:t xml:space="preserve"> </w:t>
      </w:r>
      <w:r>
        <w:t xml:space="preserve">Expedited</w:t>
      </w:r>
      <w:r>
        <w:t xml:space="preserve"> </w:t>
      </w:r>
      <w:r>
        <w:t xml:space="preserve">Consideration</w:t>
      </w:r>
      <w:r>
        <w:t xml:space="preserve"> </w:t>
      </w:r>
      <w:r>
        <w:t xml:space="preserve">of</w:t>
      </w:r>
      <w:r>
        <w:t xml:space="preserve"> </w:t>
      </w:r>
      <w:r>
        <w:t xml:space="preserve">Emergency</w:t>
      </w:r>
      <w:r>
        <w:t xml:space="preserve"> </w:t>
      </w:r>
      <w:r>
        <w:t xml:space="preserve">Petition</w:t>
      </w:r>
      <w:r>
        <w:t xml:space="preserve"> </w:t>
      </w:r>
      <w:r>
        <w:t xml:space="preserve">for</w:t>
      </w:r>
      <w:r>
        <w:t xml:space="preserve"> </w:t>
      </w:r>
      <w:r>
        <w:t xml:space="preserve">Extraordinary</w:t>
      </w:r>
      <w:r>
        <w:t xml:space="preserve"> </w:t>
      </w:r>
      <w:r>
        <w:t xml:space="preserve">Relief</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and</w:t>
      </w:r>
      <w:r>
        <w:t xml:space="preserve"> </w:t>
      </w:r>
      <w:r>
        <w:t xml:space="preserve">served</w:t>
      </w:r>
      <w:r>
        <w:t xml:space="preserve"> </w:t>
      </w:r>
      <w:r>
        <w:t xml:space="preserve">via</w:t>
      </w:r>
      <w:r>
        <w:t xml:space="preserve"> </w:t>
      </w:r>
      <w:r>
        <w:t xml:space="preserve">electronic</w:t>
      </w:r>
      <w:r>
        <w:t xml:space="preserve"> </w:t>
      </w:r>
      <w:r>
        <w:t xml:space="preserve">mail</w:t>
      </w:r>
      <w:r>
        <w:t xml:space="preserve"> </w:t>
      </w:r>
      <w:r>
        <w:t xml:space="preserve">on</w:t>
      </w:r>
      <w:r>
        <w:t xml:space="preserve"> </w:t>
      </w:r>
      <w:r>
        <w:t xml:space="preserve">the</w:t>
      </w:r>
      <w:r>
        <w:t xml:space="preserve"> </w:t>
      </w:r>
      <w:r>
        <w:t xml:space="preserve">following:</w:t>
      </w:r>
      <w:r>
        <w:t xml:space="preserve"> </w:t>
      </w:r>
      <w:r>
        <w:t xml:space="preserve">David</w:t>
      </w:r>
      <w:r>
        <w:t xml:space="preserve"> </w:t>
      </w:r>
      <w:r>
        <w:t xml:space="preserve">C.</w:t>
      </w:r>
      <w:r>
        <w:t xml:space="preserve"> </w:t>
      </w:r>
      <w:r>
        <w:t xml:space="preserve">Reymann</w:t>
      </w:r>
      <w:r>
        <w:t xml:space="preserve"> </w:t>
      </w:r>
      <w:r>
        <w:t xml:space="preserve">(Utah</w:t>
      </w:r>
      <w:r>
        <w:t xml:space="preserve"> </w:t>
      </w:r>
      <w:r>
        <w:t xml:space="preserve">Bar</w:t>
      </w:r>
      <w:r>
        <w:t xml:space="preserve"> </w:t>
      </w:r>
      <w:r>
        <w:t xml:space="preserve">No.</w:t>
      </w:r>
      <w:r>
        <w:t xml:space="preserve"> </w:t>
      </w:r>
      <w:r>
        <w:t xml:space="preserve">8495),</w:t>
      </w:r>
      <w:r>
        <w:t xml:space="preserve"> </w:t>
      </w:r>
      <w:r>
        <w:t xml:space="preserve">Kade</w:t>
      </w:r>
      <w:r>
        <w:t xml:space="preserve"> </w:t>
      </w:r>
      <w:r>
        <w:t xml:space="preserve">N.</w:t>
      </w:r>
      <w:r>
        <w:t xml:space="preserve"> </w:t>
      </w:r>
      <w:r>
        <w:t xml:space="preserve">Olsen</w:t>
      </w:r>
      <w:r>
        <w:t xml:space="preserve"> </w:t>
      </w:r>
      <w:r>
        <w:t xml:space="preserve">(Utah</w:t>
      </w:r>
      <w:r>
        <w:t xml:space="preserve"> </w:t>
      </w:r>
      <w:r>
        <w:t xml:space="preserve">Bar</w:t>
      </w:r>
      <w:r>
        <w:t xml:space="preserve"> </w:t>
      </w:r>
      <w:r>
        <w:t xml:space="preserve">No.</w:t>
      </w:r>
      <w:r>
        <w:t xml:space="preserve"> </w:t>
      </w:r>
      <w:r>
        <w:t xml:space="preserve">17775),</w:t>
      </w:r>
      <w:r>
        <w:t xml:space="preserve"> </w:t>
      </w:r>
      <w:r>
        <w:t xml:space="preserve">Tammy</w:t>
      </w:r>
      <w:r>
        <w:t xml:space="preserve"> </w:t>
      </w:r>
      <w:r>
        <w:t xml:space="preserve">Frisby</w:t>
      </w:r>
      <w:r>
        <w:t xml:space="preserve"> </w:t>
      </w:r>
      <w:r>
        <w:t xml:space="preserve">(Utah</w:t>
      </w:r>
      <w:r>
        <w:t xml:space="preserve"> </w:t>
      </w:r>
      <w:r>
        <w:t xml:space="preserve">Bar</w:t>
      </w:r>
      <w:r>
        <w:t xml:space="preserve"> </w:t>
      </w:r>
      <w:r>
        <w:t xml:space="preserve">No.</w:t>
      </w:r>
      <w:r>
        <w:t xml:space="preserve"> </w:t>
      </w:r>
      <w:r>
        <w:t xml:space="preserve">17992),</w:t>
      </w:r>
      <w:r>
        <w:t xml:space="preserve"> </w:t>
      </w:r>
      <w:r>
        <w:t xml:space="preserve">Parr</w:t>
      </w:r>
      <w:r>
        <w:t xml:space="preserve"> </w:t>
      </w:r>
      <w:r>
        <w:t xml:space="preserve">Brown</w:t>
      </w:r>
      <w:r>
        <w:t xml:space="preserve"> </w:t>
      </w:r>
      <w:r>
        <w:t xml:space="preserve">Gee</w:t>
      </w:r>
      <w:r>
        <w:t xml:space="preserve"> </w:t>
      </w:r>
      <w:r>
        <w:t xml:space="preserve">&amp;</w:t>
      </w:r>
      <w:r>
        <w:t xml:space="preserve"> </w:t>
      </w:r>
      <w:r>
        <w:t xml:space="preserve">Loveless,</w:t>
      </w:r>
      <w:r>
        <w:t xml:space="preserve"> </w:t>
      </w:r>
      <w:r>
        <w:t xml:space="preserve">101</w:t>
      </w:r>
      <w:r>
        <w:t xml:space="preserve"> </w:t>
      </w:r>
      <w:r>
        <w:t xml:space="preserve">South</w:t>
      </w:r>
      <w:r>
        <w:t xml:space="preserve"> </w:t>
      </w:r>
      <w:r>
        <w:t xml:space="preserve">200</w:t>
      </w:r>
      <w:r>
        <w:t xml:space="preserve"> </w:t>
      </w:r>
      <w:r>
        <w:t xml:space="preserve">East,</w:t>
      </w:r>
      <w:r>
        <w:t xml:space="preserve"> </w:t>
      </w:r>
      <w:r>
        <w:t xml:space="preserve">Suite</w:t>
      </w:r>
      <w:r>
        <w:t xml:space="preserve"> </w:t>
      </w:r>
      <w:r>
        <w:t xml:space="preserve">700,</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r>
        <w:t xml:space="preserve"> </w:t>
      </w:r>
      <w:r>
        <w:t xml:space="preserve">(801)</w:t>
      </w:r>
      <w:r>
        <w:t xml:space="preserve"> </w:t>
      </w:r>
      <w:r>
        <w:t xml:space="preserve">532</w:t>
        <w:noBreakHyphen/>
        <w:t xml:space="preserve">7840,</w:t>
      </w:r>
      <w:r>
        <w:t xml:space="preserve"> </w:t>
      </w:r>
      <w:r>
        <w:t xml:space="preserve">dreymann@parrbrown.com,</w:t>
      </w:r>
      <w:r>
        <w:t xml:space="preserve"> </w:t>
      </w:r>
      <w:r>
        <w:t xml:space="preserve">kolsen@parrbrown.com;</w:t>
      </w:r>
      <w:r>
        <w:t xml:space="preserve"> </w:t>
      </w:r>
      <w:r>
        <w:t xml:space="preserve">Troy</w:t>
      </w:r>
      <w:r>
        <w:t xml:space="preserve"> </w:t>
      </w:r>
      <w:r>
        <w:t xml:space="preserve">L.</w:t>
      </w:r>
      <w:r>
        <w:t xml:space="preserve"> </w:t>
      </w:r>
      <w:r>
        <w:t xml:space="preserve">Booher</w:t>
      </w:r>
      <w:r>
        <w:t xml:space="preserve"> </w:t>
      </w:r>
      <w:r>
        <w:t xml:space="preserve">(Utah</w:t>
      </w:r>
      <w:r>
        <w:t xml:space="preserve"> </w:t>
      </w:r>
      <w:r>
        <w:t xml:space="preserve">Bar</w:t>
      </w:r>
      <w:r>
        <w:t xml:space="preserve"> </w:t>
      </w:r>
      <w:r>
        <w:t xml:space="preserve">No.</w:t>
      </w:r>
      <w:r>
        <w:t xml:space="preserve"> </w:t>
      </w:r>
      <w:r>
        <w:t xml:space="preserve">9419),</w:t>
      </w:r>
      <w:r>
        <w:t xml:space="preserve"> </w:t>
      </w:r>
      <w:r>
        <w:t xml:space="preserve">J.</w:t>
      </w:r>
      <w:r>
        <w:t xml:space="preserve"> </w:t>
      </w:r>
      <w:r>
        <w:t xml:space="preserve">Frederic</w:t>
      </w:r>
      <w:r>
        <w:t xml:space="preserve"> </w:t>
      </w:r>
      <w:r>
        <w:t xml:space="preserve">Voros,</w:t>
      </w:r>
      <w:r>
        <w:t xml:space="preserve"> </w:t>
      </w:r>
      <w:r>
        <w:t xml:space="preserve">Jr.</w:t>
      </w:r>
      <w:r>
        <w:t xml:space="preserve"> </w:t>
      </w:r>
      <w:r>
        <w:t xml:space="preserve">(Utah</w:t>
      </w:r>
      <w:r>
        <w:t xml:space="preserve"> </w:t>
      </w:r>
      <w:r>
        <w:t xml:space="preserve">Bar</w:t>
      </w:r>
      <w:r>
        <w:t xml:space="preserve"> </w:t>
      </w:r>
      <w:r>
        <w:t xml:space="preserve">No.</w:t>
      </w:r>
      <w:r>
        <w:t xml:space="preserve"> </w:t>
      </w:r>
      <w:r>
        <w:t xml:space="preserve">3340),</w:t>
      </w:r>
      <w:r>
        <w:t xml:space="preserve"> </w:t>
      </w:r>
      <w:r>
        <w:t xml:space="preserve">Caroline</w:t>
      </w:r>
      <w:r>
        <w:t xml:space="preserve"> </w:t>
      </w:r>
      <w:r>
        <w:t xml:space="preserve">Olsen</w:t>
      </w:r>
      <w:r>
        <w:t xml:space="preserve"> </w:t>
      </w:r>
      <w:r>
        <w:t xml:space="preserve">(Utah</w:t>
      </w:r>
      <w:r>
        <w:t xml:space="preserve"> </w:t>
      </w:r>
      <w:r>
        <w:t xml:space="preserve">Bar</w:t>
      </w:r>
      <w:r>
        <w:t xml:space="preserve"> </w:t>
      </w:r>
      <w:r>
        <w:t xml:space="preserve">No.</w:t>
      </w:r>
      <w:r>
        <w:t xml:space="preserve"> </w:t>
      </w:r>
      <w:r>
        <w:t xml:space="preserve">18070),</w:t>
      </w:r>
      <w:r>
        <w:t xml:space="preserve"> </w:t>
      </w:r>
      <w:r>
        <w:t xml:space="preserve">Zimmerman</w:t>
      </w:r>
      <w:r>
        <w:t xml:space="preserve"> </w:t>
      </w:r>
      <w:r>
        <w:t xml:space="preserve">Booher,</w:t>
      </w:r>
      <w:r>
        <w:t xml:space="preserve"> </w:t>
      </w:r>
      <w:r>
        <w:t xml:space="preserve">341</w:t>
      </w:r>
      <w:r>
        <w:t xml:space="preserve"> </w:t>
      </w:r>
      <w:r>
        <w:t xml:space="preserve">South</w:t>
      </w:r>
      <w:r>
        <w:t xml:space="preserve"> </w:t>
      </w:r>
      <w:r>
        <w:t xml:space="preserve">Main</w:t>
      </w:r>
      <w:r>
        <w:t xml:space="preserve"> </w:t>
      </w:r>
      <w:r>
        <w:t xml:space="preserve">Street,</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r>
        <w:t xml:space="preserve"> </w:t>
      </w:r>
      <w:r>
        <w:t xml:space="preserve">(801)</w:t>
      </w:r>
      <w:r>
        <w:t xml:space="preserve"> </w:t>
      </w:r>
      <w:r>
        <w:t xml:space="preserve">924</w:t>
        <w:noBreakHyphen/>
        <w:t xml:space="preserve">0200,</w:t>
      </w:r>
      <w:r>
        <w:t xml:space="preserve"> </w:t>
      </w:r>
      <w:r>
        <w:t xml:space="preserve">tbooher@zbappeals.com,</w:t>
      </w:r>
      <w:r>
        <w:t xml:space="preserve"> </w:t>
      </w:r>
      <w:r>
        <w:t xml:space="preserve">fvoros@zjbappeals.com.</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Tyler</w:t>
            </w:r>
            <w:r>
              <w:rPr>
                <w:u w:val="single"/>
              </w:rPr>
              <w:t xml:space="preserve"> </w:t>
            </w:r>
            <w:r>
              <w:rPr>
                <w:u w:val="single"/>
              </w:rPr>
              <w:t xml:space="preserve">R.</w:t>
            </w:r>
            <w:r>
              <w:rPr>
                <w:u w:val="single"/>
              </w:rPr>
              <w:t xml:space="preserve"> </w:t>
            </w:r>
            <w:r>
              <w:rPr>
                <w:u w:val="single"/>
              </w:rPr>
              <w:t xml:space="preserve">Green</w:t>
            </w:r>
            <w:r>
              <w:rPr>
                <w:u w:val="single"/>
              </w:rPr>
              <w:t xml:space="preserve"> </w:t>
            </w:r>
            <w:r>
              <w:rPr>
                <w:u w:val="single"/>
              </w:rPr>
              <w:t xml:space="preserve">(10660)</w:t>
            </w:r>
          </w:p>
        </w:tc>
      </w:tr>
    </w:tbl>
    <w:sectPr>
      <w:footerReference w:type="default" r:id="rIdFooter1"/>
      <w:footerReference w:type="first" r:id="rIdFooterFirst"/>
      <w:pgSz w:w="12240" w:h="15840"/>
      <w:pgMar w:top="1440" w:right="1440" w:bottom="1440" w:left="144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