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pgSz w:w="12240" w:h="15840"/>
      <w:pgMar w:top="1440" w:right="1440" w:bottom="1440" w:left="1440" w:header="0" w:footer="576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!-- docx/styles.xml.in: the court's paragraph and character styles (see make-reference.sh). Sizes are in half-points
       (w:sz), spacing in twentieths of a point (twips). Body and single line pitches are exact, as in the typst
       template: body 629 twips (the baseline pitch of the typst brief), single 399 twips (19.95 pt). -->
  <w:docDefaults>
    <w:rPrDefault>
      <w:rPr>
        <w:rFonts w:ascii="Times New Roman" w:hAnsi="Times New Roman" w:eastAsia="Times New Roman" w:cs="Times New Roman"/>
        <w:sz w:val="28"/>
        <w:szCs w:val="28"/>
        <w:lang w:val="en-US" w:eastAsia="en-US" w:bidi="ar-SA"/>
      </w:rPr>
    </w:rPrDefault>
    <w:pPrDefault>
      <w:pPr>
        <w:spacing w:after="0" w:line="399" w:lineRule="exact"/>
      </w:pPr>
    </w:pPrDefault>
  </w:docDefaults>
  <w:style w:type="paragraph" w:default="1" w:styleId="Normal">
    <w:name w:val="Normal"/>
    <w:qFormat/>
    <w:pPr>
      <w:widowControl w:val="0"/>
      <w:spacing w:before="0" w:after="0" w:line="399" w:lineRule="exac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!-- Body text: double spaced (exact 629), first line indented 0.5 in (FRAP 32(a)(4); the typst para-indent). -->
  <w:style w:type="paragraph" w:styleId="BodyText">
    <w:name w:val="Body Text"/>
    <w:basedOn w:val="Normal"/>
    <w:qFormat/>
    <w:pPr>
      <w:spacing w:before="0" w:after="0" w:line="629" w:lineRule="exact"/>
      <w:ind w:firstLine="720"/>
      <w:jc w:val="left"/>
    </w:pPr>
  </w:style>
  <w:style w:type="paragraph" w:styleId="FirstParagraph">
    <w:name w:val="First Paragraph"/>
    <w:basedOn w:val="BodyText"/>
    <w:next w:val="BodyText"/>
    <w:qFormat/>
    <w:pPr>
      <w:spacing w:before="0" w:after="0" w:line="629" w:lineRule="exact"/>
      <w:ind w:firstLine="720"/>
    </w:pPr>
  </w:style>
  <w:style w:type="paragraph" w:styleId="Compact">
    <w:name w:val="Compact"/>
    <w:basedOn w:val="BodyText"/>
    <w:qFormat/>
    <w:pPr>
      <w:spacing w:before="0" w:after="0" w:line="629" w:lineRule="exact"/>
      <w:ind w:firstLine="0"/>
    </w:pPr>
  </w:style>
  <w:style w:type="paragraph" w:styleId="BlockText">
    <w:name w:val="Block Text"/>
    <w:basedOn w:val="Normal"/>
    <w:next w:val="BodyText"/>
    <w:qFormat/>
    <w:pPr>
      <w:spacing w:before="280" w:after="280" w:line="399" w:lineRule="exact"/>
      <w:ind w:left="720" w:right="720" w:firstLine="0"/>
    </w:pPr>
  </w:style>
  <!-- Headings: section (level 1) bold capitals centered at 16 pt; sub-headings bold with the label hung in the margin
       of their level (0.5 in steps), as in the typst template. -->
  <w:style w:type="paragraph" w:styleId="Heading1">
    <w:name w:val="heading 1"/>
    <w:basedOn w:val="Normal"/>
    <w:next w:val="BodyText"/>
    <w:uiPriority w:val="9"/>
    <w:qFormat/>
    <w:pPr>
      <w:keepNext/>
      <w:keepLines/>
      <w:spacing w:before="420" w:after="308" w:line="399" w:lineRule="exact"/>
      <w:jc w:val="center"/>
      <w:outlineLvl w:val="0"/>
    </w:pPr>
    <w:rPr>
      <w:b/>
      <w:bCs/>
      <w:caps/>
      <w:sz w:val="32"/>
      <w:szCs w:val="32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tabs>
        <w:tab w:val="left" w:pos="1440"/>
      </w:tabs>
      <w:spacing w:before="308" w:after="252" w:line="399" w:lineRule="exact"/>
      <w:ind w:left="1440" w:hanging="720"/>
      <w:outlineLvl w:val="1"/>
    </w:pPr>
    <w:rPr>
      <w:b/>
      <w:bCs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tabs>
        <w:tab w:val="left" w:pos="2160"/>
      </w:tabs>
      <w:spacing w:before="308" w:after="252" w:line="399" w:lineRule="exact"/>
      <w:ind w:left="2160" w:hanging="720"/>
      <w:outlineLvl w:val="2"/>
    </w:pPr>
    <w:rPr>
      <w:b/>
      <w:bCs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tabs>
        <w:tab w:val="left" w:pos="2880"/>
      </w:tabs>
      <w:spacing w:before="308" w:after="252" w:line="399" w:lineRule="exact"/>
      <w:ind w:left="2880" w:hanging="720"/>
      <w:outlineLvl w:val="3"/>
    </w:pPr>
    <w:rPr>
      <w:b/>
      <w:bCs/>
      <w:i/>
      <w:iCs/>
    </w:rPr>
  </w:style>
  <w:style w:type="paragraph" w:styleId="Heading5">
    <w:name w:val="heading 5"/>
    <w:basedOn w:val="Normal"/>
    <w:next w:val="BodyText"/>
    <w:uiPriority w:val="9"/>
    <w:qFormat/>
    <w:pPr>
      <w:keepNext/>
      <w:keepLines/>
      <w:tabs>
        <w:tab w:val="left" w:pos="3600"/>
      </w:tabs>
      <w:spacing w:before="308" w:after="252" w:line="399" w:lineRule="exact"/>
      <w:ind w:left="3600" w:hanging="720"/>
      <w:outlineLvl w:val="4"/>
    </w:pPr>
    <w:rPr>
      <w:i/>
      <w:iCs/>
    </w:rPr>
  </w:style>
  <!-- Section heading that hangs its label at the margin (answering and reply briefs, typst "I. TITLE" headings). -->
  <w:style w:type="paragraph" w:styleId="SectionHang">
    <w:name w:val="Section Hang"/>
    <w:basedOn w:val="Normal"/>
    <w:next w:val="BodyText"/>
    <w:qFormat/>
    <w:pPr>
      <w:keepNext/>
      <w:keepLines/>
      <w:tabs>
        <w:tab w:val="left" w:pos="720"/>
      </w:tabs>
      <w:spacing w:before="308" w:after="252" w:line="399" w:lineRule="exact"/>
      <w:ind w:left="720" w:hanging="720"/>
      <w:outlineLvl w:val="0"/>
    </w:pPr>
    <w:rPr>
      <w:b/>
      <w:bCs/>
    </w:rPr>
  </w:style>
  <!-- Centered point heading of an Argument (opening brief): bold small capitals. -->
  <w:style w:type="paragraph" w:styleId="PointHeading">
    <w:name w:val="Point Heading"/>
    <w:basedOn w:val="Normal"/>
    <w:next w:val="BodyText"/>
    <w:qFormat/>
    <w:pPr>
      <w:keepNext/>
      <w:keepLines/>
      <w:spacing w:before="336" w:after="280" w:line="399" w:lineRule="exact"/>
      <w:jc w:val="center"/>
      <w:outlineLvl w:val="1"/>
    </w:pPr>
    <w:rPr>
      <w:b/>
      <w:bCs/>
      <w:smallCaps/>
    </w:rPr>
  </w:style>
  <!-- Contents (table of contents) entries: label hung at its level's margin, title, right tab with dot leader. -->
  <w:style w:type="paragraph" w:styleId="ContentsL1">
    <w:name w:val="Contents Level 1"/>
    <w:basedOn w:val="Normal"/>
    <w:qFormat/>
    <w:pPr>
      <w:keepLines/>
      <w:tabs>
        <w:tab w:val="left" w:pos="720"/>
        <w:tab w:val="right" w:leader="dot" w:pos="9360"/>
      </w:tabs>
      <w:spacing w:before="200" w:after="0" w:line="399" w:lineRule="exact"/>
      <w:ind w:left="720" w:right="720" w:hanging="720"/>
    </w:pPr>
  </w:style>
  <w:style w:type="paragraph" w:styleId="ContentsL2">
    <w:name w:val="Contents Level 2"/>
    <w:basedOn w:val="Normal"/>
    <w:qFormat/>
    <w:pPr>
      <w:keepLines/>
      <w:tabs>
        <w:tab w:val="left" w:pos="1440"/>
        <w:tab w:val="right" w:leader="dot" w:pos="9360"/>
      </w:tabs>
      <w:spacing w:before="140" w:after="0" w:line="399" w:lineRule="exact"/>
      <w:ind w:left="1440" w:right="720" w:hanging="720"/>
    </w:pPr>
  </w:style>
  <w:style w:type="paragraph" w:styleId="ContentsL3">
    <w:name w:val="Contents Level 3"/>
    <w:basedOn w:val="Normal"/>
    <w:qFormat/>
    <w:pPr>
      <w:keepLines/>
      <w:tabs>
        <w:tab w:val="left" w:pos="2160"/>
        <w:tab w:val="right" w:leader="dot" w:pos="9360"/>
      </w:tabs>
      <w:spacing w:before="140" w:after="0" w:line="399" w:lineRule="exact"/>
      <w:ind w:left="2160" w:right="720" w:hanging="720"/>
    </w:pPr>
  </w:style>
  <w:style w:type="paragraph" w:styleId="ContentsL4">
    <w:name w:val="Contents Level 4"/>
    <w:basedOn w:val="Normal"/>
    <w:qFormat/>
    <w:pPr>
      <w:keepLines/>
      <w:tabs>
        <w:tab w:val="left" w:pos="2880"/>
        <w:tab w:val="right" w:leader="dot" w:pos="9360"/>
      </w:tabs>
      <w:spacing w:before="140" w:after="0" w:line="399" w:lineRule="exact"/>
      <w:ind w:left="2880" w:right="720" w:hanging="720"/>
    </w:pPr>
  </w:style>
  <w:style w:type="paragraph" w:styleId="ContentsHead">
    <w:name w:val="Contents Head"/>
    <w:basedOn w:val="Normal"/>
    <w:qFormat/>
    <w:pPr>
      <w:keepNext/>
      <w:tabs>
        <w:tab w:val="right" w:pos="9360"/>
      </w:tabs>
      <w:spacing w:before="0" w:after="200" w:line="399" w:lineRule="exact"/>
      <w:jc w:val="left"/>
    </w:pPr>
    <w:rPr>
      <w:u w:val="single"/>
    </w:rPr>
  </w:style>
  <!-- Table of authorities: group titles bold, each authority a name line and a cite line with a dot leader. -->
  <w:style w:type="paragraph" w:styleId="AuthorityGroup">
    <w:name w:val="Authority Group"/>
    <w:basedOn w:val="Normal"/>
    <w:qFormat/>
    <w:pPr>
      <w:keepNext/>
      <w:tabs>
        <w:tab w:val="right" w:pos="9360"/>
      </w:tabs>
      <w:spacing w:before="280" w:after="0" w:line="399" w:lineRule="exact"/>
    </w:pPr>
    <w:rPr>
      <w:b/>
      <w:bCs/>
    </w:rPr>
  </w:style>
  <w:style w:type="paragraph" w:styleId="AuthorityEntry">
    <w:name w:val="Authority Entry"/>
    <w:basedOn w:val="Normal"/>
    <w:qFormat/>
    <w:pPr>
      <w:keepLines/>
      <w:tabs>
        <w:tab w:val="right" w:leader="dot" w:pos="9360"/>
      </w:tabs>
      <w:spacing w:before="200" w:after="0" w:line="399" w:lineRule="exact"/>
      <w:ind w:left="504" w:right="0" w:hanging="504"/>
    </w:pPr>
  </w:style>
  <!-- Cover and certificates (single spaced, no first line indent). -->
  <w:style w:type="paragraph" w:styleId="CoverLine">
    <w:name w:val="Cover Line"/>
    <w:basedOn w:val="Normal"/>
    <w:qFormat/>
    <w:pPr>
      <w:spacing w:before="0" w:after="0" w:line="399" w:lineRule="exact"/>
      <w:jc w:val="center"/>
    </w:pPr>
  </w:style>
  <w:style w:type="paragraph" w:styleId="CaptionSide">
    <w:name w:val="Caption Side"/>
    <w:basedOn w:val="Normal"/>
    <w:qFormat/>
    <w:pPr>
      <w:spacing w:before="0" w:after="0" w:line="399" w:lineRule="exact"/>
      <w:ind w:left="4680"/>
      <w:jc w:val="left"/>
    </w:pPr>
  </w:style>
  <w:style w:type="paragraph" w:styleId="CounselBlock">
    <w:name w:val="Counsel Block"/>
    <w:basedOn w:val="Normal"/>
    <w:qFormat/>
    <w:pPr>
      <w:spacing w:before="0" w:after="0" w:line="399" w:lineRule="exact"/>
      <w:ind w:left="4680"/>
      <w:jc w:val="left"/>
    </w:pPr>
  </w:style>
  <w:style w:type="paragraph" w:styleId="SignatureBlock">
    <w:name w:val="Signature Block"/>
    <w:basedOn w:val="Normal"/>
    <w:qFormat/>
    <w:pPr>
      <w:keepNext/>
      <w:keepLines/>
      <w:spacing w:before="0" w:after="0" w:line="399" w:lineRule="exact"/>
      <w:ind w:left="4680"/>
      <w:jc w:val="left"/>
    </w:pPr>
  </w:style>
  <w:style w:type="paragraph" w:styleId="CertificateText">
    <w:name w:val="Certificate Text"/>
    <w:basedOn w:val="Normal"/>
    <w:qFormat/>
    <w:pPr>
      <w:spacing w:before="0" w:after="200" w:line="399" w:lineRule="exact"/>
      <w:jc w:val="left"/>
    </w:pPr>
  </w:style>
  <w:style w:type="paragraph" w:styleId="NumberedItem">
    <w:name w:val="Numbered Item"/>
    <w:basedOn w:val="Normal"/>
    <w:qFormat/>
    <w:pPr>
      <w:keepLines/>
      <w:tabs>
        <w:tab w:val="left" w:pos="720"/>
      </w:tabs>
      <w:spacing w:before="180" w:after="0" w:line="399" w:lineRule="exact"/>
      <w:ind w:left="720" w:hanging="720"/>
    </w:pPr>
  </w:style>
  <w:style w:type="paragraph" w:styleId="CheckboxRow">
    <w:name w:val="Checkbox Row"/>
    <w:basedOn w:val="Normal"/>
    <w:qFormat/>
    <w:pPr>
      <w:keepLines/>
      <w:tabs>
        <w:tab w:val="left" w:pos="504"/>
      </w:tabs>
      <w:spacing w:before="160" w:after="0" w:line="399" w:lineRule="exact"/>
      <w:ind w:left="1008" w:hanging="504"/>
    </w:pPr>
  </w:style>
  <!-- Footnotes: 14 pt, single spaced (Fed. Cir. R. 32, Practice Notes). -->
  <w:style w:type="paragraph" w:styleId="FootnoteText">
    <w:name w:val="footnote text"/>
    <w:basedOn w:val="Normal"/>
    <w:uiPriority w:val="99"/>
    <w:unhideWhenUsed/>
    <w:pPr>
      <w:spacing w:before="0" w:after="140" w:line="399" w:lineRule="exact"/>
      <w:ind w:firstLine="0"/>
    </w:pPr>
    <w:rPr>
      <w:sz w:val="28"/>
      <w:szCs w:val="2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table" w:styleId="Table">
    <w:name w:val="Table"/>
    <w:basedOn w:val="TableNormal"/>
    <w:uiPriority w:val="59"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0" w:type="dxa"/>
        <w:right w:w="0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