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0" w:line="340" w:lineRule="exact"/>
        <w:jc w:val="center"/>
      </w:pPr>
      <w:r>
        <w:rPr>
          <w:b/>
          <w:bCs/>
        </w:rPr>
        <w:t xml:space="preserve">No. </w:t>
      </w:r>
      <w:r>
        <w:rPr>
          <w:b/>
          <w:bCs/>
        </w:rPr>
        <w:t xml:space="preserve">16-⁠16663</w:t>
      </w:r>
    </w:p>
    <w:p>
      <w:pPr>
        <w:pBdr>
          <w:bottom w:val="thickThinSmallGap" w:sz="12" w:space="1" w:color="000000"/>
        </w:pBdr>
        <w:spacing w:before="192" w:after="0" w:line="120" w:lineRule="exact"/>
        <w:ind w:left="0" w:right="0"/>
      </w:pPr>
    </w:p>
    <w:p>
      <w:pPr>
        <w:spacing w:before="320" w:after="0" w:line="340" w:lineRule="exact"/>
        <w:jc w:val="center"/>
      </w:pPr>
      <w:r>
        <w:rPr>
          <w:b/>
          <w:bCs/>
        </w:rPr>
        <w:t xml:space="preserve">IN THE UNITED STATES COURT OF APPEALS</w:t>
      </w:r>
      <w:r>
        <w:br/>
      </w:r>
      <w:r>
        <w:rPr>
          <w:b/>
          <w:bCs/>
        </w:rPr>
        <w:t xml:space="preserve">FOR THE NINTH CIRCUIT</w:t>
      </w:r>
    </w:p>
    <w:p>
      <w:pPr>
        <w:pBdr>
          <w:bottom w:val="single" w:sz="6" w:space="1" w:color="000000"/>
        </w:pBdr>
        <w:spacing w:before="320" w:after="0" w:line="120" w:lineRule="exact"/>
        <w:ind w:left="3240" w:right="3240"/>
      </w:pPr>
    </w:p>
    <w:p>
      <w:pPr>
        <w:spacing w:before="320" w:after="0" w:line="340" w:lineRule="exact"/>
        <w:jc w:val="center"/>
      </w:pPr>
      <w:r>
        <w:t xml:space="preserve">Manuel</w:t>
      </w:r>
      <w:r>
        <w:t xml:space="preserve"> </w:t>
      </w:r>
      <w:r>
        <w:t xml:space="preserve">de</w:t>
      </w:r>
      <w:r>
        <w:t xml:space="preserve"> </w:t>
      </w:r>
      <w:r>
        <w:t xml:space="preserve">Jesus</w:t>
      </w:r>
      <w:r>
        <w:t xml:space="preserve"> </w:t>
      </w:r>
      <w:r>
        <w:t xml:space="preserve">Ortega</w:t>
      </w:r>
      <w:r>
        <w:t xml:space="preserve"> </w:t>
      </w:r>
      <w:r>
        <w:t xml:space="preserve">Melendres,</w:t>
      </w:r>
      <w:r>
        <w:t xml:space="preserve"> </w:t>
      </w:r>
      <w:r>
        <w:rPr>
          <w:i/>
          <w:iCs/>
        </w:rPr>
        <w:t xml:space="preserve">et</w:t>
      </w:r>
      <w:r>
        <w:rPr>
          <w:i/>
          <w:iCs/>
        </w:rPr>
        <w:t xml:space="preserve"> </w:t>
      </w:r>
      <w:r>
        <w:rPr>
          <w:i/>
          <w:iCs/>
        </w:rPr>
        <w:t xml:space="preserve">al.</w:t>
      </w:r>
      <w:r>
        <w:t xml:space="preserve">,</w:t>
      </w:r>
    </w:p>
    <w:p>
      <w:pPr>
        <w:spacing w:before="0" w:after="0" w:line="340" w:lineRule="exact"/>
        <w:ind w:left="4680"/>
      </w:pPr>
      <w:r>
        <w:t xml:space="preserve">Plaintiffs/Appellees,</w:t>
      </w:r>
    </w:p>
    <w:p>
      <w:pPr>
        <w:spacing w:before="96" w:after="96" w:line="340" w:lineRule="exact"/>
        <w:jc w:val="center"/>
      </w:pPr>
      <w:r>
        <w:t xml:space="preserve">v.</w:t>
      </w:r>
    </w:p>
    <w:p>
      <w:pPr>
        <w:spacing w:before="0" w:after="0" w:line="340" w:lineRule="exact"/>
        <w:jc w:val="center"/>
      </w:pPr>
      <w:r>
        <w:t xml:space="preserve">United</w:t>
      </w:r>
      <w:r>
        <w:t xml:space="preserve"> </w:t>
      </w:r>
      <w:r>
        <w:t xml:space="preserve">States</w:t>
      </w:r>
      <w:r>
        <w:t xml:space="preserve"> </w:t>
      </w:r>
      <w:r>
        <w:t xml:space="preserve">of</w:t>
      </w:r>
      <w:r>
        <w:t xml:space="preserve"> </w:t>
      </w:r>
      <w:r>
        <w:t xml:space="preserve">America,</w:t>
      </w:r>
    </w:p>
    <w:p>
      <w:pPr>
        <w:spacing w:before="0" w:after="0" w:line="340" w:lineRule="exact"/>
        <w:ind w:left="4680"/>
      </w:pPr>
      <w:r>
        <w:t xml:space="preserve">Intervenor-Plaintiff-Appellee,</w:t>
      </w:r>
    </w:p>
    <w:p>
      <w:pPr>
        <w:spacing w:before="96" w:after="96" w:line="340" w:lineRule="exact"/>
        <w:jc w:val="center"/>
      </w:pPr>
      <w:r>
        <w:t xml:space="preserve">v.</w:t>
      </w:r>
    </w:p>
    <w:p>
      <w:pPr>
        <w:spacing w:before="0" w:after="0" w:line="340" w:lineRule="exact"/>
        <w:jc w:val="center"/>
      </w:pPr>
      <w:r>
        <w:t xml:space="preserve">Gerard</w:t>
      </w:r>
      <w:r>
        <w:t xml:space="preserve"> </w:t>
      </w:r>
      <w:r>
        <w:t xml:space="preserve">A.</w:t>
      </w:r>
      <w:r>
        <w:t xml:space="preserve"> </w:t>
      </w:r>
      <w:r>
        <w:t xml:space="preserve">Sheridan</w:t>
      </w:r>
      <w:r>
        <w:t xml:space="preserve"> </w:t>
      </w:r>
      <w:r>
        <w:t xml:space="preserve">and</w:t>
      </w:r>
      <w:r>
        <w:t xml:space="preserve"> </w:t>
      </w:r>
      <w:r>
        <w:t xml:space="preserve">Joseph</w:t>
      </w:r>
      <w:r>
        <w:t xml:space="preserve"> </w:t>
      </w:r>
      <w:r>
        <w:t xml:space="preserve">Sousa,</w:t>
      </w:r>
    </w:p>
    <w:p>
      <w:pPr>
        <w:spacing w:before="0" w:after="0" w:line="340" w:lineRule="exact"/>
        <w:ind w:left="4680"/>
      </w:pPr>
      <w:r>
        <w:t xml:space="preserve">Defendants/Appellants.</w:t>
      </w:r>
    </w:p>
    <w:p>
      <w:pPr>
        <w:pBdr>
          <w:bottom w:val="single" w:sz="6" w:space="1" w:color="000000"/>
        </w:pBdr>
        <w:spacing w:before="320" w:after="0" w:line="120" w:lineRule="exact"/>
        <w:ind w:left="3240" w:right="3240"/>
      </w:pPr>
    </w:p>
    <w:p>
      <w:pPr>
        <w:spacing w:before="320" w:after="0" w:line="340" w:lineRule="exact"/>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District</w:t>
      </w:r>
      <w:r>
        <w:t xml:space="preserve"> </w:t>
      </w:r>
      <w:r>
        <w:t xml:space="preserve">of</w:t>
      </w:r>
      <w:r>
        <w:t xml:space="preserve"> </w:t>
      </w:r>
      <w:r>
        <w:t xml:space="preserve">Arizona</w:t>
      </w:r>
    </w:p>
    <w:p>
      <w:pPr>
        <w:spacing w:before="0" w:after="0" w:line="340" w:lineRule="exact"/>
        <w:jc w:val="center"/>
      </w:pPr>
      <w:r>
        <w:t xml:space="preserve">D.C. No. </w:t>
      </w:r>
      <w:r>
        <w:t xml:space="preserve">2:07-cv-⁠02513-GMS</w:t>
      </w:r>
    </w:p>
    <w:p>
      <w:pPr>
        <w:pBdr>
          <w:bottom w:val="single" w:sz="6" w:space="1" w:color="000000"/>
        </w:pBdr>
        <w:spacing w:before="320" w:after="0" w:line="120" w:lineRule="exact"/>
        <w:ind w:left="3240" w:right="3240"/>
      </w:pPr>
    </w:p>
    <w:p>
      <w:pPr>
        <w:spacing w:before="320" w:after="0" w:line="340" w:lineRule="exact"/>
        <w:jc w:val="center"/>
      </w:pPr>
      <w:r>
        <w:rPr>
          <w:b/>
          <w:bCs/>
          <w:caps/>
        </w:rPr>
        <w:t xml:space="preserve">Motion</w:t>
      </w:r>
      <w:r>
        <w:rPr>
          <w:b/>
          <w:bCs/>
          <w:caps/>
        </w:rPr>
        <w:t xml:space="preserve"> </w:t>
      </w:r>
      <w:r>
        <w:rPr>
          <w:b/>
          <w:bCs/>
          <w:caps/>
        </w:rPr>
        <w:t xml:space="preserve">to</w:t>
      </w:r>
      <w:r>
        <w:rPr>
          <w:b/>
          <w:bCs/>
          <w:caps/>
        </w:rPr>
        <w:t xml:space="preserve"> </w:t>
      </w:r>
      <w:r>
        <w:rPr>
          <w:b/>
          <w:bCs/>
          <w:caps/>
        </w:rPr>
        <w:t xml:space="preserve">Dismiss</w:t>
      </w:r>
      <w:r>
        <w:rPr>
          <w:b/>
          <w:bCs/>
          <w:caps/>
        </w:rPr>
        <w:t xml:space="preserve"> </w:t>
      </w:r>
      <w:r>
        <w:rPr>
          <w:b/>
          <w:bCs/>
          <w:caps/>
        </w:rPr>
        <w:t xml:space="preserve">Appeal</w:t>
      </w:r>
    </w:p>
    <w:p>
      <w:pPr>
        <w:pBdr>
          <w:bottom w:val="single" w:sz="6" w:space="1" w:color="000000"/>
        </w:pBdr>
        <w:spacing w:before="320" w:after="0" w:line="120" w:lineRule="exact"/>
        <w:ind w:left="3240" w:right="3240"/>
      </w:pPr>
    </w:p>
    <w:p>
      <w:pPr>
        <w:keepLines/>
        <w:spacing w:before="320" w:after="0" w:line="340" w:lineRule="exact"/>
        <w:ind w:left="4680"/>
      </w:pPr>
      <w:r>
        <w:t xml:space="preserve">Stephen</w:t>
      </w:r>
      <w:r>
        <w:t xml:space="preserve"> </w:t>
      </w:r>
      <w:r>
        <w:t xml:space="preserve">M.</w:t>
      </w:r>
      <w:r>
        <w:t xml:space="preserve"> </w:t>
      </w:r>
      <w:r>
        <w:t xml:space="preserve">Dichter,</w:t>
      </w:r>
      <w:r>
        <w:t xml:space="preserve"> </w:t>
      </w:r>
      <w:r>
        <w:t xml:space="preserve">Bar</w:t>
      </w:r>
      <w:r>
        <w:t xml:space="preserve"> </w:t>
      </w:r>
      <w:r>
        <w:t xml:space="preserve">#004043</w:t>
      </w:r>
    </w:p>
    <w:p>
      <w:pPr>
        <w:keepLines/>
        <w:spacing w:before="0" w:after="0" w:line="340" w:lineRule="exact"/>
        <w:ind w:left="4680" w:firstLine="140"/>
      </w:pPr>
      <w:r>
        <w:rPr>
          <w:i/>
          <w:iCs/>
        </w:rPr>
        <w:t xml:space="preserve">Christian</w:t>
      </w:r>
      <w:r>
        <w:rPr>
          <w:i/>
          <w:iCs/>
        </w:rPr>
        <w:t xml:space="preserve"> </w:t>
      </w:r>
      <w:r>
        <w:rPr>
          <w:i/>
          <w:iCs/>
        </w:rPr>
        <w:t xml:space="preserve">Dichter</w:t>
      </w:r>
      <w:r>
        <w:rPr>
          <w:i/>
          <w:iCs/>
        </w:rPr>
        <w:t xml:space="preserve"> </w:t>
      </w:r>
      <w:r>
        <w:rPr>
          <w:i/>
          <w:iCs/>
        </w:rPr>
        <w:t xml:space="preserve">&amp;</w:t>
      </w:r>
      <w:r>
        <w:rPr>
          <w:i/>
          <w:iCs/>
        </w:rPr>
        <w:t xml:space="preserve"> </w:t>
      </w:r>
      <w:r>
        <w:rPr>
          <w:i/>
          <w:iCs/>
        </w:rPr>
        <w:t xml:space="preserve">Sluga,</w:t>
      </w:r>
      <w:r>
        <w:rPr>
          <w:i/>
          <w:iCs/>
        </w:rPr>
        <w:t xml:space="preserve"> </w:t>
      </w:r>
      <w:r>
        <w:rPr>
          <w:i/>
          <w:iCs/>
        </w:rPr>
        <w:t xml:space="preserve">P.C.</w:t>
      </w:r>
    </w:p>
    <w:p>
      <w:pPr>
        <w:keepLines/>
        <w:spacing w:before="0" w:after="0" w:line="340" w:lineRule="exact"/>
        <w:ind w:left="4680" w:firstLine="140"/>
      </w:pPr>
      <w:r>
        <w:rPr>
          <w:i/>
          <w:iCs/>
        </w:rPr>
        <w:t xml:space="preserve">2700</w:t>
      </w:r>
      <w:r>
        <w:rPr>
          <w:i/>
          <w:iCs/>
        </w:rPr>
        <w:t xml:space="preserve"> </w:t>
      </w:r>
      <w:r>
        <w:rPr>
          <w:i/>
          <w:iCs/>
        </w:rPr>
        <w:t xml:space="preserve">N.</w:t>
      </w:r>
      <w:r>
        <w:rPr>
          <w:i/>
          <w:iCs/>
        </w:rPr>
        <w:t xml:space="preserve"> </w:t>
      </w:r>
      <w:r>
        <w:rPr>
          <w:i/>
          <w:iCs/>
        </w:rPr>
        <w:t xml:space="preserve">Central</w:t>
      </w:r>
      <w:r>
        <w:rPr>
          <w:i/>
          <w:iCs/>
        </w:rPr>
        <w:t xml:space="preserve"> </w:t>
      </w:r>
      <w:r>
        <w:rPr>
          <w:i/>
          <w:iCs/>
        </w:rPr>
        <w:t xml:space="preserve">Ave.,</w:t>
      </w:r>
      <w:r>
        <w:rPr>
          <w:i/>
          <w:iCs/>
        </w:rPr>
        <w:t xml:space="preserve"> </w:t>
      </w:r>
      <w:r>
        <w:rPr>
          <w:i/>
          <w:iCs/>
        </w:rPr>
        <w:t xml:space="preserve">#1200</w:t>
      </w:r>
    </w:p>
    <w:p>
      <w:pPr>
        <w:keepLines/>
        <w:spacing w:before="0" w:after="0" w:line="340" w:lineRule="exact"/>
        <w:ind w:left="4680" w:firstLine="140"/>
      </w:pPr>
      <w:r>
        <w:rPr>
          <w:i/>
          <w:iCs/>
        </w:rPr>
        <w:t xml:space="preserve">Phoenix,</w:t>
      </w:r>
      <w:r>
        <w:rPr>
          <w:i/>
          <w:iCs/>
        </w:rPr>
        <w:t xml:space="preserve"> </w:t>
      </w:r>
      <w:r>
        <w:rPr>
          <w:i/>
          <w:iCs/>
        </w:rPr>
        <w:t xml:space="preserve">Arizona</w:t>
      </w:r>
      <w:r>
        <w:rPr>
          <w:i/>
          <w:iCs/>
        </w:rPr>
        <w:t xml:space="preserve"> </w:t>
      </w:r>
      <w:r>
        <w:rPr>
          <w:i/>
          <w:iCs/>
        </w:rPr>
        <w:t xml:space="preserve">85004</w:t>
      </w:r>
    </w:p>
    <w:p>
      <w:pPr>
        <w:keepLines/>
        <w:spacing w:before="0" w:after="0" w:line="340" w:lineRule="exact"/>
        <w:ind w:left="4680" w:firstLine="140"/>
      </w:pPr>
      <w:r>
        <w:rPr>
          <w:i/>
          <w:iCs/>
        </w:rPr>
        <w:t xml:space="preserve">Facsimile:</w:t>
      </w:r>
      <w:r>
        <w:rPr>
          <w:i/>
          <w:iCs/>
        </w:rPr>
        <w:t xml:space="preserve"> </w:t>
      </w:r>
      <w:r>
        <w:rPr>
          <w:i/>
          <w:iCs/>
        </w:rPr>
        <w:t xml:space="preserve">(602)</w:t>
      </w:r>
      <w:r>
        <w:rPr>
          <w:i/>
          <w:iCs/>
        </w:rPr>
        <w:t xml:space="preserve"> </w:t>
      </w:r>
      <w:r>
        <w:rPr>
          <w:i/>
          <w:iCs/>
        </w:rPr>
        <w:t xml:space="preserve">792-⁠1710</w:t>
      </w:r>
    </w:p>
    <w:p>
      <w:pPr>
        <w:keepLines/>
        <w:spacing w:before="0" w:after="0" w:line="340" w:lineRule="exact"/>
        <w:ind w:left="4680" w:firstLine="140"/>
      </w:pPr>
      <w:r>
        <w:rPr>
          <w:i/>
          <w:iCs/>
        </w:rPr>
        <w:t xml:space="preserve">sdichter@cdslawfirm.com</w:t>
      </w:r>
    </w:p>
    <w:p>
      <w:pPr>
        <w:keepLines/>
        <w:spacing w:before="0" w:after="0" w:line="340" w:lineRule="exact"/>
        <w:ind w:left="4680" w:firstLine="140"/>
      </w:pPr>
      <w:r>
        <w:rPr>
          <w:i/>
          <w:iCs/>
        </w:rPr>
        <w:t xml:space="preserve">(602)</w:t>
      </w:r>
      <w:r>
        <w:rPr>
          <w:i/>
          <w:iCs/>
        </w:rPr>
        <w:t xml:space="preserve"> </w:t>
      </w:r>
      <w:r>
        <w:rPr>
          <w:i/>
          <w:iCs/>
        </w:rPr>
        <w:t xml:space="preserve">792-⁠1700</w:t>
      </w:r>
    </w:p>
    <w:p>
      <w:pPr>
        <w:pBdr>
          <w:bottom w:val="thickThinSmallGap" w:sz="12" w:space="1" w:color="000000"/>
        </w:pBdr>
        <w:spacing w:before="320" w:after="0" w:line="120" w:lineRule="exact"/>
        <w:ind w:left="0" w:right="0"/>
      </w:pPr>
    </w:p>
    <w:p>
      <w:pPr>
        <w:spacing w:before="0" w:after="0" w:line="20" w:lineRule="exact"/>
        <w:sectPr>
          <w:footerReference w:type="default" r:id="rIdFtrNone"/>
          <w:pgSz w:w="12240" w:h="15840"/>
          <w:pgMar w:top="1440" w:right="1440" w:bottom="1440" w:left="1440" w:header="720" w:footer="676" w:gutter="0"/>
        </w:sectPr>
      </w:pPr>
    </w:p>
    <w:p>
      <w:pPr>
        <w:pStyle w:val="FirstParagraph"/>
      </w:pPr>
      <w:r>
        <w:t xml:space="preserve">Representation of Joseph Sousa has now passed to the undersigned and is now separate and apart from the representation of his former co-Appellant Gerald Sheridan.</w:t>
      </w:r>
    </w:p>
    <w:p>
      <w:pPr>
        <w:pStyle w:val="BodyText"/>
      </w:pPr>
      <w:r>
        <w:t xml:space="preserve">Having reviewed the papers and having discussed the matter with counsel for the Plaintiffs and also with the Department of Justice Civil Rights Division, it has been agreed that Mr. Sousa shall dismiss his appeal and that the Appellees shall not seek costs or fees against Mr. Sousa arising from the appeal.</w:t>
      </w:r>
    </w:p>
    <w:p>
      <w:pPr>
        <w:keepNext/>
        <w:keepLines/>
        <w:spacing w:before="0" w:after="0" w:line="588" w:lineRule="exact"/>
        <w:ind w:left="0" w:firstLine="720"/>
      </w:pPr>
      <w:r>
        <w:t xml:space="preserve">This</w:t>
      </w:r>
      <w:r>
        <w:t xml:space="preserve"> </w:t>
      </w:r>
      <w:r>
        <w:t xml:space="preserve">Motion</w:t>
      </w:r>
      <w:r>
        <w:t xml:space="preserve"> </w:t>
      </w:r>
      <w:r>
        <w:t xml:space="preserve">is</w:t>
      </w:r>
      <w:r>
        <w:t xml:space="preserve"> </w:t>
      </w:r>
      <w:r>
        <w:t xml:space="preserve">made</w:t>
      </w:r>
      <w:r>
        <w:t xml:space="preserve"> </w:t>
      </w:r>
      <w:r>
        <w:t xml:space="preserve">pursuant</w:t>
      </w:r>
      <w:r>
        <w:t xml:space="preserve"> </w:t>
      </w:r>
      <w:r>
        <w:t xml:space="preserve">FRAP</w:t>
      </w:r>
      <w:r>
        <w:t xml:space="preserve"> </w:t>
      </w:r>
      <w:r>
        <w:t xml:space="preserve">42(b)</w:t>
      </w:r>
      <w:r>
        <w:t xml:space="preserve"> </w:t>
      </w:r>
      <w:r>
        <w:t xml:space="preserve">which</w:t>
      </w:r>
      <w:r>
        <w:t xml:space="preserve"> </w:t>
      </w:r>
      <w:r>
        <w:t xml:space="preserve">permits</w:t>
      </w:r>
      <w:r>
        <w:t xml:space="preserve"> </w:t>
      </w:r>
      <w:r>
        <w:t xml:space="preserve">dismissal</w:t>
      </w:r>
      <w:r>
        <w:t xml:space="preserve"> </w:t>
      </w:r>
      <w:r>
        <w:t xml:space="preserve">of</w:t>
      </w:r>
      <w:r>
        <w:t xml:space="preserve"> </w:t>
      </w:r>
      <w:r>
        <w:t xml:space="preserve">an</w:t>
      </w:r>
      <w:r>
        <w:t xml:space="preserve"> </w:t>
      </w:r>
      <w:r>
        <w:t xml:space="preserve">appeal</w:t>
      </w:r>
      <w:r>
        <w:t xml:space="preserve"> </w:t>
      </w:r>
      <w:r>
        <w:t xml:space="preserve">by</w:t>
      </w:r>
      <w:r>
        <w:t xml:space="preserve"> </w:t>
      </w:r>
      <w:r>
        <w:t xml:space="preserve">motion</w:t>
      </w:r>
      <w:r>
        <w:t xml:space="preserve"> </w:t>
      </w:r>
      <w:r>
        <w:t xml:space="preserve">of</w:t>
      </w:r>
      <w:r>
        <w:t xml:space="preserve"> </w:t>
      </w:r>
      <w:r>
        <w:t xml:space="preserve">the</w:t>
      </w:r>
      <w:r>
        <w:t xml:space="preserve"> </w:t>
      </w:r>
      <w:r>
        <w:t xml:space="preserve">appellant</w:t>
      </w:r>
      <w:r>
        <w:t xml:space="preserve"> </w:t>
      </w:r>
      <w:r>
        <w:t xml:space="preserve">“</w:t>
      </w:r>
      <w:r>
        <w:t xml:space="preserve">on</w:t>
      </w:r>
      <w:r>
        <w:t xml:space="preserve"> </w:t>
      </w:r>
      <w:r>
        <w:t xml:space="preserve">terms</w:t>
      </w:r>
      <w:r>
        <w:t xml:space="preserve"> </w:t>
      </w:r>
      <w:r>
        <w:t xml:space="preserve">agreed</w:t>
      </w:r>
      <w:r>
        <w:t xml:space="preserve"> </w:t>
      </w:r>
      <w:r>
        <w:t xml:space="preserve">to</w:t>
      </w:r>
      <w:r>
        <w:t xml:space="preserve"> </w:t>
      </w:r>
      <w:r>
        <w:t xml:space="preserve">by</w:t>
      </w:r>
      <w:r>
        <w:t xml:space="preserve"> </w:t>
      </w:r>
      <w:r>
        <w:t xml:space="preserve">the</w:t>
      </w:r>
      <w:r>
        <w:t xml:space="preserve"> </w:t>
      </w:r>
      <w:r>
        <w:t xml:space="preserve">parties.</w:t>
      </w:r>
      <w:r>
        <w:t xml:space="preserve">”</w:t>
      </w:r>
      <w:r>
        <w:t xml:space="preserve"> </w:t>
      </w:r>
      <w:r>
        <w:t xml:space="preserve">Plaintiff’s</w:t>
      </w:r>
      <w:r>
        <w:t xml:space="preserve"> </w:t>
      </w:r>
      <w:r>
        <w:t xml:space="preserve">counsel</w:t>
      </w:r>
      <w:r>
        <w:t xml:space="preserve"> </w:t>
      </w:r>
      <w:r>
        <w:t xml:space="preserve">has</w:t>
      </w:r>
      <w:r>
        <w:t xml:space="preserve"> </w:t>
      </w:r>
      <w:r>
        <w:t xml:space="preserve">specifically</w:t>
      </w:r>
      <w:r>
        <w:t xml:space="preserve"> </w:t>
      </w:r>
      <w:r>
        <w:t xml:space="preserve">authorized</w:t>
      </w:r>
      <w:r>
        <w:t xml:space="preserve"> </w:t>
      </w:r>
      <w:r>
        <w:t xml:space="preserve">the</w:t>
      </w:r>
      <w:r>
        <w:t xml:space="preserve"> </w:t>
      </w:r>
      <w:r>
        <w:t xml:space="preserve">filing</w:t>
      </w:r>
      <w:r>
        <w:t xml:space="preserve"> </w:t>
      </w:r>
      <w:r>
        <w:t xml:space="preserve">of</w:t>
      </w:r>
      <w:r>
        <w:t xml:space="preserve"> </w:t>
      </w:r>
      <w:r>
        <w:t xml:space="preserve">this</w:t>
      </w:r>
      <w:r>
        <w:t xml:space="preserve"> </w:t>
      </w:r>
      <w:r>
        <w:t xml:space="preserve">Motion.</w:t>
      </w:r>
    </w:p>
    <w:p>
      <w:pPr>
        <w:keepNext/>
        <w:keepLines/>
        <w:spacing w:before="392" w:after="0" w:line="340" w:lineRule="exact"/>
        <w:ind w:left="4680"/>
      </w:pPr>
      <w:r>
        <w:t xml:space="preserve">Respectfully submitted,</w:t>
      </w:r>
    </w:p>
    <w:p>
      <w:pPr>
        <w:keepNext/>
        <w:keepLines/>
        <w:spacing w:before="336" w:after="0" w:line="340" w:lineRule="exact"/>
        <w:ind w:left="4680"/>
      </w:pPr>
      <w:r>
        <w:t xml:space="preserve">s/ Stephen M. Dichter</w:t>
      </w:r>
    </w:p>
    <w:p>
      <w:pPr>
        <w:keepNext/>
        <w:keepLines/>
        <w:spacing w:before="0" w:after="0" w:line="340" w:lineRule="exact"/>
        <w:ind w:left="4680"/>
      </w:pPr>
      <w:r>
        <w:t xml:space="preserve">STEPHEN M. DICHTER</w:t>
      </w:r>
    </w:p>
    <w:p>
      <w:pPr>
        <w:keepNext/>
        <w:keepLines/>
        <w:spacing w:before="0" w:after="0" w:line="340" w:lineRule="exact"/>
        <w:ind w:left="4680" w:firstLine="140"/>
      </w:pPr>
      <w:r>
        <w:rPr>
          <w:i/>
          <w:iCs/>
        </w:rPr>
        <w:t xml:space="preserve">Christian</w:t>
      </w:r>
      <w:r>
        <w:rPr>
          <w:i/>
          <w:iCs/>
        </w:rPr>
        <w:t xml:space="preserve"> </w:t>
      </w:r>
      <w:r>
        <w:rPr>
          <w:i/>
          <w:iCs/>
        </w:rPr>
        <w:t xml:space="preserve">Dichter</w:t>
      </w:r>
      <w:r>
        <w:rPr>
          <w:i/>
          <w:iCs/>
        </w:rPr>
        <w:t xml:space="preserve"> </w:t>
      </w:r>
      <w:r>
        <w:rPr>
          <w:i/>
          <w:iCs/>
        </w:rPr>
        <w:t xml:space="preserve">&amp;</w:t>
      </w:r>
      <w:r>
        <w:rPr>
          <w:i/>
          <w:iCs/>
        </w:rPr>
        <w:t xml:space="preserve"> </w:t>
      </w:r>
      <w:r>
        <w:rPr>
          <w:i/>
          <w:iCs/>
        </w:rPr>
        <w:t xml:space="preserve">Sluga,</w:t>
      </w:r>
      <w:r>
        <w:rPr>
          <w:i/>
          <w:iCs/>
        </w:rPr>
        <w:t xml:space="preserve"> </w:t>
      </w:r>
      <w:r>
        <w:rPr>
          <w:i/>
          <w:iCs/>
        </w:rPr>
        <w:t xml:space="preserve">P.C.</w:t>
      </w:r>
    </w:p>
    <w:p>
      <w:pPr>
        <w:keepNext/>
        <w:keepLines/>
        <w:spacing w:before="0" w:after="0" w:line="340" w:lineRule="exact"/>
        <w:ind w:left="4680" w:firstLine="140"/>
      </w:pPr>
      <w:r>
        <w:rPr>
          <w:i/>
          <w:iCs/>
        </w:rPr>
        <w:t xml:space="preserve">2700</w:t>
      </w:r>
      <w:r>
        <w:rPr>
          <w:i/>
          <w:iCs/>
        </w:rPr>
        <w:t xml:space="preserve"> </w:t>
      </w:r>
      <w:r>
        <w:rPr>
          <w:i/>
          <w:iCs/>
        </w:rPr>
        <w:t xml:space="preserve">North</w:t>
      </w:r>
      <w:r>
        <w:rPr>
          <w:i/>
          <w:iCs/>
        </w:rPr>
        <w:t xml:space="preserve"> </w:t>
      </w:r>
      <w:r>
        <w:rPr>
          <w:i/>
          <w:iCs/>
        </w:rPr>
        <w:t xml:space="preserve">Central</w:t>
      </w:r>
      <w:r>
        <w:rPr>
          <w:i/>
          <w:iCs/>
        </w:rPr>
        <w:t xml:space="preserve"> </w:t>
      </w:r>
      <w:r>
        <w:rPr>
          <w:i/>
          <w:iCs/>
        </w:rPr>
        <w:t xml:space="preserve">Avenue,</w:t>
      </w:r>
      <w:r>
        <w:rPr>
          <w:i/>
          <w:iCs/>
        </w:rPr>
        <w:t xml:space="preserve"> </w:t>
      </w:r>
      <w:r>
        <w:rPr>
          <w:i/>
          <w:iCs/>
        </w:rPr>
        <w:t xml:space="preserve">Suite</w:t>
      </w:r>
      <w:r>
        <w:rPr>
          <w:i/>
          <w:iCs/>
        </w:rPr>
        <w:t xml:space="preserve"> </w:t>
      </w:r>
      <w:r>
        <w:rPr>
          <w:i/>
          <w:iCs/>
        </w:rPr>
        <w:t xml:space="preserve">1200</w:t>
      </w:r>
    </w:p>
    <w:p>
      <w:pPr>
        <w:keepNext/>
        <w:keepLines/>
        <w:spacing w:before="0" w:after="0" w:line="340" w:lineRule="exact"/>
        <w:ind w:left="4680" w:firstLine="140"/>
      </w:pPr>
      <w:r>
        <w:rPr>
          <w:i/>
          <w:iCs/>
        </w:rPr>
        <w:t xml:space="preserve">Phoenix,</w:t>
      </w:r>
      <w:r>
        <w:rPr>
          <w:i/>
          <w:iCs/>
        </w:rPr>
        <w:t xml:space="preserve"> </w:t>
      </w:r>
      <w:r>
        <w:rPr>
          <w:i/>
          <w:iCs/>
        </w:rPr>
        <w:t xml:space="preserve">Arizona</w:t>
      </w:r>
      <w:r>
        <w:rPr>
          <w:i/>
          <w:iCs/>
        </w:rPr>
        <w:t xml:space="preserve"> </w:t>
      </w:r>
      <w:r>
        <w:rPr>
          <w:i/>
          <w:iCs/>
        </w:rPr>
        <w:t xml:space="preserve">85004</w:t>
      </w:r>
    </w:p>
    <w:p>
      <w:pPr>
        <w:keepNext/>
        <w:keepLines/>
        <w:spacing w:before="0" w:after="0" w:line="340" w:lineRule="exact"/>
        <w:ind w:left="4680" w:firstLine="140"/>
      </w:pPr>
      <w:r>
        <w:rPr>
          <w:i/>
          <w:iCs/>
        </w:rPr>
        <w:t xml:space="preserve">Telephone:</w:t>
      </w:r>
      <w:r>
        <w:rPr>
          <w:i/>
          <w:iCs/>
        </w:rPr>
        <w:t xml:space="preserve"> </w:t>
      </w:r>
      <w:r>
        <w:rPr>
          <w:i/>
          <w:iCs/>
        </w:rPr>
        <w:t xml:space="preserve">(602)</w:t>
      </w:r>
      <w:r>
        <w:rPr>
          <w:i/>
          <w:iCs/>
        </w:rPr>
        <w:t xml:space="preserve"> </w:t>
      </w:r>
      <w:r>
        <w:rPr>
          <w:i/>
          <w:iCs/>
        </w:rPr>
        <w:t xml:space="preserve">792-⁠1700</w:t>
      </w:r>
    </w:p>
    <w:p>
      <w:pPr>
        <w:keepNext/>
        <w:keepLines/>
        <w:spacing w:before="0" w:after="0" w:line="340" w:lineRule="exact"/>
        <w:ind w:left="4680" w:firstLine="140"/>
      </w:pPr>
      <w:r>
        <w:rPr>
          <w:i/>
          <w:iCs/>
        </w:rPr>
        <w:t xml:space="preserve">sdichter@cdslawfirm.com</w:t>
      </w:r>
    </w:p>
    <w:p>
      <w:pPr>
        <w:keepLines/>
        <w:spacing w:before="224" w:after="0" w:line="340" w:lineRule="exact"/>
        <w:ind w:left="0"/>
      </w:pPr>
      <w:r>
        <w:t xml:space="preserve">May</w:t>
      </w:r>
      <w:r>
        <w:t xml:space="preserve"> </w:t>
      </w:r>
      <w:r>
        <w:t xml:space="preserve">23,</w:t>
      </w:r>
      <w:r>
        <w:t xml:space="preserve"> </w:t>
      </w:r>
      <w:r>
        <w:t xml:space="preserve">2017</w:t>
      </w:r>
    </w:p>
    <w:p>
      <w:pPr>
        <w:pStyle w:val="Heading1"/>
        <w:keepNext/>
        <w:keepLines/>
        <w:pageBreakBefore/>
        <w:spacing w:before="0" w:after="308" w:line="400" w:lineRule="exact"/>
        <w:ind w:left="0" w:firstLine="0"/>
        <w:jc w:val="center"/>
      </w:pPr>
      <w:r>
        <w:rPr>
          <w:b/>
          <w:bCs/>
          <w:sz w:val="32"/>
          <w:szCs w:val="32"/>
        </w:rPr>
        <w:t xml:space="preserve">CERTIFICATE OF COMPLIANCE</w:t>
      </w:r>
    </w:p>
    <w:p>
      <w:pPr>
        <w:keepLines/>
        <w:spacing w:before="0" w:after="280" w:line="340" w:lineRule="exact"/>
        <w:ind w:left="720" w:hanging="720"/>
      </w:pPr>
      <w:r>
        <w:t xml:space="preserve">1.</w:t>
      </w:r>
      <w:r>
        <w:tab/>
      </w:r>
      <w:r>
        <w:t xml:space="preserve">This document complies with the word limit of Fed. R. App. P. 27(d)(2)(A) because, excluding the parts of the document exempted by Fed. R. App. P. 32(f), this document contains 112 words.</w:t>
      </w:r>
    </w:p>
    <w:p>
      <w:pPr>
        <w:keepLines/>
        <w:spacing w:before="0" w:after="280" w:line="340" w:lineRule="exact"/>
        <w:ind w:left="720" w:hanging="720"/>
      </w:pPr>
      <w:r>
        <w:t xml:space="preserve">2.</w:t>
      </w:r>
      <w:r>
        <w:tab/>
      </w:r>
      <w:r>
        <w:t xml:space="preserve">This document complies with the typeface requirements of Fed. R. App. P. 32(a)(5) and the type-style requirements of Fed. R. App. P. 32(a)(6) because this document has been prepared in a proportionally spaced typeface in 14-point Times New Roman.</w:t>
      </w:r>
    </w:p>
    <w:p>
      <w:pPr>
        <w:keepNext/>
        <w:keepLines/>
        <w:tabs>
          <w:tab w:val="left" w:pos="4820"/>
        </w:tabs>
        <w:spacing w:before="448" w:after="0" w:line="340" w:lineRule="exact"/>
        <w:ind w:left="0"/>
      </w:pPr>
      <w:r>
        <w:t xml:space="preserve">s/ Stephen M. Dichter</w:t>
      </w:r>
      <w:r>
        <w:tab/>
      </w:r>
      <w:r>
        <w:t xml:space="preserve">May</w:t>
      </w:r>
      <w:r>
        <w:t xml:space="preserve"> </w:t>
      </w:r>
      <w:r>
        <w:t xml:space="preserve">23,</w:t>
      </w:r>
      <w:r>
        <w:t xml:space="preserve"> </w:t>
      </w:r>
      <w:r>
        <w:t xml:space="preserve">2017</w:t>
      </w:r>
    </w:p>
    <w:p>
      <w:pPr>
        <w:keepLines/>
        <w:tabs>
          <w:tab w:val="left" w:pos="4820"/>
        </w:tabs>
        <w:spacing w:before="0" w:after="0" w:line="340" w:lineRule="exact"/>
        <w:ind w:left="0"/>
      </w:pPr>
      <w:r>
        <w:t xml:space="preserve">Signature</w:t>
      </w:r>
      <w:r>
        <w:tab/>
      </w:r>
      <w:r>
        <w:t xml:space="preserve">Date</w:t>
      </w:r>
    </w:p>
    <w:p>
      <w:pPr>
        <w:pStyle w:val="Heading1"/>
        <w:keepNext/>
        <w:keepLines/>
        <w:pageBreakBefore/>
        <w:spacing w:before="0" w:after="308" w:line="400" w:lineRule="exact"/>
        <w:ind w:left="0" w:firstLine="0"/>
        <w:jc w:val="center"/>
      </w:pPr>
      <w:r>
        <w:rPr>
          <w:b/>
          <w:bCs/>
          <w:sz w:val="32"/>
          <w:szCs w:val="32"/>
        </w:rPr>
        <w:t xml:space="preserve">CERTIFICATE OF SERVICE</w:t>
      </w:r>
    </w:p>
    <w:p>
      <w:pPr>
        <w:spacing w:before="0" w:after="280" w:line="340" w:lineRule="exact"/>
        <w:ind w:left="0"/>
      </w:pPr>
      <w:r>
        <w:t xml:space="preserve">9th Cir. Case Number(s) </w:t>
      </w:r>
      <w:r>
        <w:t xml:space="preserve">16-⁠16663</w:t>
      </w:r>
    </w:p>
    <w:p>
      <w:pPr>
        <w:spacing w:before="0" w:after="280" w:line="340" w:lineRule="exact"/>
        <w:ind w:left="0"/>
      </w:pPr>
      <w:r>
        <w:t xml:space="preserve">I hereby certify that I electronically filed the foregoing/attached document(s) on this date with the Clerk of the Court for the United States Court of Appeals for the Ninth Circuit using the Appellate Electronic Filing system.</w:t>
      </w:r>
    </w:p>
    <w:p>
      <w:pPr>
        <w:spacing w:before="280" w:after="280" w:line="340" w:lineRule="exact"/>
        <w:ind w:left="0"/>
      </w:pPr>
      <w:r>
        <w:rPr>
          <w:b/>
          <w:bCs/>
        </w:rPr>
        <w:t xml:space="preserve">Description of Document(s) (required for all documents):</w:t>
      </w:r>
    </w:p>
    <w:p>
      <w:pPr>
        <w:keepNext/>
        <w:keepLines/>
        <w:spacing w:before="0" w:after="0" w:line="340" w:lineRule="exact"/>
        <w:ind w:left="0"/>
      </w:pPr>
      <w:r>
        <w:t xml:space="preserve">Motion</w:t>
      </w:r>
      <w:r>
        <w:t xml:space="preserve"> </w:t>
      </w:r>
      <w:r>
        <w:t xml:space="preserve">to</w:t>
      </w:r>
      <w:r>
        <w:t xml:space="preserve"> </w:t>
      </w:r>
      <w:r>
        <w:t xml:space="preserve">Dismiss</w:t>
      </w:r>
      <w:r>
        <w:t xml:space="preserve"> </w:t>
      </w:r>
      <w:r>
        <w:t xml:space="preserve">Appeal</w:t>
      </w:r>
    </w:p>
    <w:p>
      <w:pPr>
        <w:keepNext/>
        <w:keepLines/>
        <w:tabs>
          <w:tab w:val="left" w:pos="4820"/>
        </w:tabs>
        <w:spacing w:before="448" w:after="0" w:line="340" w:lineRule="exact"/>
        <w:ind w:left="0"/>
      </w:pPr>
      <w:r>
        <w:t xml:space="preserve">s/ Stephen M. Dichter</w:t>
      </w:r>
      <w:r>
        <w:tab/>
      </w:r>
      <w:r>
        <w:t xml:space="preserve">May</w:t>
      </w:r>
      <w:r>
        <w:t xml:space="preserve"> </w:t>
      </w:r>
      <w:r>
        <w:t xml:space="preserve">23,</w:t>
      </w:r>
      <w:r>
        <w:t xml:space="preserve"> </w:t>
      </w:r>
      <w:r>
        <w:t xml:space="preserve">2017</w:t>
      </w:r>
    </w:p>
    <w:p>
      <w:pPr>
        <w:keepLines/>
        <w:tabs>
          <w:tab w:val="left" w:pos="4820"/>
        </w:tabs>
        <w:spacing w:before="0" w:after="0" w:line="340" w:lineRule="exact"/>
        <w:ind w:left="0"/>
      </w:pPr>
      <w:r>
        <w:t xml:space="preserve">Signature</w:t>
      </w:r>
      <w:r>
        <w:tab/>
      </w:r>
      <w:r>
        <w:t xml:space="preserve">Date</w:t>
      </w:r>
    </w:p>
    <w:sectPr>
      <w:footerReference w:type="default" r:id="rIdFtrPage"/>
      <w:pgSz w:w="12240" w:h="15840"/>
      <w:pgMar w:top="1440" w:right="1440" w:bottom="1440" w:left="1440" w:header="720" w:footer="67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8"/>
        <w:szCs w:val="28"/>
        <w:lang w:bidi="ar-SA" w:eastAsia="zh-CN" w:val="en-US"/>
      </w:rPr>
    </w:rPrDefault>
    <w:pPrDefault>
      <w:pPr>
        <w:widowControl/>
        <w:spacing w:after="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0" w:before="0" w:line="588" w:lineRule="exact"/>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customStyle="1" w:styleId="TitleChar" w:type="character">
    <w:name w:val="Title Char"/>
    <w:basedOn w:val="DefaultParagraphFont"/>
    <w:link w:val="Title"/>
    <w:uiPriority w:val="10"/>
    <w:rsid w:val="00A10FD9"/>
    <w:rPr>
      <w:rFonts w:cstheme="majorBidi"/>
      <w:sz w:val="56"/>
      <w:szCs w:val="56"/>
    </w:rPr>
  </w:style>
  <w:style w:styleId="Subtitle" w:type="paragraph">
    <w:name w:val="Subtitle"/>
    <w:basedOn w:val="Title"/>
    <w:next w:val="BodyText"/>
    <w:link w:val="SubtitleChar"/>
    <w:uiPriority w:val="11"/>
    <w:qFormat/>
    <w:rsid w:val="00A10FD9"/>
    <w:pPr>
      <w:numPr>
        <w:ilvl w:val="1"/>
      </w:numPr>
    </w:pPr>
    <w:rPr>
      <w:rFonts w:cstheme="majorBidi"/>
      <w:spacing w:val="15"/>
      <w:sz w:val="28"/>
      <w:szCs w:val="28"/>
    </w:rPr>
  </w:style>
  <w:style w:customStyle="1" w:styleId="SubtitleChar" w:type="character">
    <w:name w:val="Subtitle Char"/>
    <w:basedOn w:val="DefaultParagraphFont"/>
    <w:link w:val="Subtitle"/>
    <w:uiPriority w:val="11"/>
    <w:rsid w:val="00A10FD9"/>
    <w:rPr>
      <w:rFonts w:cstheme="majorBidi"/>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399" w:lineRule="exact"/>
      <w:ind w:firstLine="0"/>
      <w:jc w:val="center"/>
      <w:outlineLvl w:val="0"/>
    </w:pPr>
    <w:rPr>
      <w:rFonts w:ascii="Times New Roman" w:cs="Times New Roman" w:eastAsia="Times New Roman" w:hAnsi="Times New Roman"/>
      <w:b/>
      <w:bCs/>
      <w:caps/>
      <w:color w:val="000000"/>
      <w:sz w:val="28"/>
      <w:szCs w:val="28"/>
    </w:rPr>
  </w:style>
  <w:style w:styleId="Heading2" w:type="paragraph">
    <w:name w:val="heading 2"/>
    <w:basedOn w:val="Normal"/>
    <w:next w:val="BodyText"/>
    <w:link w:val="Heading2Char"/>
    <w:uiPriority w:val="9"/>
    <w:semiHidden/>
    <w:unhideWhenUsed/>
    <w:qFormat/>
    <w:rsid w:val="00A10FD9"/>
    <w:pPr>
      <w:keepNext/>
      <w:keepLines/>
      <w:spacing w:after="120" w:before="240" w:line="399" w:lineRule="exact"/>
      <w:ind w:firstLine="0"/>
      <w:outlineLvl w:val="1"/>
    </w:pPr>
    <w:rPr>
      <w:rFonts w:ascii="Times New Roman" w:cs="Times New Roman" w:eastAsia="Times New Roman" w:hAnsi="Times New Roman"/>
      <w:b/>
      <w:bCs/>
      <w:color w:val="000000"/>
      <w:sz w:val="28"/>
      <w:szCs w:val="28"/>
    </w:rPr>
  </w:style>
  <w:style w:styleId="Heading3" w:type="paragraph">
    <w:name w:val="heading 3"/>
    <w:basedOn w:val="Normal"/>
    <w:next w:val="BodyText"/>
    <w:link w:val="Heading3Char"/>
    <w:uiPriority w:val="9"/>
    <w:semiHidden/>
    <w:unhideWhenUsed/>
    <w:qFormat/>
    <w:rsid w:val="00A10FD9"/>
    <w:pPr>
      <w:keepNext/>
      <w:keepLines/>
      <w:spacing w:after="120" w:before="240" w:line="399" w:lineRule="exact"/>
      <w:ind w:firstLine="0"/>
      <w:outlineLvl w:val="2"/>
    </w:pPr>
    <w:rPr>
      <w:rFonts w:ascii="Times New Roman" w:cs="Times New Roman" w:eastAsia="Times New Roman" w:hAnsi="Times New Roman"/>
      <w:b/>
      <w:bCs/>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120" w:before="240" w:line="399" w:lineRule="exact"/>
      <w:ind w:firstLine="0"/>
      <w:outlineLvl w:val="3"/>
    </w:pPr>
    <w:rPr>
      <w:rFonts w:ascii="Times New Roman" w:cs="Times New Roman" w:eastAsia="Times New Roman" w:hAnsi="Times New Roman"/>
      <w:b/>
      <w:bCs/>
      <w:i/>
      <w:color w:val="000000"/>
      <w:sz w:val="28"/>
      <w:szCs w:val="28"/>
    </w:rPr>
  </w:style>
  <w:style w:styleId="Heading5" w:type="paragraph">
    <w:name w:val="heading 5"/>
    <w:basedOn w:val="Normal"/>
    <w:next w:val="BodyText"/>
    <w:link w:val="Heading5Char"/>
    <w:uiPriority w:val="9"/>
    <w:semiHidden/>
    <w:unhideWhenUsed/>
    <w:qFormat/>
    <w:rsid w:val="00A10FD9"/>
    <w:pPr>
      <w:keepNext/>
      <w:keepLines/>
      <w:spacing w:after="120" w:before="240" w:line="399" w:lineRule="exact"/>
      <w:ind w:firstLine="0"/>
      <w:outlineLvl w:val="4"/>
    </w:pPr>
    <w:rPr>
      <w:rFonts w:ascii="Times New Roman" w:cs="Times New Roman" w:eastAsia="Times New Roman" w:hAnsi="Times New Roman"/>
      <w:b/>
      <w:bCs/>
      <w:i/>
      <w:color w:val="000000"/>
      <w:sz w:val="28"/>
      <w:szCs w:val="28"/>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color w:themeColor="text1" w:themeTint="D8" w:val="272727"/>
    </w:rPr>
  </w:style>
  <w:style w:customStyle="1" w:styleId="Heading1Char" w:type="character">
    <w:name w:val="Heading 1 Char"/>
    <w:basedOn w:val="DefaultParagraphFont"/>
    <w:link w:val="Heading1"/>
    <w:uiPriority w:val="9"/>
    <w:rsid w:val="00A10FD9"/>
    <w:rPr>
      <w:rFonts w:cstheme="majorBid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cstheme="majorBid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color w:themeColor="text1" w:themeTint="A6" w:val="595959"/>
    </w:rPr>
  </w:style>
  <w:style w:customStyle="1" w:styleId="Heading8Char" w:type="character">
    <w:name w:val="Heading 8 Char"/>
    <w:basedOn w:val="DefaultParagraphFont"/>
    <w:link w:val="Heading8"/>
    <w:uiPriority w:val="9"/>
    <w:semiHidden/>
    <w:rsid w:val="00A10FD9"/>
    <w:rPr>
      <w:rFonts w:cstheme="majorBidi"/>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color w:themeColor="text1" w:themeTint="D8" w:val="272727"/>
    </w:rPr>
  </w:style>
  <w:style w:customStyle="1" w:styleId="ListItem" w:type="paragraph">
    <w:name w:val="List Item"/>
    <w:basedOn w:val="BodyText"/>
    <w:qFormat/>
    <w:pPr>
      <w:spacing w:after="0" w:before="0" w:line="588" w:lineRule="exact"/>
      <w:ind w:hanging="720" w:left="720"/>
    </w:pPr>
  </w:style>
  <w:style w:styleId="BlockText" w:type="paragraph">
    <w:name w:val="Block Text"/>
    <w:basedOn w:val="BodyText"/>
    <w:next w:val="BodyText"/>
    <w:uiPriority w:val="9"/>
    <w:unhideWhenUsed/>
    <w:qFormat/>
    <w:pPr>
      <w:spacing w:after="280" w:before="280" w:line="340" w:lineRule="exact"/>
      <w:ind w:firstLine="0" w:left="720" w:right="720"/>
    </w:pPr>
  </w:style>
  <w:style w:styleId="FootnoteText" w:type="paragraph">
    <w:name w:val="Footnote Text"/>
    <w:basedOn w:val="Normal"/>
    <w:next w:val="FootnoteText"/>
    <w:uiPriority w:val="9"/>
    <w:unhideWhenUsed/>
    <w:qFormat/>
    <w:pPr>
      <w:keepLines/>
      <w:spacing w:after="140" w:before="0" w:line="340" w:lineRule="exact"/>
    </w:pPr>
    <w:rPr>
      <w:sz w:val="28"/>
      <w:szCs w:val="28"/>
    </w:rPr>
  </w:style>
  <w:style w:styleId="FootnoteBlockText" w:type="paragraph">
    <w:name w:val="Footnote Block Text"/>
    <w:basedOn w:val="FootnoteText"/>
    <w:next w:val="FootnoteText"/>
    <w:uiPriority w:val="9"/>
    <w:unhideWhenUsed/>
    <w:qFormat/>
    <w:pPr>
      <w:spacing w:after="280" w:before="280"/>
      <w:ind w:firstLine="0" w:left="720" w:right="720"/>
    </w:pPr>
  </w:style>
  <w:style w:default="1" w:styleId="DefaultParagraphFont" w:type="character">
    <w:name w:val="Default Paragraph Font"/>
    <w:semiHidden/>
    <w:unhideWhenUsed/>
  </w:style>
  <w:style w:default="1" w:styleId="Table" w:type="table">
    <w:name w:val="Table"/>
    <w:basedOn w:val="TableNormal"/>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cstheme="majorBid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ooter1" Target="footer1.xml" Type="http://schemas.openxmlformats.org/officeDocument/2006/relationships/footer"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Motion to Dismiss Appeal</vt:lpwstr>
  </property>
  <property fmtid="{D5CDD505-2E9C-101B-9397-08002B2CF9AE}" pid="3" name="caption">
    <vt:lpwstr/>
  </property>
  <property fmtid="{D5CDD505-2E9C-101B-9397-08002B2CF9AE}" pid="4" name="case_number">
    <vt:lpwstr>16-16663</vt:lpwstr>
  </property>
  <property fmtid="{D5CDD505-2E9C-101B-9397-08002B2CF9AE}" pid="5" name="counsel">
    <vt:lpwstr/>
  </property>
  <property fmtid="{D5CDD505-2E9C-101B-9397-08002B2CF9AE}" pid="6" name="district_court_case">
    <vt:lpwstr>2:07-cv-02513-GMS</vt:lpwstr>
  </property>
  <property fmtid="{D5CDD505-2E9C-101B-9397-08002B2CF9AE}" pid="7" name="motion_kind">
    <vt:lpwstr>motion</vt:lpwstr>
  </property>
  <property fmtid="{D5CDD505-2E9C-101B-9397-08002B2CF9AE}" pid="8" name="phone">
    <vt:lpwstr>(602) 792-1700</vt:lpwstr>
  </property>
  <property fmtid="{D5CDD505-2E9C-101B-9397-08002B2CF9AE}" pid="9" name="proceeding">
    <vt:lpwstr>On Appeal from the United States District Court for the District of Arizona</vt:lpwstr>
  </property>
  <property fmtid="{D5CDD505-2E9C-101B-9397-08002B2CF9AE}" pid="10" name="service">
    <vt:lpwstr/>
  </property>
  <property fmtid="{D5CDD505-2E9C-101B-9397-08002B2CF9AE}" pid="11" name="signature">
    <vt:lpwstr/>
  </property>
</Properties>
</file>