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4" w:line="400" w:lineRule="exact"/>
        <w:ind w:left="0" w:firstLine="0"/>
        <w:jc w:val="center"/>
      </w:pPr>
      <w:r>
        <w:t xml:space="preserve">BAP No. </w:t>
      </w:r>
      <w:r>
        <w:t xml:space="preserve">NH</w:t>
      </w:r>
      <w:r>
        <w:t xml:space="preserve"> </w:t>
      </w:r>
      <w:r>
        <w:t xml:space="preserve">23-⁠025</w:t>
      </w:r>
    </w:p>
    <w:p>
      <w:pPr>
        <w:spacing w:before="596" w:after="64" w:line="400" w:lineRule="exact"/>
        <w:ind w:left="0" w:firstLine="0"/>
        <w:jc w:val="center"/>
      </w:pPr>
      <w:r>
        <w:t xml:space="preserve">UNITED STATES BANKRUPTCY APPELLATE PANEL</w:t>
      </w:r>
    </w:p>
    <w:p>
      <w:pPr>
        <w:spacing w:before="64" w:after="64" w:line="400" w:lineRule="exact"/>
        <w:ind w:left="0" w:firstLine="0"/>
        <w:jc w:val="center"/>
      </w:pPr>
      <w:r>
        <w:t xml:space="preserve">FOR THE FIRST CIRCUIT</w:t>
      </w:r>
    </w:p>
    <w:p>
      <w:pPr>
        <w:spacing w:before="224" w:after="64" w:line="400" w:lineRule="exact"/>
        <w:ind w:left="0" w:firstLine="0"/>
        <w:jc w:val="center"/>
      </w:pPr>
      <w:r>
        <w:t xml:space="preserve">Bankruptcy Case No. </w:t>
      </w:r>
      <w:r>
        <w:t xml:space="preserve">23-⁠10366-BAH</w:t>
      </w:r>
    </w:p>
    <w:p>
      <w:pPr>
        <w:spacing w:before="397" w:after="64" w:line="400" w:lineRule="exact"/>
        <w:ind w:left="0" w:firstLine="0"/>
        <w:jc w:val="center"/>
      </w:pPr>
      <w:r>
        <w:t xml:space="preserve">CHRISTINE</w:t>
      </w:r>
      <w:r>
        <w:t xml:space="preserve"> </w:t>
      </w:r>
      <w:r>
        <w:t xml:space="preserve">MARIE</w:t>
      </w:r>
      <w:r>
        <w:t xml:space="preserve"> </w:t>
      </w:r>
      <w:r>
        <w:t xml:space="preserve">ANSIN,</w:t>
      </w:r>
    </w:p>
    <w:p>
      <w:pPr>
        <w:spacing w:before="64" w:after="168" w:line="400" w:lineRule="exact"/>
        <w:ind w:left="0" w:firstLine="0"/>
        <w:jc w:val="center"/>
      </w:pPr>
      <w:r>
        <w:t xml:space="preserve">Debtor</w:t>
      </w:r>
    </w:p>
    <w:p>
      <w:pPr>
        <w:spacing w:before="64" w:after="64" w:line="400" w:lineRule="exact"/>
        <w:ind w:left="0" w:firstLine="0"/>
        <w:jc w:val="center"/>
      </w:pPr>
      <w:r>
        <w:t xml:space="preserve">CHRISTINE</w:t>
      </w:r>
      <w:r>
        <w:t xml:space="preserve"> </w:t>
      </w:r>
      <w:r>
        <w:t xml:space="preserve">MARIE</w:t>
      </w:r>
      <w:r>
        <w:t xml:space="preserve"> </w:t>
      </w:r>
      <w:r>
        <w:t xml:space="preserve">ANSIN</w:t>
      </w:r>
    </w:p>
    <w:p>
      <w:pPr>
        <w:spacing w:before="64" w:after="64" w:line="400" w:lineRule="exact"/>
        <w:ind w:left="0" w:firstLine="0"/>
        <w:jc w:val="center"/>
      </w:pPr>
      <w:r>
        <w:t xml:space="preserve">Appellant,</w:t>
      </w:r>
    </w:p>
    <w:p>
      <w:pPr>
        <w:spacing w:before="112" w:after="112" w:line="400" w:lineRule="exact"/>
        <w:ind w:left="0" w:firstLine="0"/>
        <w:jc w:val="center"/>
      </w:pPr>
      <w:r>
        <w:t xml:space="preserve">v.</w:t>
      </w:r>
    </w:p>
    <w:p>
      <w:pPr>
        <w:spacing w:before="64" w:after="64" w:line="400" w:lineRule="exact"/>
        <w:ind w:left="0" w:firstLine="0"/>
        <w:jc w:val="center"/>
      </w:pPr>
      <w:r>
        <w:t xml:space="preserve">ROBERT</w:t>
      </w:r>
      <w:r>
        <w:t xml:space="preserve"> </w:t>
      </w:r>
      <w:r>
        <w:t xml:space="preserve">ANSIN</w:t>
      </w:r>
    </w:p>
    <w:p>
      <w:pPr>
        <w:spacing w:before="64" w:after="64" w:line="400" w:lineRule="exact"/>
        <w:ind w:left="0" w:firstLine="0"/>
        <w:jc w:val="center"/>
      </w:pPr>
      <w:r>
        <w:t xml:space="preserve">Appellee.</w:t>
      </w:r>
    </w:p>
    <w:p>
      <w:pPr>
        <w:spacing w:before="397" w:after="64" w:line="400"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New</w:t>
      </w:r>
      <w:r>
        <w:t xml:space="preserve"> </w:t>
      </w:r>
      <w:r>
        <w:t xml:space="preserve">Hampshire</w:t>
      </w:r>
    </w:p>
    <w:p>
      <w:pPr>
        <w:spacing w:before="497" w:after="64" w:line="400" w:lineRule="exact"/>
        <w:ind w:left="0" w:firstLine="0"/>
        <w:jc w:val="center"/>
      </w:pPr>
      <w:r>
        <w:rPr>
          <w:b/>
          <w:bCs/>
        </w:rPr>
        <w:t xml:space="preserve">REPLY BRIEF FOR APPELLANT, CHRISTINE MARIE ANSIN</w:t>
      </w:r>
    </w:p>
    <w:p>
      <w:pPr>
        <w:spacing w:before="497" w:after="64" w:line="400" w:lineRule="exact"/>
        <w:ind w:left="0" w:firstLine="0"/>
        <w:jc w:val="left"/>
      </w:pPr>
      <w:r>
        <w:rPr>
          <w:b/>
          <w:bCs/>
        </w:rPr>
        <w:t xml:space="preserve">DARLENE M. DANIELE, ESQ.</w:t>
      </w:r>
    </w:p>
    <w:p>
      <w:pPr>
        <w:spacing w:before="64" w:after="64" w:line="400" w:lineRule="exact"/>
        <w:ind w:left="0" w:firstLine="0"/>
        <w:jc w:val="left"/>
      </w:pPr>
      <w:r>
        <w:rPr>
          <w:i/>
          <w:iCs/>
        </w:rPr>
        <w:t xml:space="preserve">56</w:t>
      </w:r>
      <w:r>
        <w:rPr>
          <w:i/>
          <w:iCs/>
        </w:rPr>
        <w:t xml:space="preserve"> </w:t>
      </w:r>
      <w:r>
        <w:rPr>
          <w:i/>
          <w:iCs/>
        </w:rPr>
        <w:t xml:space="preserve">Stiles</w:t>
      </w:r>
      <w:r>
        <w:rPr>
          <w:i/>
          <w:iCs/>
        </w:rPr>
        <w:t xml:space="preserve"> </w:t>
      </w:r>
      <w:r>
        <w:rPr>
          <w:i/>
          <w:iCs/>
        </w:rPr>
        <w:t xml:space="preserve">Rd</w:t>
      </w:r>
      <w:r>
        <w:rPr>
          <w:i/>
          <w:iCs/>
        </w:rPr>
        <w:t xml:space="preserve"> </w:t>
      </w:r>
      <w:r>
        <w:rPr>
          <w:i/>
          <w:iCs/>
        </w:rPr>
        <w:t xml:space="preserve">Suite</w:t>
      </w:r>
      <w:r>
        <w:rPr>
          <w:i/>
          <w:iCs/>
        </w:rPr>
        <w:t xml:space="preserve"> </w:t>
      </w:r>
      <w:r>
        <w:rPr>
          <w:i/>
          <w:iCs/>
        </w:rPr>
        <w:t xml:space="preserve">103B</w:t>
      </w:r>
    </w:p>
    <w:p>
      <w:pPr>
        <w:spacing w:before="64" w:after="64" w:line="400" w:lineRule="exact"/>
        <w:ind w:left="0" w:firstLine="0"/>
        <w:jc w:val="left"/>
      </w:pPr>
      <w:r>
        <w:rPr>
          <w:i/>
          <w:iCs/>
        </w:rPr>
        <w:t xml:space="preserve">Salem</w:t>
      </w:r>
      <w:r>
        <w:rPr>
          <w:i/>
          <w:iCs/>
        </w:rPr>
        <w:t xml:space="preserve"> </w:t>
      </w:r>
      <w:r>
        <w:rPr>
          <w:i/>
          <w:iCs/>
        </w:rPr>
        <w:t xml:space="preserve">NH</w:t>
      </w:r>
      <w:r>
        <w:rPr>
          <w:i/>
          <w:iCs/>
        </w:rPr>
        <w:t xml:space="preserve"> </w:t>
      </w:r>
      <w:r>
        <w:rPr>
          <w:i/>
          <w:iCs/>
        </w:rPr>
        <w:t xml:space="preserve">03079</w:t>
      </w:r>
    </w:p>
    <w:p>
      <w:pPr>
        <w:spacing w:before="64" w:after="64" w:line="400" w:lineRule="exact"/>
        <w:ind w:left="0" w:firstLine="0"/>
        <w:jc w:val="left"/>
      </w:pPr>
      <w:r>
        <w:rPr>
          <w:i/>
          <w:iCs/>
        </w:rPr>
        <w:t xml:space="preserve">BBO#</w:t>
      </w:r>
      <w:r>
        <w:rPr>
          <w:i/>
          <w:iCs/>
        </w:rPr>
        <w:t xml:space="preserve"> </w:t>
      </w:r>
      <w:r>
        <w:rPr>
          <w:i/>
          <w:iCs/>
        </w:rPr>
        <w:t xml:space="preserve">544931</w:t>
      </w:r>
    </w:p>
    <w:p>
      <w:pPr>
        <w:spacing w:before="64" w:after="64" w:line="400" w:lineRule="exact"/>
        <w:ind w:left="0" w:firstLine="0"/>
        <w:jc w:val="left"/>
      </w:pPr>
      <w:r>
        <w:rPr>
          <w:i/>
          <w:iCs/>
        </w:rPr>
        <w:t xml:space="preserve">eFax:</w:t>
      </w:r>
      <w:r>
        <w:rPr>
          <w:i/>
          <w:iCs/>
        </w:rPr>
        <w:t xml:space="preserve"> </w:t>
      </w:r>
      <w:r>
        <w:rPr>
          <w:i/>
          <w:iCs/>
        </w:rPr>
        <w:t xml:space="preserve">(603)-⁠898-⁠5210</w:t>
      </w:r>
    </w:p>
    <w:p>
      <w:pPr>
        <w:spacing w:before="196" w:after="0" w:line="400" w:lineRule="exact"/>
        <w:ind w:left="0" w:firstLine="0"/>
        <w:jc w:val="left"/>
        <w:sectPr>
          <w:footerReference w:type="default" r:id="rIdFtrNone"/>
          <w:pgSz w:w="12240" w:h="15840"/>
          <w:pgMar w:top="1440" w:right="1440" w:bottom="1440" w:left="1440" w:header="720" w:footer="676" w:gutter="0"/>
        </w:sectPr>
      </w:pPr>
      <w:r>
        <w:t xml:space="preserve">Telephone: </w:t>
      </w:r>
      <w:r>
        <w:t xml:space="preserve">(603)-⁠898-⁠4383</w:t>
      </w:r>
    </w:p>
    <w:p>
      <w:pPr>
        <w:keepNext/>
        <w:keepLines/>
        <w:pageBreakBefore/>
        <w:spacing w:before="0" w:after="336" w:line="400" w:lineRule="exact"/>
        <w:ind w:left="0" w:firstLine="0"/>
        <w:jc w:val="center"/>
      </w:pPr>
      <w:r>
        <w:rPr>
          <w:b/>
          <w:bCs/>
        </w:rPr>
        <w:t xml:space="preserve">TABLE OF CONTENTS</w:t>
      </w:r>
    </w:p>
    <w:p>
      <w:pPr>
        <w:keepLines/>
        <w:tabs>
          <w:tab w:val="right" w:leader="dot" w:pos="9360"/>
        </w:tabs>
        <w:spacing w:before="224" w:after="0" w:line="400" w:lineRule="exact"/>
        <w:ind w:left="0" w:right="720"/>
      </w:pPr>
      <w:r>
        <w:t xml:space="preserve">Argument</w:t>
      </w:r>
      <w:r>
        <w:t xml:space="preserve">   </w:t>
      </w:r>
      <w:r>
        <w:tab/>
      </w:r>
      <w:r>
        <w:t xml:space="preserve">4</w:t>
      </w:r>
    </w:p>
    <w:p>
      <w:pPr>
        <w:keepLines/>
        <w:tabs>
          <w:tab w:val="right" w:leader="dot" w:pos="9360"/>
        </w:tabs>
        <w:spacing w:before="224" w:after="0" w:line="400" w:lineRule="exact"/>
        <w:ind w:left="720" w:right="720" w:hanging="720"/>
      </w:pPr>
      <w:r>
        <w:t xml:space="preserve">I.</w:t>
      </w:r>
      <w:r>
        <w:tab/>
      </w:r>
      <w:r>
        <w:t xml:space="preserve">Reply</w:t>
      </w:r>
      <w:r>
        <w:t xml:space="preserve"> </w:t>
      </w:r>
      <w:r>
        <w:t xml:space="preserve">to</w:t>
      </w:r>
      <w:r>
        <w:t xml:space="preserve"> </w:t>
      </w:r>
      <w:r>
        <w:t xml:space="preserve">Appellee’s</w:t>
      </w:r>
      <w:r>
        <w:t xml:space="preserve"> </w:t>
      </w:r>
      <w:r>
        <w:t xml:space="preserve">Challenges</w:t>
      </w:r>
      <w:r>
        <w:t xml:space="preserve"> </w:t>
      </w:r>
      <w:r>
        <w:t xml:space="preserve">to</w:t>
      </w:r>
      <w:r>
        <w:t xml:space="preserve"> </w:t>
      </w:r>
      <w:r>
        <w:t xml:space="preserve">the</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9360"/>
        </w:tabs>
        <w:spacing w:before="224" w:after="0" w:line="400" w:lineRule="exact"/>
        <w:ind w:left="1440" w:right="720" w:hanging="720"/>
      </w:pPr>
      <w:r>
        <w:t xml:space="preserve">A.</w:t>
      </w:r>
      <w:r>
        <w:tab/>
      </w:r>
      <w:r>
        <w:t xml:space="preserve">Exclusion</w:t>
      </w:r>
      <w:r>
        <w:t xml:space="preserve"> </w:t>
      </w:r>
      <w:r>
        <w:t xml:space="preserve">of</w:t>
      </w:r>
      <w:r>
        <w:t xml:space="preserve"> </w:t>
      </w:r>
      <w:r>
        <w:t xml:space="preserve">Documents</w:t>
      </w:r>
      <w:r>
        <w:t xml:space="preserve"> </w:t>
      </w:r>
      <w:r>
        <w:t xml:space="preserve">in</w:t>
      </w:r>
      <w:r>
        <w:t xml:space="preserve"> </w:t>
      </w:r>
      <w:r>
        <w:t xml:space="preserve">Appellant’s</w:t>
      </w:r>
      <w:r>
        <w:t xml:space="preserve"> </w:t>
      </w:r>
      <w:r>
        <w:t xml:space="preserve">Appendix</w:t>
      </w:r>
      <w:r>
        <w:t xml:space="preserve">   </w:t>
      </w:r>
      <w:r>
        <w:tab/>
      </w:r>
      <w:r>
        <w:t xml:space="preserve">4</w:t>
      </w:r>
    </w:p>
    <w:p>
      <w:pPr>
        <w:keepLines/>
        <w:tabs>
          <w:tab w:val="right" w:leader="dot" w:pos="9360"/>
        </w:tabs>
        <w:spacing w:before="224" w:after="0" w:line="400" w:lineRule="exact"/>
        <w:ind w:left="1440" w:right="720" w:hanging="720"/>
      </w:pPr>
      <w:r>
        <w:t xml:space="preserve">B.</w:t>
      </w:r>
      <w:r>
        <w:tab/>
      </w:r>
      <w:r>
        <w:t xml:space="preserve">Exclusion</w:t>
      </w:r>
      <w:r>
        <w:t xml:space="preserve"> </w:t>
      </w:r>
      <w:r>
        <w:t xml:space="preserve">of</w:t>
      </w:r>
      <w:r>
        <w:t xml:space="preserve"> </w:t>
      </w:r>
      <w:r>
        <w:t xml:space="preserve">Statements</w:t>
      </w:r>
      <w:r>
        <w:t xml:space="preserve">   </w:t>
      </w:r>
      <w:r>
        <w:tab/>
      </w:r>
      <w:r>
        <w:t xml:space="preserve">5</w:t>
      </w:r>
    </w:p>
    <w:p>
      <w:pPr>
        <w:keepLines/>
        <w:tabs>
          <w:tab w:val="right" w:leader="dot" w:pos="9360"/>
        </w:tabs>
        <w:spacing w:before="224" w:after="0" w:line="400" w:lineRule="exact"/>
        <w:ind w:left="720" w:right="720" w:hanging="720"/>
      </w:pPr>
      <w:r>
        <w:t xml:space="preserve">II.</w:t>
      </w:r>
      <w:r>
        <w:tab/>
      </w:r>
      <w:r>
        <w:t xml:space="preserve">Reply</w:t>
      </w:r>
      <w:r>
        <w:t xml:space="preserve"> </w:t>
      </w:r>
      <w:r>
        <w:t xml:space="preserve">to</w:t>
      </w:r>
      <w:r>
        <w:t xml:space="preserve"> </w:t>
      </w:r>
      <w:r>
        <w:t xml:space="preserve">the</w:t>
      </w:r>
      <w:r>
        <w:t xml:space="preserve"> </w:t>
      </w:r>
      <w:r>
        <w:t xml:space="preserve">Appellee’s</w:t>
      </w:r>
      <w:r>
        <w:t xml:space="preserve"> </w:t>
      </w:r>
      <w:r>
        <w:t xml:space="preserve">Argument</w:t>
      </w:r>
      <w:r>
        <w:t xml:space="preserve">   </w:t>
      </w:r>
      <w:r>
        <w:tab/>
      </w:r>
      <w:r>
        <w:t xml:space="preserve">5</w:t>
      </w:r>
    </w:p>
    <w:p>
      <w:pPr>
        <w:keepLines/>
        <w:tabs>
          <w:tab w:val="right" w:leader="dot" w:pos="9360"/>
        </w:tabs>
        <w:spacing w:before="224" w:after="0" w:line="400" w:lineRule="exact"/>
        <w:ind w:left="1440" w:right="720" w:hanging="720"/>
      </w:pPr>
      <w:r>
        <w:t xml:space="preserve">A.</w:t>
      </w:r>
      <w:r>
        <w:tab/>
      </w:r>
      <w:r>
        <w:t xml:space="preserve">The</w:t>
      </w:r>
      <w:r>
        <w:t xml:space="preserve"> </w:t>
      </w:r>
      <w:r>
        <w:t xml:space="preserve">Debtor</w:t>
      </w:r>
      <w:r>
        <w:t xml:space="preserve"> </w:t>
      </w:r>
      <w:r>
        <w:t xml:space="preserve">Was</w:t>
      </w:r>
      <w:r>
        <w:t xml:space="preserve"> </w:t>
      </w:r>
      <w:r>
        <w:t xml:space="preserve">Present</w:t>
      </w:r>
      <w:r>
        <w:t xml:space="preserve"> </w:t>
      </w:r>
      <w:r>
        <w:t xml:space="preserve">and</w:t>
      </w:r>
      <w:r>
        <w:t xml:space="preserve"> </w:t>
      </w:r>
      <w:r>
        <w:t xml:space="preserve">Willing</w:t>
      </w:r>
      <w:r>
        <w:t xml:space="preserve"> </w:t>
      </w:r>
      <w:r>
        <w:t xml:space="preserve">to</w:t>
      </w:r>
      <w:r>
        <w:t xml:space="preserve"> </w:t>
      </w:r>
      <w:r>
        <w:t xml:space="preserve">Testify</w:t>
      </w:r>
      <w:r>
        <w:t xml:space="preserve">   </w:t>
      </w:r>
      <w:r>
        <w:tab/>
      </w:r>
      <w:r>
        <w:t xml:space="preserve">5</w:t>
      </w:r>
    </w:p>
    <w:p>
      <w:pPr>
        <w:keepLines/>
        <w:tabs>
          <w:tab w:val="right" w:leader="dot" w:pos="9360"/>
        </w:tabs>
        <w:spacing w:before="224" w:after="0" w:line="400" w:lineRule="exact"/>
        <w:ind w:left="1440" w:right="720" w:hanging="720"/>
      </w:pPr>
      <w:r>
        <w:t xml:space="preserve">B.</w:t>
      </w:r>
      <w:r>
        <w:tab/>
      </w:r>
      <w:r>
        <w:t xml:space="preserve">The</w:t>
      </w:r>
      <w:r>
        <w:t xml:space="preserve"> </w:t>
      </w:r>
      <w:r>
        <w:t xml:space="preserve">Appellant</w:t>
      </w:r>
      <w:r>
        <w:t xml:space="preserve"> </w:t>
      </w:r>
      <w:r>
        <w:t xml:space="preserve">Was</w:t>
      </w:r>
      <w:r>
        <w:t xml:space="preserve"> </w:t>
      </w:r>
      <w:r>
        <w:t xml:space="preserve">Not</w:t>
      </w:r>
      <w:r>
        <w:t xml:space="preserve"> </w:t>
      </w:r>
      <w:r>
        <w:t xml:space="preserve">Required</w:t>
      </w:r>
      <w:r>
        <w:t xml:space="preserve"> </w:t>
      </w:r>
      <w:r>
        <w:t xml:space="preserve">to</w:t>
      </w:r>
      <w:r>
        <w:t xml:space="preserve"> </w:t>
      </w:r>
      <w:r>
        <w:t xml:space="preserve">File</w:t>
      </w:r>
      <w:r>
        <w:t xml:space="preserve"> </w:t>
      </w:r>
      <w:r>
        <w:t xml:space="preserve">Post-Hearing</w:t>
      </w:r>
      <w:r>
        <w:t xml:space="preserve"> </w:t>
      </w:r>
      <w:r>
        <w:t xml:space="preserve">Motions</w:t>
      </w:r>
      <w:r>
        <w:t xml:space="preserve">   </w:t>
      </w:r>
      <w:r>
        <w:tab/>
      </w:r>
      <w:r>
        <w:t xml:space="preserve">6</w:t>
      </w:r>
    </w:p>
    <w:p>
      <w:pPr>
        <w:keepLines/>
        <w:tabs>
          <w:tab w:val="right" w:leader="dot" w:pos="9360"/>
        </w:tabs>
        <w:spacing w:before="224" w:after="0" w:line="400" w:lineRule="exact"/>
        <w:ind w:left="1440" w:right="720" w:hanging="720"/>
      </w:pPr>
      <w:r>
        <w:t xml:space="preserve">C.</w:t>
      </w:r>
      <w:r>
        <w:tab/>
      </w:r>
      <w:r>
        <w:t xml:space="preserve">The</w:t>
      </w:r>
      <w:r>
        <w:t xml:space="preserve"> </w:t>
      </w:r>
      <w:r>
        <w:t xml:space="preserve">Appellant</w:t>
      </w:r>
      <w:r>
        <w:t xml:space="preserve"> </w:t>
      </w:r>
      <w:r>
        <w:t xml:space="preserve">Offered</w:t>
      </w:r>
      <w:r>
        <w:t xml:space="preserve"> </w:t>
      </w:r>
      <w:r>
        <w:t xml:space="preserve">Evidence</w:t>
      </w:r>
      <w:r>
        <w:t xml:space="preserve"> </w:t>
      </w:r>
      <w:r>
        <w:t xml:space="preserve">of</w:t>
      </w:r>
      <w:r>
        <w:t xml:space="preserve"> </w:t>
      </w:r>
      <w:r>
        <w:t xml:space="preserve">Chapter</w:t>
      </w:r>
      <w:r>
        <w:t xml:space="preserve"> </w:t>
      </w:r>
      <w:r>
        <w:t xml:space="preserve">13</w:t>
      </w:r>
      <w:r>
        <w:t xml:space="preserve"> </w:t>
      </w:r>
      <w:r>
        <w:t xml:space="preserve">Qualification</w:t>
      </w:r>
      <w:r>
        <w:t xml:space="preserve">   </w:t>
      </w:r>
      <w:r>
        <w:tab/>
      </w:r>
      <w:r>
        <w:t xml:space="preserve">6</w:t>
      </w:r>
    </w:p>
    <w:p>
      <w:pPr>
        <w:keepLines/>
        <w:tabs>
          <w:tab w:val="right" w:leader="dot" w:pos="9360"/>
        </w:tabs>
        <w:spacing w:before="224" w:after="0" w:line="400" w:lineRule="exact"/>
        <w:ind w:left="1440" w:right="720" w:hanging="720"/>
      </w:pPr>
      <w:r>
        <w:t xml:space="preserve">D.</w:t>
      </w:r>
      <w:r>
        <w:tab/>
      </w:r>
      <w:r>
        <w:t xml:space="preserve">The</w:t>
      </w:r>
      <w:r>
        <w:t xml:space="preserve"> </w:t>
      </w:r>
      <w:r>
        <w:t xml:space="preserve">Failure</w:t>
      </w:r>
      <w:r>
        <w:t xml:space="preserve"> </w:t>
      </w:r>
      <w:r>
        <w:t xml:space="preserve">to</w:t>
      </w:r>
      <w:r>
        <w:t xml:space="preserve"> </w:t>
      </w:r>
      <w:r>
        <w:t xml:space="preserve">Make</w:t>
      </w:r>
      <w:r>
        <w:t xml:space="preserve"> </w:t>
      </w:r>
      <w:r>
        <w:t xml:space="preserve">Findings</w:t>
      </w:r>
      <w:r>
        <w:t xml:space="preserve"> </w:t>
      </w:r>
      <w:r>
        <w:t xml:space="preserve">Was</w:t>
      </w:r>
      <w:r>
        <w:t xml:space="preserve"> </w:t>
      </w:r>
      <w:r>
        <w:t xml:space="preserve">Not</w:t>
      </w:r>
      <w:r>
        <w:t xml:space="preserve"> </w:t>
      </w:r>
      <w:r>
        <w:t xml:space="preserve">Harmless</w:t>
      </w:r>
      <w:r>
        <w:t xml:space="preserve"> </w:t>
      </w:r>
      <w:r>
        <w:t xml:space="preserve">Error</w:t>
      </w:r>
      <w:r>
        <w:t xml:space="preserve">   </w:t>
      </w:r>
      <w:r>
        <w:tab/>
      </w:r>
      <w:r>
        <w:t xml:space="preserve">7</w:t>
      </w:r>
    </w:p>
    <w:p>
      <w:pPr>
        <w:keepLines/>
        <w:tabs>
          <w:tab w:val="right" w:leader="dot" w:pos="9360"/>
        </w:tabs>
        <w:spacing w:before="224" w:after="0" w:line="400" w:lineRule="exact"/>
        <w:ind w:left="0" w:right="720"/>
      </w:pPr>
      <w:r>
        <w:t xml:space="preserve">Conclusion</w:t>
      </w:r>
      <w:r>
        <w:t xml:space="preserve">   </w:t>
      </w:r>
      <w:r>
        <w:tab/>
      </w:r>
      <w:r>
        <w:t xml:space="preserve">8</w:t>
      </w:r>
    </w:p>
    <w:p>
      <w:pPr>
        <w:keepNext/>
        <w:keepLines/>
        <w:pageBreakBefore/>
        <w:spacing w:before="0" w:after="336" w:line="400" w:lineRule="exact"/>
        <w:ind w:left="0" w:firstLine="0"/>
        <w:jc w:val="center"/>
      </w:pPr>
      <w:r>
        <w:rPr>
          <w:b/>
          <w:bCs/>
        </w:rPr>
        <w:t xml:space="preserve">TABLE OF AUTHORITIES</w:t>
      </w:r>
    </w:p>
    <w:p>
      <w:pPr>
        <w:keepNext/>
        <w:keepLines/>
        <w:spacing w:before="280" w:after="112" w:line="400" w:lineRule="exact"/>
        <w:ind w:left="0" w:firstLine="0"/>
      </w:pPr>
      <w:r>
        <w:rPr>
          <w:b/>
          <w:bCs/>
        </w:rPr>
        <w:t xml:space="preserve">Cases</w:t>
      </w:r>
    </w:p>
    <w:p>
      <w:pPr>
        <w:keepLines/>
        <w:tabs>
          <w:tab w:val="right" w:leader="dot" w:pos="9360"/>
        </w:tabs>
        <w:spacing w:before="70" w:after="0" w:line="400" w:lineRule="exact"/>
        <w:ind w:left="280" w:right="1120" w:hanging="280"/>
      </w:pPr>
      <w:r>
        <w:rPr>
          <w:i/>
          <w:iCs/>
        </w:rPr>
        <w:t xml:space="preserve">DeJounghe</w:t>
      </w:r>
      <w:r>
        <w:rPr>
          <w:i/>
          <w:iCs/>
        </w:rPr>
        <w:t xml:space="preserve"> </w:t>
      </w:r>
      <w:r>
        <w:rPr>
          <w:i/>
          <w:iCs/>
        </w:rPr>
        <w:t xml:space="preserve">v.</w:t>
      </w:r>
      <w:r>
        <w:rPr>
          <w:i/>
          <w:iCs/>
        </w:rPr>
        <w:t xml:space="preserve"> </w:t>
      </w:r>
      <w:r>
        <w:rPr>
          <w:i/>
          <w:iCs/>
        </w:rPr>
        <w:t xml:space="preserve">Mender</w:t>
      </w:r>
      <w:r>
        <w:t xml:space="preserve">, </w:t>
      </w:r>
      <w:r>
        <w:t xml:space="preserve">334</w:t>
      </w:r>
      <w:r>
        <w:t xml:space="preserve"> </w:t>
      </w:r>
      <w:r>
        <w:t xml:space="preserve">B.R.</w:t>
      </w:r>
      <w:r>
        <w:t xml:space="preserve"> </w:t>
      </w:r>
      <w:r>
        <w:t xml:space="preserve">760</w:t>
      </w:r>
      <w:r>
        <w:t xml:space="preserve"> </w:t>
      </w:r>
      <w:r>
        <w:t xml:space="preserve">(B.A.P.</w:t>
      </w:r>
      <w:r>
        <w:t xml:space="preserve"> </w:t>
      </w:r>
      <w:r>
        <w:t xml:space="preserve">1st</w:t>
      </w:r>
      <w:r>
        <w:t xml:space="preserve"> </w:t>
      </w:r>
      <w:r>
        <w:t xml:space="preserve">Cir.</w:t>
      </w:r>
      <w:r>
        <w:t xml:space="preserve"> </w:t>
      </w:r>
      <w:r>
        <w:t xml:space="preserve">2005)</w:t>
      </w:r>
      <w:r>
        <w:t xml:space="preserve">   </w:t>
      </w:r>
      <w:r>
        <w:tab/>
      </w:r>
      <w:r>
        <w:t xml:space="preserve">5</w:t>
      </w:r>
    </w:p>
    <w:p>
      <w:pPr>
        <w:keepLines/>
        <w:tabs>
          <w:tab w:val="right" w:leader="dot" w:pos="9360"/>
        </w:tabs>
        <w:spacing w:before="70" w:after="0" w:line="400" w:lineRule="exact"/>
        <w:ind w:left="280" w:right="1120" w:hanging="280"/>
      </w:pPr>
      <w:r>
        <w:rPr>
          <w:i/>
          <w:iCs/>
        </w:rPr>
        <w:t xml:space="preserve">In</w:t>
      </w:r>
      <w:r>
        <w:rPr>
          <w:i/>
          <w:iCs/>
        </w:rPr>
        <w:t xml:space="preserve"> </w:t>
      </w:r>
      <w:r>
        <w:rPr>
          <w:i/>
          <w:iCs/>
        </w:rPr>
        <w:t xml:space="preserve">re</w:t>
      </w:r>
      <w:r>
        <w:rPr>
          <w:i/>
          <w:iCs/>
        </w:rPr>
        <w:t xml:space="preserve"> </w:t>
      </w:r>
      <w:r>
        <w:rPr>
          <w:i/>
          <w:iCs/>
        </w:rPr>
        <w:t xml:space="preserve">Byrne</w:t>
      </w:r>
      <w:r>
        <w:t xml:space="preserve">, </w:t>
      </w:r>
      <w:r>
        <w:t xml:space="preserve">Bankruptcy</w:t>
      </w:r>
      <w:r>
        <w:t xml:space="preserve"> </w:t>
      </w:r>
      <w:r>
        <w:t xml:space="preserve">Case</w:t>
      </w:r>
      <w:r>
        <w:t xml:space="preserve"> </w:t>
      </w:r>
      <w:r>
        <w:t xml:space="preserve">22-⁠10117-MAF,</w:t>
      </w:r>
      <w:r>
        <w:t xml:space="preserve"> </w:t>
      </w:r>
      <w:r>
        <w:t xml:space="preserve">BAP</w:t>
      </w:r>
      <w:r>
        <w:t xml:space="preserve"> </w:t>
      </w:r>
      <w:r>
        <w:t xml:space="preserve">EB</w:t>
      </w:r>
      <w:r>
        <w:t xml:space="preserve"> </w:t>
      </w:r>
      <w:r>
        <w:t xml:space="preserve">23-⁠004</w:t>
      </w:r>
      <w:r>
        <w:t xml:space="preserve"> </w:t>
      </w:r>
      <w:r>
        <w:t xml:space="preserve">(B.A.P.</w:t>
      </w:r>
      <w:r>
        <w:t xml:space="preserve"> </w:t>
      </w:r>
      <w:r>
        <w:t xml:space="preserve">1st</w:t>
      </w:r>
      <w:r>
        <w:t xml:space="preserve"> </w:t>
      </w:r>
      <w:r>
        <w:t xml:space="preserve">Cir.</w:t>
      </w:r>
      <w:r>
        <w:t xml:space="preserve"> </w:t>
      </w:r>
      <w:r>
        <w:t xml:space="preserve">Oct.</w:t>
      </w:r>
      <w:r>
        <w:t xml:space="preserve"> </w:t>
      </w:r>
      <w:r>
        <w:t xml:space="preserve">6,</w:t>
      </w:r>
      <w:r>
        <w:t xml:space="preserve"> </w:t>
      </w:r>
      <w:r>
        <w:t xml:space="preserve">2023)</w:t>
      </w:r>
      <w:r>
        <w:t xml:space="preserve">   </w:t>
      </w:r>
      <w:r>
        <w:tab/>
      </w:r>
      <w:r>
        <w:t xml:space="preserve">4</w:t>
      </w:r>
    </w:p>
    <w:p>
      <w:pPr>
        <w:keepLines/>
        <w:tabs>
          <w:tab w:val="right" w:leader="dot" w:pos="9360"/>
        </w:tabs>
        <w:spacing w:before="70" w:after="0" w:line="400" w:lineRule="exact"/>
        <w:ind w:left="280" w:right="1120" w:hanging="280"/>
      </w:pPr>
      <w:r>
        <w:rPr>
          <w:i/>
          <w:iCs/>
        </w:rPr>
        <w:t xml:space="preserve">Marrama</w:t>
      </w:r>
      <w:r>
        <w:rPr>
          <w:i/>
          <w:iCs/>
        </w:rPr>
        <w:t xml:space="preserve"> </w:t>
      </w:r>
      <w:r>
        <w:rPr>
          <w:i/>
          <w:iCs/>
        </w:rPr>
        <w:t xml:space="preserve">v.</w:t>
      </w:r>
      <w:r>
        <w:rPr>
          <w:i/>
          <w:iCs/>
        </w:rPr>
        <w:t xml:space="preserve"> </w:t>
      </w:r>
      <w:r>
        <w:rPr>
          <w:i/>
          <w:iCs/>
        </w:rPr>
        <w:t xml:space="preserve">Citizens</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Massachusetts</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Marrama)</w:t>
      </w:r>
      <w:r>
        <w:t xml:space="preserve">, </w:t>
      </w:r>
      <w:r>
        <w:t xml:space="preserve">313</w:t>
      </w:r>
      <w:r>
        <w:t xml:space="preserve"> </w:t>
      </w:r>
      <w:r>
        <w:t xml:space="preserve">B.R.</w:t>
      </w:r>
      <w:r>
        <w:t xml:space="preserve"> </w:t>
      </w:r>
      <w:r>
        <w:t xml:space="preserve">525</w:t>
      </w:r>
      <w:r>
        <w:t xml:space="preserve"> </w:t>
      </w:r>
      <w:r>
        <w:t xml:space="preserve">(B.A.P.</w:t>
      </w:r>
      <w:r>
        <w:t xml:space="preserve"> </w:t>
      </w:r>
      <w:r>
        <w:t xml:space="preserve">1st</w:t>
      </w:r>
      <w:r>
        <w:t xml:space="preserve"> </w:t>
      </w:r>
      <w:r>
        <w:t xml:space="preserve">Cir.</w:t>
      </w:r>
      <w:r>
        <w:t xml:space="preserve"> </w:t>
      </w:r>
      <w:r>
        <w:t xml:space="preserve">2004),</w:t>
      </w:r>
      <w:r>
        <w:t xml:space="preserve"> </w:t>
      </w:r>
      <w:r>
        <w:t xml:space="preserve">aff’d,</w:t>
      </w:r>
      <w:r>
        <w:t xml:space="preserve"> </w:t>
      </w:r>
      <w:r>
        <w:t xml:space="preserve">430</w:t>
      </w:r>
      <w:r>
        <w:t xml:space="preserve"> </w:t>
      </w:r>
      <w:r>
        <w:t xml:space="preserve">F.3d</w:t>
      </w:r>
      <w:r>
        <w:t xml:space="preserve"> </w:t>
      </w:r>
      <w:r>
        <w:t xml:space="preserve">374</w:t>
      </w:r>
      <w:r>
        <w:t xml:space="preserve"> </w:t>
      </w:r>
      <w:r>
        <w:t xml:space="preserve">(1st</w:t>
      </w:r>
      <w:r>
        <w:t xml:space="preserve"> </w:t>
      </w:r>
      <w:r>
        <w:t xml:space="preserve">Cir.</w:t>
      </w:r>
      <w:r>
        <w:t xml:space="preserve"> </w:t>
      </w:r>
      <w:r>
        <w:t xml:space="preserve">2005),</w:t>
      </w:r>
      <w:r>
        <w:t xml:space="preserve"> </w:t>
      </w:r>
      <w:r>
        <w:t xml:space="preserve">aff’d,</w:t>
      </w:r>
      <w:r>
        <w:t xml:space="preserve"> </w:t>
      </w:r>
      <w:r>
        <w:t xml:space="preserve">549</w:t>
      </w:r>
      <w:r>
        <w:t xml:space="preserve"> </w:t>
      </w:r>
      <w:r>
        <w:t xml:space="preserve">U.S.</w:t>
      </w:r>
      <w:r>
        <w:t xml:space="preserve"> </w:t>
      </w:r>
      <w:r>
        <w:t xml:space="preserve">365</w:t>
      </w:r>
      <w:r>
        <w:t xml:space="preserve"> </w:t>
      </w:r>
      <w:r>
        <w:t xml:space="preserve">(2007)</w:t>
      </w:r>
      <w:r>
        <w:t xml:space="preserve">   </w:t>
      </w:r>
      <w:r>
        <w:tab/>
      </w:r>
      <w:r>
        <w:t xml:space="preserve">7</w:t>
      </w:r>
    </w:p>
    <w:p>
      <w:pPr>
        <w:keepLines/>
        <w:tabs>
          <w:tab w:val="right" w:leader="dot" w:pos="9360"/>
        </w:tabs>
        <w:spacing w:before="70" w:after="0" w:line="400" w:lineRule="exact"/>
        <w:ind w:left="280" w:right="1120" w:hanging="280"/>
      </w:pPr>
      <w:r>
        <w:rPr>
          <w:i/>
          <w:iCs/>
        </w:rPr>
        <w:t xml:space="preserve">Prebor</w:t>
      </w:r>
      <w:r>
        <w:rPr>
          <w:i/>
          <w:iCs/>
        </w:rPr>
        <w:t xml:space="preserve"> </w:t>
      </w:r>
      <w:r>
        <w:rPr>
          <w:i/>
          <w:iCs/>
        </w:rPr>
        <w:t xml:space="preserve">v.</w:t>
      </w:r>
      <w:r>
        <w:rPr>
          <w:i/>
          <w:iCs/>
        </w:rPr>
        <w:t xml:space="preserve"> </w:t>
      </w:r>
      <w:r>
        <w:rPr>
          <w:i/>
          <w:iCs/>
        </w:rPr>
        <w:t xml:space="preserve">Collin</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I</w:t>
      </w:r>
      <w:r>
        <w:rPr>
          <w:i/>
          <w:iCs/>
        </w:rPr>
        <w:t xml:space="preserve"> </w:t>
      </w:r>
      <w:r>
        <w:rPr>
          <w:i/>
          <w:iCs/>
        </w:rPr>
        <w:t xml:space="preserve">Don’t</w:t>
      </w:r>
      <w:r>
        <w:rPr>
          <w:i/>
          <w:iCs/>
        </w:rPr>
        <w:t xml:space="preserve"> </w:t>
      </w:r>
      <w:r>
        <w:rPr>
          <w:i/>
          <w:iCs/>
        </w:rPr>
        <w:t xml:space="preserve">Trust)</w:t>
      </w:r>
      <w:r>
        <w:t xml:space="preserve">, </w:t>
      </w:r>
      <w:r>
        <w:t xml:space="preserve">143</w:t>
      </w:r>
      <w:r>
        <w:t xml:space="preserve"> </w:t>
      </w:r>
      <w:r>
        <w:t xml:space="preserve">F.3d</w:t>
      </w:r>
      <w:r>
        <w:t xml:space="preserve"> </w:t>
      </w:r>
      <w:r>
        <w:t xml:space="preserve">1</w:t>
      </w:r>
      <w:r>
        <w:t xml:space="preserve"> </w:t>
      </w:r>
      <w:r>
        <w:t xml:space="preserve">(1st</w:t>
      </w:r>
      <w:r>
        <w:t xml:space="preserve"> </w:t>
      </w:r>
      <w:r>
        <w:t xml:space="preserve">Cir.</w:t>
      </w:r>
      <w:r>
        <w:t xml:space="preserve"> </w:t>
      </w:r>
      <w:r>
        <w:t xml:space="preserve">1998)</w:t>
      </w:r>
      <w:r>
        <w:t xml:space="preserve">   </w:t>
      </w:r>
      <w:r>
        <w:tab/>
      </w:r>
      <w:r>
        <w:t xml:space="preserve">6</w:t>
      </w:r>
    </w:p>
    <w:p>
      <w:pPr>
        <w:keepLines/>
        <w:tabs>
          <w:tab w:val="right" w:leader="dot" w:pos="9360"/>
        </w:tabs>
        <w:spacing w:before="70" w:after="0" w:line="400" w:lineRule="exact"/>
        <w:ind w:left="280" w:right="1120" w:hanging="280"/>
      </w:pPr>
      <w:r>
        <w:rPr>
          <w:i/>
          <w:iCs/>
        </w:rPr>
        <w:t xml:space="preserve">Sullivan</w:t>
      </w:r>
      <w:r>
        <w:rPr>
          <w:i/>
          <w:iCs/>
        </w:rPr>
        <w:t xml:space="preserve"> </w:t>
      </w:r>
      <w:r>
        <w:rPr>
          <w:i/>
          <w:iCs/>
        </w:rPr>
        <w:t xml:space="preserve">v.</w:t>
      </w:r>
      <w:r>
        <w:rPr>
          <w:i/>
          <w:iCs/>
        </w:rPr>
        <w:t xml:space="preserve"> </w:t>
      </w:r>
      <w:r>
        <w:rPr>
          <w:i/>
          <w:iCs/>
        </w:rPr>
        <w:t xml:space="preserve">Solimini</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Sullivan)</w:t>
      </w:r>
      <w:r>
        <w:t xml:space="preserve">, </w:t>
      </w:r>
      <w:r>
        <w:t xml:space="preserve">326</w:t>
      </w:r>
      <w:r>
        <w:t xml:space="preserve"> </w:t>
      </w:r>
      <w:r>
        <w:t xml:space="preserve">B.R.</w:t>
      </w:r>
      <w:r>
        <w:t xml:space="preserve"> </w:t>
      </w:r>
      <w:r>
        <w:t xml:space="preserve">204</w:t>
      </w:r>
      <w:r>
        <w:t xml:space="preserve"> </w:t>
      </w:r>
      <w:r>
        <w:t xml:space="preserve">(B.A.P.</w:t>
      </w:r>
      <w:r>
        <w:t xml:space="preserve"> </w:t>
      </w:r>
      <w:r>
        <w:t xml:space="preserve">1st</w:t>
      </w:r>
      <w:r>
        <w:t xml:space="preserve"> </w:t>
      </w:r>
      <w:r>
        <w:t xml:space="preserve">Cir.</w:t>
      </w:r>
      <w:r>
        <w:t xml:space="preserve"> </w:t>
      </w:r>
      <w:r>
        <w:t xml:space="preserve">2005)</w:t>
      </w:r>
      <w:r>
        <w:t xml:space="preserve">   </w:t>
      </w:r>
      <w:r>
        <w:tab/>
      </w:r>
      <w:r>
        <w:t xml:space="preserve">8</w:t>
      </w:r>
    </w:p>
    <w:p>
      <w:pPr>
        <w:keepNext/>
        <w:keepLines/>
        <w:spacing w:before="280" w:after="112" w:line="400" w:lineRule="exact"/>
        <w:ind w:left="0" w:firstLine="0"/>
      </w:pPr>
      <w:r>
        <w:rPr>
          <w:b/>
          <w:bCs/>
        </w:rPr>
        <w:t xml:space="preserve">Statutes</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102(1)⁠(A)</w:t>
      </w:r>
      <w:r>
        <w:t xml:space="preserve">   </w:t>
      </w:r>
      <w:r>
        <w:tab/>
      </w:r>
      <w:r>
        <w:t xml:space="preserve">5</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1307(c)</w:t>
      </w:r>
      <w:r>
        <w:t xml:space="preserve">   </w:t>
      </w:r>
      <w:r>
        <w:tab/>
      </w:r>
      <w:r>
        <w:t xml:space="preserve">6</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706(a)</w:t>
      </w:r>
      <w:r>
        <w:t xml:space="preserve">   </w:t>
      </w:r>
      <w:r>
        <w:tab/>
      </w:r>
      <w:r>
        <w:t xml:space="preserve">7</w:t>
      </w:r>
    </w:p>
    <w:p>
      <w:pPr>
        <w:keepNext/>
        <w:keepLines/>
        <w:spacing w:before="280" w:after="112" w:line="400" w:lineRule="exact"/>
        <w:ind w:left="0" w:firstLine="0"/>
      </w:pPr>
      <w:r>
        <w:rPr>
          <w:b/>
          <w:bCs/>
        </w:rPr>
        <w:t xml:space="preserve">Rules</w:t>
      </w:r>
    </w:p>
    <w:p>
      <w:pPr>
        <w:keepLines/>
        <w:tabs>
          <w:tab w:val="right" w:leader="dot" w:pos="9360"/>
        </w:tabs>
        <w:spacing w:before="70" w:after="0" w:line="400" w:lineRule="exact"/>
        <w:ind w:left="280" w:right="1120" w:hanging="280"/>
      </w:pPr>
      <w:r>
        <w:t xml:space="preserve">Fed.</w:t>
      </w:r>
      <w:r>
        <w:t xml:space="preserve"> </w:t>
      </w:r>
      <w:r>
        <w:t xml:space="preserve">R.</w:t>
      </w:r>
      <w:r>
        <w:t xml:space="preserve"> </w:t>
      </w:r>
      <w:r>
        <w:t xml:space="preserve">Bankr.</w:t>
      </w:r>
      <w:r>
        <w:t xml:space="preserve"> </w:t>
      </w:r>
      <w:r>
        <w:t xml:space="preserve">P.</w:t>
      </w:r>
      <w:r>
        <w:t xml:space="preserve"> </w:t>
      </w:r>
      <w:r>
        <w:t xml:space="preserve">7052</w:t>
      </w:r>
      <w:r>
        <w:t xml:space="preserve">   </w:t>
      </w:r>
      <w:r>
        <w:tab/>
      </w:r>
      <w:r>
        <w:t xml:space="preserve">7</w:t>
      </w:r>
    </w:p>
    <w:p>
      <w:pPr>
        <w:keepLines/>
        <w:tabs>
          <w:tab w:val="right" w:leader="dot" w:pos="9360"/>
        </w:tabs>
        <w:spacing w:before="70" w:after="0" w:line="400" w:lineRule="exact"/>
        <w:ind w:left="280" w:right="1120" w:hanging="280"/>
      </w:pPr>
      <w:r>
        <w:t xml:space="preserve">Fed.</w:t>
      </w:r>
      <w:r>
        <w:t xml:space="preserve"> </w:t>
      </w:r>
      <w:r>
        <w:t xml:space="preserve">R.</w:t>
      </w:r>
      <w:r>
        <w:t xml:space="preserve"> </w:t>
      </w:r>
      <w:r>
        <w:t xml:space="preserve">Bankr.</w:t>
      </w:r>
      <w:r>
        <w:t xml:space="preserve"> </w:t>
      </w:r>
      <w:r>
        <w:t xml:space="preserve">P.</w:t>
      </w:r>
      <w:r>
        <w:t xml:space="preserve"> </w:t>
      </w:r>
      <w:r>
        <w:t xml:space="preserve">8009(a)⁠(4)</w:t>
      </w:r>
      <w:r>
        <w:t xml:space="preserve">   </w:t>
      </w:r>
      <w:r>
        <w:tab/>
      </w:r>
      <w:r>
        <w:t xml:space="preserve">4</w:t>
      </w:r>
    </w:p>
    <w:p>
      <w:pPr>
        <w:keepNext/>
        <w:keepLines/>
        <w:pageBreakBefore/>
        <w:spacing w:before="0" w:after="280" w:line="400" w:lineRule="exact"/>
        <w:ind w:left="0" w:firstLine="0"/>
        <w:jc w:val="center"/>
        <w:outlineLvl w:val="0"/>
      </w:pPr>
      <w:r>
        <w:rPr>
          <w:b/>
          <w:bCs/>
        </w:rPr>
        <w:t xml:space="preserve">ARGUMENT</w:t>
      </w:r>
    </w:p>
    <w:p>
      <w:pPr>
        <w:keepNext/>
        <w:keepLines/>
        <w:spacing w:before="280" w:after="280" w:line="400" w:lineRule="exact"/>
        <w:ind w:left="720" w:hanging="720"/>
        <w:outlineLvl w:val="1"/>
      </w:pPr>
      <w:r>
        <w:rPr>
          <w:b/>
          <w:bCs/>
        </w:rPr>
        <w:t xml:space="preserve">I.</w:t>
      </w:r>
      <w:r>
        <w:rPr>
          <w:b/>
          <w:bCs/>
        </w:rPr>
        <w:tab/>
      </w:r>
      <w:r>
        <w:rPr>
          <w:b/>
          <w:bCs/>
        </w:rPr>
        <w:t xml:space="preserve">Reply</w:t>
      </w:r>
      <w:r>
        <w:rPr>
          <w:b/>
          <w:bCs/>
        </w:rPr>
        <w:t xml:space="preserve"> </w:t>
      </w:r>
      <w:r>
        <w:rPr>
          <w:b/>
          <w:bCs/>
        </w:rPr>
        <w:t xml:space="preserve">to</w:t>
      </w:r>
      <w:r>
        <w:rPr>
          <w:b/>
          <w:bCs/>
        </w:rPr>
        <w:t xml:space="preserve"> </w:t>
      </w:r>
      <w:r>
        <w:rPr>
          <w:b/>
          <w:bCs/>
        </w:rPr>
        <w:t xml:space="preserve">Appellee’s</w:t>
      </w:r>
      <w:r>
        <w:rPr>
          <w:b/>
          <w:bCs/>
        </w:rPr>
        <w:t xml:space="preserve"> </w:t>
      </w:r>
      <w:r>
        <w:rPr>
          <w:b/>
          <w:bCs/>
        </w:rPr>
        <w:t xml:space="preserve">Challenges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280" w:after="224" w:line="400" w:lineRule="exact"/>
        <w:ind w:left="720" w:hanging="720"/>
        <w:outlineLvl w:val="2"/>
      </w:pPr>
      <w:r>
        <w:rPr>
          <w:b/>
          <w:bCs/>
        </w:rPr>
        <w:t xml:space="preserve">A.</w:t>
      </w:r>
      <w:r>
        <w:rPr>
          <w:b/>
          <w:bCs/>
        </w:rPr>
        <w:tab/>
      </w:r>
      <w:r>
        <w:rPr>
          <w:b/>
          <w:bCs/>
        </w:rPr>
        <w:t xml:space="preserve">Exclusion</w:t>
      </w:r>
      <w:r>
        <w:rPr>
          <w:b/>
          <w:bCs/>
        </w:rPr>
        <w:t xml:space="preserve"> </w:t>
      </w:r>
      <w:r>
        <w:rPr>
          <w:b/>
          <w:bCs/>
        </w:rPr>
        <w:t xml:space="preserve">of</w:t>
      </w:r>
      <w:r>
        <w:rPr>
          <w:b/>
          <w:bCs/>
        </w:rPr>
        <w:t xml:space="preserve"> </w:t>
      </w:r>
      <w:r>
        <w:rPr>
          <w:b/>
          <w:bCs/>
        </w:rPr>
        <w:t xml:space="preserve">Documents</w:t>
      </w:r>
      <w:r>
        <w:rPr>
          <w:b/>
          <w:bCs/>
        </w:rPr>
        <w:t xml:space="preserve"> </w:t>
      </w:r>
      <w:r>
        <w:rPr>
          <w:b/>
          <w:bCs/>
        </w:rPr>
        <w:t xml:space="preserve">in</w:t>
      </w:r>
      <w:r>
        <w:rPr>
          <w:b/>
          <w:bCs/>
        </w:rPr>
        <w:t xml:space="preserve"> </w:t>
      </w:r>
      <w:r>
        <w:rPr>
          <w:b/>
          <w:bCs/>
        </w:rPr>
        <w:t xml:space="preserve">Appellant’s</w:t>
      </w:r>
      <w:r>
        <w:rPr>
          <w:b/>
          <w:bCs/>
        </w:rPr>
        <w:t xml:space="preserve"> </w:t>
      </w:r>
      <w:r>
        <w:rPr>
          <w:b/>
          <w:bCs/>
        </w:rPr>
        <w:t xml:space="preserve">Appendix</w:t>
      </w:r>
    </w:p>
    <w:p>
      <w:pPr>
        <w:pStyle w:val="BAPFirst"/>
      </w:pPr>
      <w:r>
        <w:t xml:space="preserve">Appellee alleges that certain documents included in the Appellant’s Appendix are not in the record and should be disregarded or stricken. Specifically, Appellee challenges the inclusion in the record, and consideration of, the following documents:</w:t>
      </w:r>
    </w:p>
    <w:p>
      <w:pPr>
        <w:pStyle w:val="ListItem"/>
      </w:pPr>
      <w:r>
        <w:t xml:space="preserve">1.</w:t>
      </w:r>
      <w:r>
        <w:tab/>
      </w:r>
      <w:r>
        <w:t xml:space="preserve">Decree of Divorce (Appellant App’x. p. 9);</w:t>
      </w:r>
    </w:p>
    <w:p>
      <w:pPr>
        <w:pStyle w:val="ListItem"/>
      </w:pPr>
      <w:r>
        <w:t xml:space="preserve">2.</w:t>
      </w:r>
      <w:r>
        <w:tab/>
      </w:r>
      <w:r>
        <w:t xml:space="preserve">Final Decree on Petition for Divorce (Appellant App’x p. 10);</w:t>
      </w:r>
    </w:p>
    <w:p>
      <w:pPr>
        <w:pStyle w:val="ListItem"/>
      </w:pPr>
      <w:r>
        <w:t xml:space="preserve">3.</w:t>
      </w:r>
      <w:r>
        <w:tab/>
      </w:r>
      <w:r>
        <w:t xml:space="preserve">Final Order on Petition for Divorce (Appellant App’x p. 14).</w:t>
      </w:r>
    </w:p>
    <w:p>
      <w:pPr>
        <w:pStyle w:val="BAPFirst"/>
      </w:pPr>
      <w:r>
        <w:t xml:space="preserve">Appellant states that the documents are in the record. In fact, those three documents were filed by Appellee as Exhibit C in his Adversary Complaint, Robert Ansin v. Christine Marie Ansin (Adv. Pro. 23-⁠01011-BAH), which is part of the docket, and is appropriately included in accordance with Fed. R. Bankr. P. 8009(a)⁠(4).</w:t>
      </w:r>
    </w:p>
    <w:p>
      <w:pPr>
        <w:pStyle w:val="FirstParagraph"/>
      </w:pPr>
      <w:r>
        <w:t xml:space="preserve">The Appellee provides no reason for the exclusion of these documents, other than that they are not in the record. “The record should contain the documentation necessary to afford the reviewing court a complete understanding of the case.” In re Byrne (quotes omitted). Under that standard, it is appropriate for the Panel to include these documents in the record.</w:t>
      </w:r>
    </w:p>
    <w:p>
      <w:pPr>
        <w:keepNext/>
        <w:keepLines/>
        <w:spacing w:before="280" w:after="224" w:line="400" w:lineRule="exact"/>
        <w:ind w:left="720" w:hanging="720"/>
        <w:outlineLvl w:val="2"/>
      </w:pPr>
      <w:r>
        <w:rPr>
          <w:b/>
          <w:bCs/>
        </w:rPr>
        <w:t xml:space="preserve">B.</w:t>
      </w:r>
      <w:r>
        <w:rPr>
          <w:b/>
          <w:bCs/>
        </w:rPr>
        <w:tab/>
      </w:r>
      <w:r>
        <w:rPr>
          <w:b/>
          <w:bCs/>
        </w:rPr>
        <w:t xml:space="preserve">Exclusion</w:t>
      </w:r>
      <w:r>
        <w:rPr>
          <w:b/>
          <w:bCs/>
        </w:rPr>
        <w:t xml:space="preserve"> </w:t>
      </w:r>
      <w:r>
        <w:rPr>
          <w:b/>
          <w:bCs/>
        </w:rPr>
        <w:t xml:space="preserve">of</w:t>
      </w:r>
      <w:r>
        <w:rPr>
          <w:b/>
          <w:bCs/>
        </w:rPr>
        <w:t xml:space="preserve"> </w:t>
      </w:r>
      <w:r>
        <w:rPr>
          <w:b/>
          <w:bCs/>
        </w:rPr>
        <w:t xml:space="preserve">Statements</w:t>
      </w:r>
    </w:p>
    <w:p>
      <w:pPr>
        <w:pStyle w:val="BAPFirst"/>
      </w:pPr>
      <w:r>
        <w:t xml:space="preserve">The Appellee challenges the inclusion of statements included in Appellant’s Statement of the Case. Specifically, Appellee requests that statements about the Debtor’s housing, mental state, and property be stricken. Each challenged statement contains a reference to the transcript, and each was made by counsel at the hearing on October 4, 2023 as an offer of proof, with the Debtor present. While Appellant’s counsel understands that Appellee disagrees with these offers of proof, they should not be stricken from the record.</w:t>
      </w:r>
    </w:p>
    <w:p>
      <w:pPr>
        <w:keepNext/>
        <w:keepLines/>
        <w:spacing w:before="280" w:after="280" w:line="400" w:lineRule="exact"/>
        <w:ind w:left="720" w:hanging="720"/>
        <w:outlineLvl w:val="1"/>
      </w:pPr>
      <w:r>
        <w:rPr>
          <w:b/>
          <w:bCs/>
        </w:rPr>
        <w:t xml:space="preserve">II.</w:t>
      </w:r>
      <w:r>
        <w:rPr>
          <w:b/>
          <w:bCs/>
        </w:rPr>
        <w:tab/>
      </w:r>
      <w:r>
        <w:rPr>
          <w:b/>
          <w:bCs/>
        </w:rPr>
        <w:t xml:space="preserve">Reply</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Appellee’s</w:t>
      </w:r>
      <w:r>
        <w:rPr>
          <w:b/>
          <w:bCs/>
        </w:rPr>
        <w:t xml:space="preserve"> </w:t>
      </w:r>
      <w:r>
        <w:rPr>
          <w:b/>
          <w:bCs/>
        </w:rPr>
        <w:t xml:space="preserve">Argument</w:t>
      </w:r>
    </w:p>
    <w:p>
      <w:pPr>
        <w:keepNext/>
        <w:keepLines/>
        <w:spacing w:before="280" w:after="224" w:line="400" w:lineRule="exact"/>
        <w:ind w:left="720" w:hanging="720"/>
        <w:outlineLvl w:val="2"/>
      </w:pPr>
      <w:r>
        <w:rPr>
          <w:b/>
          <w:bCs/>
        </w:rPr>
        <w:t xml:space="preserve">A.</w:t>
      </w:r>
      <w:r>
        <w:rPr>
          <w:b/>
          <w:bCs/>
        </w:rPr>
        <w:tab/>
      </w:r>
      <w:r>
        <w:rPr>
          <w:b/>
          <w:bCs/>
        </w:rPr>
        <w:t xml:space="preserve">The</w:t>
      </w:r>
      <w:r>
        <w:rPr>
          <w:b/>
          <w:bCs/>
        </w:rPr>
        <w:t xml:space="preserve"> </w:t>
      </w:r>
      <w:r>
        <w:rPr>
          <w:b/>
          <w:bCs/>
        </w:rPr>
        <w:t xml:space="preserve">Debtor</w:t>
      </w:r>
      <w:r>
        <w:rPr>
          <w:b/>
          <w:bCs/>
        </w:rPr>
        <w:t xml:space="preserve"> </w:t>
      </w:r>
      <w:r>
        <w:rPr>
          <w:b/>
          <w:bCs/>
        </w:rPr>
        <w:t xml:space="preserve">Was</w:t>
      </w:r>
      <w:r>
        <w:rPr>
          <w:b/>
          <w:bCs/>
        </w:rPr>
        <w:t xml:space="preserve"> </w:t>
      </w:r>
      <w:r>
        <w:rPr>
          <w:b/>
          <w:bCs/>
        </w:rPr>
        <w:t xml:space="preserve">Present</w:t>
      </w:r>
      <w:r>
        <w:rPr>
          <w:b/>
          <w:bCs/>
        </w:rPr>
        <w:t xml:space="preserve"> </w:t>
      </w:r>
      <w:r>
        <w:rPr>
          <w:b/>
          <w:bCs/>
        </w:rPr>
        <w:t xml:space="preserve">and</w:t>
      </w:r>
      <w:r>
        <w:rPr>
          <w:b/>
          <w:bCs/>
        </w:rPr>
        <w:t xml:space="preserve"> </w:t>
      </w:r>
      <w:r>
        <w:rPr>
          <w:b/>
          <w:bCs/>
        </w:rPr>
        <w:t xml:space="preserve">Willing</w:t>
      </w:r>
      <w:r>
        <w:rPr>
          <w:b/>
          <w:bCs/>
        </w:rPr>
        <w:t xml:space="preserve"> </w:t>
      </w:r>
      <w:r>
        <w:rPr>
          <w:b/>
          <w:bCs/>
        </w:rPr>
        <w:t xml:space="preserve">to</w:t>
      </w:r>
      <w:r>
        <w:rPr>
          <w:b/>
          <w:bCs/>
        </w:rPr>
        <w:t xml:space="preserve"> </w:t>
      </w:r>
      <w:r>
        <w:rPr>
          <w:b/>
          <w:bCs/>
        </w:rPr>
        <w:t xml:space="preserve">Testify</w:t>
      </w:r>
    </w:p>
    <w:p>
      <w:pPr>
        <w:pStyle w:val="BAPFirst"/>
      </w:pPr>
      <w:r>
        <w:t xml:space="preserve">Regardless of whether the Debtor requested an evidentiary hearing, the Debtor was in the courtroom at hearing and willing to testify, but the Judge failed to make the appropriate inquiries to determine her eligibility for Chapter 13, whether by examining her directly, or taking evidence through offers of proof.</w:t>
      </w:r>
    </w:p>
    <w:p>
      <w:pPr>
        <w:pStyle w:val="BodyText"/>
      </w:pPr>
      <w:r>
        <w:t xml:space="preserve">Appellant agrees that a bankruptcy litigant is entitled to notice and a hearing, under 11 U.S.C. § 102(1)⁠(A). But, based on DeJounghe v. Mender, Appellee argues that, if the Debtor wanted an evidentiary hearing, the Debtor had the affirmative duty to request one. Appellee also notes that a full evidentiary hearing is not always required, so long as the parties had a fair opportunity to offer relevant facts and arguments to the court and to confront their adversaries’ submissions. Prebor v. Collin.</w:t>
      </w:r>
    </w:p>
    <w:p>
      <w:pPr>
        <w:pStyle w:val="BodyText"/>
      </w:pPr>
      <w:r>
        <w:t xml:space="preserve">The Appellee did not address the full statement in DeJounghe. That decision also states that all that is required is “a fair opportunity to offer relevant facts and arguments to the court and to confront their adversaries’ submissions.” The Court’s own procedures did not give the Debtor that opportunity.</w:t>
      </w:r>
    </w:p>
    <w:p>
      <w:pPr>
        <w:keepNext/>
        <w:keepLines/>
        <w:spacing w:before="280" w:after="224" w:line="400" w:lineRule="exact"/>
        <w:ind w:left="720" w:hanging="720"/>
        <w:outlineLvl w:val="2"/>
      </w:pPr>
      <w:r>
        <w:rPr>
          <w:b/>
          <w:bCs/>
        </w:rPr>
        <w:t xml:space="preserve">B.</w:t>
      </w:r>
      <w:r>
        <w:rPr>
          <w:b/>
          <w:bCs/>
        </w:rPr>
        <w:tab/>
      </w:r>
      <w:r>
        <w:rPr>
          <w:b/>
          <w:bCs/>
        </w:rPr>
        <w:t xml:space="preserve">The</w:t>
      </w:r>
      <w:r>
        <w:rPr>
          <w:b/>
          <w:bCs/>
        </w:rPr>
        <w:t xml:space="preserve"> </w:t>
      </w:r>
      <w:r>
        <w:rPr>
          <w:b/>
          <w:bCs/>
        </w:rPr>
        <w:t xml:space="preserve">Appellant</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Required</w:t>
      </w:r>
      <w:r>
        <w:rPr>
          <w:b/>
          <w:bCs/>
        </w:rPr>
        <w:t xml:space="preserve"> </w:t>
      </w:r>
      <w:r>
        <w:rPr>
          <w:b/>
          <w:bCs/>
        </w:rPr>
        <w:t xml:space="preserve">to</w:t>
      </w:r>
      <w:r>
        <w:rPr>
          <w:b/>
          <w:bCs/>
        </w:rPr>
        <w:t xml:space="preserve"> </w:t>
      </w:r>
      <w:r>
        <w:rPr>
          <w:b/>
          <w:bCs/>
        </w:rPr>
        <w:t xml:space="preserve">File</w:t>
      </w:r>
      <w:r>
        <w:rPr>
          <w:b/>
          <w:bCs/>
        </w:rPr>
        <w:t xml:space="preserve"> </w:t>
      </w:r>
      <w:r>
        <w:rPr>
          <w:b/>
          <w:bCs/>
        </w:rPr>
        <w:t xml:space="preserve">Post-Hearing</w:t>
      </w:r>
      <w:r>
        <w:rPr>
          <w:b/>
          <w:bCs/>
        </w:rPr>
        <w:t xml:space="preserve"> </w:t>
      </w:r>
      <w:r>
        <w:rPr>
          <w:b/>
          <w:bCs/>
        </w:rPr>
        <w:t xml:space="preserve">Motions</w:t>
      </w:r>
    </w:p>
    <w:p>
      <w:pPr>
        <w:pStyle w:val="BAPFirst"/>
      </w:pPr>
      <w:r>
        <w:t xml:space="preserve">Appellee provides no authority for the proposition that Appellant was required to file post-hearing motions or requests for findings in order to challenge the findings in the lower Court’s Order; this argument is without legal basis and is superfluous.</w:t>
      </w:r>
    </w:p>
    <w:p>
      <w:pPr>
        <w:keepNext/>
        <w:keepLines/>
        <w:spacing w:before="280" w:after="224" w:line="400" w:lineRule="exact"/>
        <w:ind w:left="720" w:hanging="720"/>
        <w:outlineLvl w:val="2"/>
      </w:pPr>
      <w:r>
        <w:rPr>
          <w:b/>
          <w:bCs/>
        </w:rPr>
        <w:t xml:space="preserve">C.</w:t>
      </w:r>
      <w:r>
        <w:rPr>
          <w:b/>
          <w:bCs/>
        </w:rPr>
        <w:tab/>
      </w:r>
      <w:r>
        <w:rPr>
          <w:b/>
          <w:bCs/>
        </w:rPr>
        <w:t xml:space="preserve">The</w:t>
      </w:r>
      <w:r>
        <w:rPr>
          <w:b/>
          <w:bCs/>
        </w:rPr>
        <w:t xml:space="preserve"> </w:t>
      </w:r>
      <w:r>
        <w:rPr>
          <w:b/>
          <w:bCs/>
        </w:rPr>
        <w:t xml:space="preserve">Appellant</w:t>
      </w:r>
      <w:r>
        <w:rPr>
          <w:b/>
          <w:bCs/>
        </w:rPr>
        <w:t xml:space="preserve"> </w:t>
      </w:r>
      <w:r>
        <w:rPr>
          <w:b/>
          <w:bCs/>
        </w:rPr>
        <w:t xml:space="preserve">Offered</w:t>
      </w:r>
      <w:r>
        <w:rPr>
          <w:b/>
          <w:bCs/>
        </w:rPr>
        <w:t xml:space="preserve"> </w:t>
      </w:r>
      <w:r>
        <w:rPr>
          <w:b/>
          <w:bCs/>
        </w:rPr>
        <w:t xml:space="preserve">Evidence</w:t>
      </w:r>
      <w:r>
        <w:rPr>
          <w:b/>
          <w:bCs/>
        </w:rPr>
        <w:t xml:space="preserve"> </w:t>
      </w:r>
      <w:r>
        <w:rPr>
          <w:b/>
          <w:bCs/>
        </w:rPr>
        <w:t xml:space="preserve">of</w:t>
      </w:r>
      <w:r>
        <w:rPr>
          <w:b/>
          <w:bCs/>
        </w:rPr>
        <w:t xml:space="preserve"> </w:t>
      </w:r>
      <w:r>
        <w:rPr>
          <w:b/>
          <w:bCs/>
        </w:rPr>
        <w:t xml:space="preserve">Chapter</w:t>
      </w:r>
      <w:r>
        <w:rPr>
          <w:b/>
          <w:bCs/>
        </w:rPr>
        <w:t xml:space="preserve"> </w:t>
      </w:r>
      <w:r>
        <w:rPr>
          <w:b/>
          <w:bCs/>
        </w:rPr>
        <w:t xml:space="preserve">13</w:t>
      </w:r>
      <w:r>
        <w:rPr>
          <w:b/>
          <w:bCs/>
        </w:rPr>
        <w:t xml:space="preserve"> </w:t>
      </w:r>
      <w:r>
        <w:rPr>
          <w:b/>
          <w:bCs/>
        </w:rPr>
        <w:t xml:space="preserve">Qualification</w:t>
      </w:r>
    </w:p>
    <w:p>
      <w:pPr>
        <w:pStyle w:val="BAPFirst"/>
      </w:pPr>
      <w:r>
        <w:t xml:space="preserve">Contrary to Appellee’s assertion, Appellant addressed at hearing evidence of her eligibility to be a Chapter 13 Debtor. Appellant acknowledges that in order to convert from Chapter 7 to Chapter 13, a Debtor must be eligible for Chapter 13: the Debtor must meet the requirements of 11 U.S.C. §§ 109(e) and 1307(c). The former includes the Chapter 13 debt limits and regular income, and the latter includes good faith.</w:t>
      </w:r>
    </w:p>
    <w:p>
      <w:pPr>
        <w:pStyle w:val="BodyText"/>
      </w:pPr>
      <w:r>
        <w:t xml:space="preserve">Although the Appellee claims she did not, Debtor did, in fact, attempt to address the issue of regular income at hearing. Through counsel, the Debtor offered proof of her efforts to establish herself financially, having passed the national, New Hampshire, Massachusetts and Rhode Island real estate licensing examinations. However, the Court changed focus and asked counsel about the “(a)⁠(4)” count of the Adversary Complaint. Even though the Court did refocus on the issue of regular income, it again switched the discussion to that of “litigation tactic.” Perhaps the Court did not adequately explore the facts concerning the Debtor’s regular income in order to make a conclusion on that issue, but the Debtor did offer the information by offers of proof.</w:t>
      </w:r>
    </w:p>
    <w:p>
      <w:pPr>
        <w:pStyle w:val="BodyText"/>
      </w:pPr>
      <w:r>
        <w:t xml:space="preserve">Although the Court was required to make a finding whether the Debtor had regular income, it was also required to conduct a fact-intensive inquiry as to the Debtor’s good faith, which it failed to do. Marrama v. Citizens Bank of Massachusetts.</w:t>
      </w:r>
    </w:p>
    <w:p>
      <w:pPr>
        <w:keepNext/>
        <w:keepLines/>
        <w:spacing w:before="280" w:after="224" w:line="400" w:lineRule="exact"/>
        <w:ind w:left="720" w:hanging="720"/>
        <w:outlineLvl w:val="2"/>
      </w:pPr>
      <w:r>
        <w:rPr>
          <w:b/>
          <w:bCs/>
        </w:rPr>
        <w:t xml:space="preserve">D.</w:t>
      </w:r>
      <w:r>
        <w:rPr>
          <w:b/>
          <w:bCs/>
        </w:rPr>
        <w:tab/>
      </w:r>
      <w:r>
        <w:rPr>
          <w:b/>
          <w:bCs/>
        </w:rPr>
        <w:t xml:space="preserve">The</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Make</w:t>
      </w:r>
      <w:r>
        <w:rPr>
          <w:b/>
          <w:bCs/>
        </w:rPr>
        <w:t xml:space="preserve"> </w:t>
      </w:r>
      <w:r>
        <w:rPr>
          <w:b/>
          <w:bCs/>
        </w:rPr>
        <w:t xml:space="preserve">Findings</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Harmless</w:t>
      </w:r>
      <w:r>
        <w:rPr>
          <w:b/>
          <w:bCs/>
        </w:rPr>
        <w:t xml:space="preserve"> </w:t>
      </w:r>
      <w:r>
        <w:rPr>
          <w:b/>
          <w:bCs/>
        </w:rPr>
        <w:t xml:space="preserve">Error</w:t>
      </w:r>
    </w:p>
    <w:p>
      <w:pPr>
        <w:pStyle w:val="BAPFirst"/>
      </w:pPr>
      <w:r>
        <w:t xml:space="preserve">Although Rule 7052 applies to Adversary Proceedings, and not specifically to a Motion to Convert, the Court’s failure to make findings pursuant to Marrama on the Debtor’s eligibility as a Debtor under 11 U.S.C. § 706(a) was not harmless error.</w:t>
      </w:r>
    </w:p>
    <w:p>
      <w:pPr>
        <w:pStyle w:val="BodyText"/>
      </w:pPr>
      <w:r>
        <w:t xml:space="preserve">Appellee cites to Fed. R. Bankr. P. 7052, and the Bankruptcy Court’s non-compliance with that Rule, characterizing it as harmless error. As far as Appellant’s counsel is aware, Rule 7052, which requires the Court to make separate Findings of Fact and Rulings of Law, technically applies only to Adversary Proceedings and certain Motions therein. However, Appellant’s counsel argues that, even if the Court was required to make specific findings on the issues of Debtor’s eligibility as a Chapter 13 Debtor under § 706(a), its failure to do so was not harmless error. The Court was required to make a fact-intensive inquiry, and findings, as to whether the Debtor’s debts were within the Chapter 13 income limits, whether the Debtor had regular income, and whether the Debtor’s request for conversion was made in good faith.</w:t>
      </w:r>
    </w:p>
    <w:p>
      <w:pPr>
        <w:pStyle w:val="BodyText"/>
      </w:pPr>
      <w:r>
        <w:t xml:space="preserve">Even the Court itself acknowledged that it had “insufficient evidence to grant the Motion” to Convert, and that was the specific reason for denying it.</w:t>
      </w:r>
    </w:p>
    <w:p>
      <w:pPr>
        <w:keepNext/>
        <w:keepLines/>
        <w:spacing w:before="336" w:after="280" w:line="400" w:lineRule="exact"/>
        <w:ind w:left="0" w:firstLine="0"/>
        <w:jc w:val="center"/>
        <w:outlineLvl w:val="0"/>
      </w:pPr>
      <w:r>
        <w:rPr>
          <w:b/>
          <w:bCs/>
        </w:rPr>
        <w:t xml:space="preserve">CONCLUSION</w:t>
      </w:r>
    </w:p>
    <w:p>
      <w:pPr>
        <w:pStyle w:val="BAPFirst"/>
      </w:pPr>
      <w:r>
        <w:t xml:space="preserve">The fundamental flaw in the Appellee’s position is that he doesn’t address the totality of the circumstances that the Court is required to consider when evaluating a Motion to Convert from Chapter 7 to Chapter 13, which is required by Marrama, and is enumerated in Sullivan. Appellee seeks to distract from this issue by raising various procedural issues, which he alleges constitute harmless error. The Court failed to address the Sullivan factors, and (as argued in her Brief), improperly shifted the burden of proof to the Debtor on the issue of bad faith.</w:t>
      </w:r>
    </w:p>
    <w:p>
      <w:pPr>
        <w:keepNext/>
        <w:keepLines/>
        <w:spacing w:before="336" w:after="0" w:line="368" w:lineRule="exact"/>
        <w:ind w:left="0" w:firstLine="0"/>
        <w:jc w:val="left"/>
      </w:pPr>
      <w:r>
        <w:t xml:space="preserve">Respectfully submitted,</w:t>
      </w:r>
    </w:p>
    <w:p>
      <w:pPr>
        <w:keepNext/>
        <w:keepLines/>
        <w:spacing w:before="0" w:after="0" w:line="368" w:lineRule="exact"/>
        <w:ind w:left="0" w:firstLine="0"/>
        <w:jc w:val="left"/>
      </w:pPr>
      <w:r>
        <w:t xml:space="preserve">March</w:t>
      </w:r>
      <w:r>
        <w:t xml:space="preserve"> </w:t>
      </w:r>
      <w:r>
        <w:t xml:space="preserve">7,</w:t>
      </w:r>
      <w:r>
        <w:t xml:space="preserve"> </w:t>
      </w:r>
      <w:r>
        <w:t xml:space="preserve">2024</w:t>
      </w:r>
    </w:p>
    <w:p>
      <w:pPr>
        <w:keepNext/>
        <w:keepLines/>
        <w:spacing w:before="224" w:after="0" w:line="368" w:lineRule="exact"/>
        <w:ind w:left="0" w:firstLine="0"/>
        <w:jc w:val="left"/>
      </w:pPr>
      <w:r>
        <w:t xml:space="preserve">s/ DARLENE M. DANIELE</w:t>
      </w:r>
    </w:p>
    <w:p>
      <w:pPr>
        <w:keepNext/>
        <w:keepLines/>
        <w:spacing w:before="0" w:after="0" w:line="368" w:lineRule="exact"/>
        <w:ind w:left="0" w:firstLine="0"/>
        <w:jc w:val="left"/>
      </w:pPr>
      <w:r>
        <w:rPr>
          <w:i/>
          <w:iCs/>
        </w:rPr>
        <w:t xml:space="preserve">Atty.</w:t>
      </w:r>
      <w:r>
        <w:rPr>
          <w:i/>
          <w:iCs/>
        </w:rPr>
        <w:t xml:space="preserve"> </w:t>
      </w:r>
      <w:r>
        <w:rPr>
          <w:i/>
          <w:iCs/>
        </w:rPr>
        <w:t xml:space="preserve">Darlene</w:t>
      </w:r>
      <w:r>
        <w:rPr>
          <w:i/>
          <w:iCs/>
        </w:rPr>
        <w:t xml:space="preserve"> </w:t>
      </w:r>
      <w:r>
        <w:rPr>
          <w:i/>
          <w:iCs/>
        </w:rPr>
        <w:t xml:space="preserve">M.</w:t>
      </w:r>
      <w:r>
        <w:rPr>
          <w:i/>
          <w:iCs/>
        </w:rPr>
        <w:t xml:space="preserve"> </w:t>
      </w:r>
      <w:r>
        <w:rPr>
          <w:i/>
          <w:iCs/>
        </w:rPr>
        <w:t xml:space="preserve">Daniele</w:t>
      </w:r>
    </w:p>
    <w:p>
      <w:pPr>
        <w:keepNext/>
        <w:keepLines/>
        <w:spacing w:before="0" w:after="0" w:line="368" w:lineRule="exact"/>
        <w:ind w:left="0" w:firstLine="0"/>
        <w:jc w:val="left"/>
      </w:pPr>
      <w:r>
        <w:rPr>
          <w:i/>
          <w:iCs/>
        </w:rPr>
        <w:t xml:space="preserve">56</w:t>
      </w:r>
      <w:r>
        <w:rPr>
          <w:i/>
          <w:iCs/>
        </w:rPr>
        <w:t xml:space="preserve"> </w:t>
      </w:r>
      <w:r>
        <w:rPr>
          <w:i/>
          <w:iCs/>
        </w:rPr>
        <w:t xml:space="preserve">Stiles</w:t>
      </w:r>
      <w:r>
        <w:rPr>
          <w:i/>
          <w:iCs/>
        </w:rPr>
        <w:t xml:space="preserve"> </w:t>
      </w:r>
      <w:r>
        <w:rPr>
          <w:i/>
          <w:iCs/>
        </w:rPr>
        <w:t xml:space="preserve">Rd,</w:t>
      </w:r>
      <w:r>
        <w:rPr>
          <w:i/>
          <w:iCs/>
        </w:rPr>
        <w:t xml:space="preserve"> </w:t>
      </w:r>
      <w:r>
        <w:rPr>
          <w:i/>
          <w:iCs/>
        </w:rPr>
        <w:t xml:space="preserve">Suite</w:t>
      </w:r>
      <w:r>
        <w:rPr>
          <w:i/>
          <w:iCs/>
        </w:rPr>
        <w:t xml:space="preserve"> </w:t>
      </w:r>
      <w:r>
        <w:rPr>
          <w:i/>
          <w:iCs/>
        </w:rPr>
        <w:t xml:space="preserve">103B</w:t>
      </w:r>
    </w:p>
    <w:p>
      <w:pPr>
        <w:keepNext/>
        <w:keepLines/>
        <w:spacing w:before="0" w:after="0" w:line="368" w:lineRule="exact"/>
        <w:ind w:left="0" w:firstLine="0"/>
        <w:jc w:val="left"/>
      </w:pPr>
      <w:r>
        <w:rPr>
          <w:i/>
          <w:iCs/>
        </w:rPr>
        <w:t xml:space="preserve">Salem</w:t>
      </w:r>
      <w:r>
        <w:rPr>
          <w:i/>
          <w:iCs/>
        </w:rPr>
        <w:t xml:space="preserve"> </w:t>
      </w:r>
      <w:r>
        <w:rPr>
          <w:i/>
          <w:iCs/>
        </w:rPr>
        <w:t xml:space="preserve">NH</w:t>
      </w:r>
      <w:r>
        <w:rPr>
          <w:i/>
          <w:iCs/>
        </w:rPr>
        <w:t xml:space="preserve"> </w:t>
      </w:r>
      <w:r>
        <w:rPr>
          <w:i/>
          <w:iCs/>
        </w:rPr>
        <w:t xml:space="preserve">03079</w:t>
      </w:r>
    </w:p>
    <w:p>
      <w:pPr>
        <w:keepLines/>
        <w:spacing w:before="0" w:after="0" w:line="368" w:lineRule="exact"/>
        <w:ind w:left="0" w:firstLine="0"/>
        <w:jc w:val="left"/>
      </w:pPr>
      <w:r>
        <w:rPr>
          <w:i/>
          <w:iCs/>
        </w:rPr>
        <w:t xml:space="preserve">Tel-(603)-⁠898-⁠4383</w:t>
      </w:r>
    </w:p>
    <w:p>
      <w:pPr>
        <w:keepNext/>
        <w:keepLines/>
        <w:pageBreakBefore/>
        <w:spacing w:before="0" w:after="336" w:line="400" w:lineRule="exact"/>
        <w:ind w:left="0" w:firstLine="0"/>
        <w:jc w:val="center"/>
      </w:pPr>
      <w:r>
        <w:rPr>
          <w:b/>
          <w:bCs/>
        </w:rPr>
        <w:t xml:space="preserve">CERTIFICATE OF COMPLIANCE</w:t>
      </w:r>
    </w:p>
    <w:p>
      <w:pPr>
        <w:spacing w:before="0" w:after="0" w:line="628" w:lineRule="exact"/>
        <w:ind w:left="0" w:firstLine="0"/>
      </w:pPr>
      <w:r>
        <w:t xml:space="preserve">This brief complies with the type-volume limitation of Fed. R. Bankr. P. 8015(a)⁠(7)⁠(B) because it contains 1050 words, excluding the parts of the brief exempted under Fed. R. Bankr. P. 8015(g).</w:t>
      </w:r>
    </w:p>
    <w:p>
      <w:pPr>
        <w:spacing w:before="0" w:after="0" w:line="628" w:lineRule="exact"/>
        <w:ind w:left="0" w:firstLine="720"/>
      </w:pPr>
      <w:r>
        <w:t xml:space="preserve">This brief complies with the typeface and type-style requirements of Fed. R. Bankr. P. 8015(a)⁠(5) and (6) because it has been prepared in a proportionally spaced typeface, Times New Roman 14-point, using the vendored font.</w:t>
      </w:r>
    </w:p>
    <w:p>
      <w:pPr>
        <w:keepNext/>
        <w:keepLines/>
        <w:spacing w:before="336" w:after="0" w:line="368" w:lineRule="exact"/>
        <w:ind w:left="0" w:firstLine="0"/>
        <w:jc w:val="left"/>
      </w:pPr>
      <w:r>
        <w:t xml:space="preserve">s/ DARLENE M. DANIELE</w:t>
      </w:r>
    </w:p>
    <w:p>
      <w:pPr>
        <w:keepNext/>
        <w:keepLines/>
        <w:spacing w:before="0" w:after="0" w:line="368" w:lineRule="exact"/>
        <w:ind w:left="0" w:firstLine="0"/>
        <w:jc w:val="left"/>
      </w:pPr>
      <w:r>
        <w:rPr>
          <w:i/>
          <w:iCs/>
        </w:rPr>
        <w:t xml:space="preserve">Atty.</w:t>
      </w:r>
      <w:r>
        <w:rPr>
          <w:i/>
          <w:iCs/>
        </w:rPr>
        <w:t xml:space="preserve"> </w:t>
      </w:r>
      <w:r>
        <w:rPr>
          <w:i/>
          <w:iCs/>
        </w:rPr>
        <w:t xml:space="preserve">Darlene</w:t>
      </w:r>
      <w:r>
        <w:rPr>
          <w:i/>
          <w:iCs/>
        </w:rPr>
        <w:t xml:space="preserve"> </w:t>
      </w:r>
      <w:r>
        <w:rPr>
          <w:i/>
          <w:iCs/>
        </w:rPr>
        <w:t xml:space="preserve">M.</w:t>
      </w:r>
      <w:r>
        <w:rPr>
          <w:i/>
          <w:iCs/>
        </w:rPr>
        <w:t xml:space="preserve"> </w:t>
      </w:r>
      <w:r>
        <w:rPr>
          <w:i/>
          <w:iCs/>
        </w:rPr>
        <w:t xml:space="preserve">Daniele</w:t>
      </w:r>
    </w:p>
    <w:p>
      <w:pPr>
        <w:keepLines/>
        <w:spacing w:before="0" w:after="0" w:line="368" w:lineRule="exact"/>
        <w:ind w:left="0" w:firstLine="0"/>
        <w:jc w:val="left"/>
      </w:pPr>
      <w:r>
        <w:t xml:space="preserve">Dated: </w:t>
      </w:r>
      <w:r>
        <w:t xml:space="preserve">March</w:t>
      </w:r>
      <w:r>
        <w:t xml:space="preserve"> </w:t>
      </w:r>
      <w:r>
        <w:t xml:space="preserve">7,</w:t>
      </w:r>
      <w:r>
        <w:t xml:space="preserve"> </w:t>
      </w:r>
      <w:r>
        <w:t xml:space="preserve">2024</w:t>
      </w:r>
    </w:p>
    <w:p>
      <w:pPr>
        <w:keepNext/>
        <w:keepLines/>
        <w:pageBreakBefore/>
        <w:spacing w:before="0" w:after="0" w:line="368" w:lineRule="exact"/>
        <w:ind w:left="0" w:firstLine="0"/>
        <w:jc w:val="center"/>
      </w:pPr>
      <w:r>
        <w:t xml:space="preserve">UNITED STATES BANKRUPTCY APPELLATE PANEL</w:t>
      </w:r>
    </w:p>
    <w:p>
      <w:pPr>
        <w:keepNext/>
        <w:keepLines/>
        <w:spacing w:before="0" w:after="0" w:line="368" w:lineRule="exact"/>
        <w:ind w:left="0" w:firstLine="0"/>
        <w:jc w:val="center"/>
      </w:pPr>
      <w:r>
        <w:t xml:space="preserve">FOR THE FIRST CIRCUIT</w:t>
      </w:r>
    </w:p>
    <w:p>
      <w:pPr>
        <w:keepNext/>
        <w:keepLines/>
        <w:spacing w:before="168" w:after="0" w:line="368" w:lineRule="exact"/>
        <w:ind w:left="0" w:firstLine="0"/>
        <w:jc w:val="center"/>
      </w:pPr>
      <w:r>
        <w:t xml:space="preserve">BAP No. </w:t>
      </w:r>
      <w:r>
        <w:t xml:space="preserve">NH</w:t>
      </w:r>
      <w:r>
        <w:t xml:space="preserve"> </w:t>
      </w:r>
      <w:r>
        <w:t xml:space="preserve">23-⁠025</w:t>
      </w:r>
    </w:p>
    <w:p>
      <w:pPr>
        <w:keepNext/>
        <w:keepLines/>
        <w:spacing w:before="0" w:after="0" w:line="368" w:lineRule="exact"/>
        <w:ind w:left="0" w:firstLine="0"/>
        <w:jc w:val="center"/>
      </w:pPr>
      <w:r>
        <w:t xml:space="preserve">Bankruptcy Case No. </w:t>
      </w:r>
      <w:r>
        <w:t xml:space="preserve">23-⁠10366-BAH</w:t>
      </w:r>
    </w:p>
    <w:p>
      <w:pPr>
        <w:keepNext/>
        <w:keepLines/>
        <w:spacing w:before="168" w:after="0" w:line="368" w:lineRule="exact"/>
        <w:ind w:left="0" w:firstLine="0"/>
        <w:jc w:val="center"/>
      </w:pPr>
      <w:r>
        <w:t xml:space="preserve">CHRISTINE</w:t>
      </w:r>
      <w:r>
        <w:t xml:space="preserve"> </w:t>
      </w:r>
      <w:r>
        <w:t xml:space="preserve">MARIE</w:t>
      </w:r>
      <w:r>
        <w:t xml:space="preserve"> </w:t>
      </w:r>
      <w:r>
        <w:t xml:space="preserve">ANSIN,</w:t>
      </w:r>
    </w:p>
    <w:p>
      <w:pPr>
        <w:keepNext/>
        <w:keepLines/>
        <w:spacing w:before="0" w:after="168" w:line="368" w:lineRule="exact"/>
        <w:ind w:left="0" w:firstLine="0"/>
        <w:jc w:val="center"/>
      </w:pPr>
      <w:r>
        <w:t xml:space="preserve">Debtor</w:t>
      </w:r>
    </w:p>
    <w:p>
      <w:pPr>
        <w:keepNext/>
        <w:keepLines/>
        <w:spacing w:before="0" w:after="0" w:line="368" w:lineRule="exact"/>
        <w:ind w:left="0" w:firstLine="0"/>
        <w:jc w:val="center"/>
      </w:pPr>
      <w:r>
        <w:t xml:space="preserve">CHRISTINE</w:t>
      </w:r>
      <w:r>
        <w:t xml:space="preserve"> </w:t>
      </w:r>
      <w:r>
        <w:t xml:space="preserve">MARIE</w:t>
      </w:r>
      <w:r>
        <w:t xml:space="preserve"> </w:t>
      </w:r>
      <w:r>
        <w:t xml:space="preserve">ANSIN</w:t>
      </w:r>
    </w:p>
    <w:p>
      <w:pPr>
        <w:keepNext/>
        <w:keepLines/>
        <w:spacing w:before="0" w:after="0" w:line="368" w:lineRule="exact"/>
        <w:ind w:left="0" w:firstLine="0"/>
        <w:jc w:val="center"/>
      </w:pPr>
      <w:r>
        <w:t xml:space="preserve">Appellant,</w:t>
      </w:r>
    </w:p>
    <w:p>
      <w:pPr>
        <w:keepNext/>
        <w:keepLines/>
        <w:spacing w:before="112" w:after="112" w:line="368" w:lineRule="exact"/>
        <w:ind w:left="0" w:firstLine="0"/>
        <w:jc w:val="center"/>
      </w:pPr>
      <w:r>
        <w:t xml:space="preserve">v.</w:t>
      </w:r>
    </w:p>
    <w:p>
      <w:pPr>
        <w:keepNext/>
        <w:keepLines/>
        <w:spacing w:before="0" w:after="0" w:line="368" w:lineRule="exact"/>
        <w:ind w:left="0" w:firstLine="0"/>
        <w:jc w:val="center"/>
      </w:pPr>
      <w:r>
        <w:t xml:space="preserve">ROBERT</w:t>
      </w:r>
      <w:r>
        <w:t xml:space="preserve"> </w:t>
      </w:r>
      <w:r>
        <w:t xml:space="preserve">ANSIN</w:t>
      </w:r>
    </w:p>
    <w:p>
      <w:pPr>
        <w:keepNext/>
        <w:keepLines/>
        <w:spacing w:before="0" w:after="0" w:line="368" w:lineRule="exact"/>
        <w:ind w:left="0" w:firstLine="0"/>
        <w:jc w:val="center"/>
      </w:pPr>
      <w:r>
        <w:t xml:space="preserve">Appellee.</w:t>
      </w:r>
    </w:p>
    <w:p>
      <w:pPr>
        <w:keepNext/>
        <w:keepLines/>
        <w:spacing w:before="168" w:after="0" w:line="368" w:lineRule="exact"/>
        <w:ind w:left="0" w:firstLine="0"/>
        <w:jc w:val="center"/>
      </w:pPr>
      <w:r>
        <w:rPr>
          <w:b/>
          <w:bCs/>
        </w:rPr>
        <w:t xml:space="preserve">STATEMENT REGARDING RELATED CASES</w:t>
      </w:r>
    </w:p>
    <w:p>
      <w:pPr>
        <w:keepNext/>
        <w:keepLines/>
        <w:spacing w:before="0" w:after="336" w:line="368" w:lineRule="exact"/>
        <w:ind w:left="0" w:firstLine="0"/>
        <w:jc w:val="center"/>
      </w:pPr>
      <w:r>
        <w:t xml:space="preserve">1st Cir. BAP L.R. 8014-⁠1(a)⁠(2)</w:t>
      </w:r>
    </w:p>
    <w:p>
      <w:pPr>
        <w:keepLines/>
        <w:spacing w:before="0" w:after="224" w:line="368" w:lineRule="exact"/>
        <w:ind w:left="448" w:hanging="448"/>
      </w:pPr>
      <w:r>
        <w:rPr>
          <w:bdr w:val="single" w:sz="6" w:space="0" w:color="000000"/>
        </w:rPr>
        <w:t xml:space="preserve">   </w:t>
      </w:r>
      <w:r>
        <w:tab/>
      </w:r>
      <w:r>
        <w:t xml:space="preserve">The undersigned certifies that the following are known related cases and appeals:</w:t>
      </w:r>
    </w:p>
    <w:p>
      <w:pPr>
        <w:keepLines/>
        <w:spacing w:before="0" w:after="224" w:line="368" w:lineRule="exact"/>
        <w:ind w:left="448" w:hanging="448"/>
      </w:pPr>
      <w:r>
        <w:rPr>
          <w:bdr w:val="single" w:sz="6" w:space="0" w:color="000000"/>
        </w:rPr>
        <w:t xml:space="preserve">X</w:t>
      </w:r>
      <w:r>
        <w:tab/>
      </w:r>
      <w:r>
        <w:t xml:space="preserve">The undersigned certifies that the undersigned knows of no related cases or appeals as that term is defined in 1st Cir. BAP L.R. 8014-⁠1(a)⁠(2)⁠(A).</w:t>
      </w:r>
    </w:p>
    <w:p>
      <w:pPr>
        <w:keepNext/>
        <w:keepLines/>
        <w:spacing w:before="336" w:after="0" w:line="368" w:lineRule="exact"/>
        <w:ind w:left="4680.0" w:firstLine="0"/>
        <w:jc w:val="left"/>
      </w:pPr>
      <w:r>
        <w:t xml:space="preserve">s/ DARLENE M. DANIELE</w:t>
      </w:r>
    </w:p>
    <w:p>
      <w:pPr>
        <w:keepNext/>
        <w:keepLines/>
        <w:spacing w:before="0" w:after="0" w:line="368" w:lineRule="exact"/>
        <w:ind w:left="4680.0" w:firstLine="0"/>
        <w:jc w:val="left"/>
      </w:pPr>
      <w:r>
        <w:t xml:space="preserve">Atty.</w:t>
      </w:r>
      <w:r>
        <w:t xml:space="preserve"> </w:t>
      </w:r>
      <w:r>
        <w:t xml:space="preserve">Darlene</w:t>
      </w:r>
      <w:r>
        <w:t xml:space="preserve"> </w:t>
      </w:r>
      <w:r>
        <w:t xml:space="preserve">M.</w:t>
      </w:r>
      <w:r>
        <w:t xml:space="preserve"> </w:t>
      </w:r>
      <w:r>
        <w:t xml:space="preserve">Daniele</w:t>
      </w:r>
    </w:p>
    <w:p>
      <w:pPr>
        <w:keepNext/>
        <w:keepLines/>
        <w:spacing w:before="0" w:after="0" w:line="368" w:lineRule="exact"/>
        <w:ind w:left="4680.0" w:firstLine="0"/>
        <w:jc w:val="left"/>
      </w:pPr>
      <w:r>
        <w:t xml:space="preserve">56</w:t>
      </w:r>
      <w:r>
        <w:t xml:space="preserve"> </w:t>
      </w:r>
      <w:r>
        <w:t xml:space="preserve">Stiles</w:t>
      </w:r>
      <w:r>
        <w:t xml:space="preserve"> </w:t>
      </w:r>
      <w:r>
        <w:t xml:space="preserve">Rd,</w:t>
      </w:r>
      <w:r>
        <w:t xml:space="preserve"> </w:t>
      </w:r>
      <w:r>
        <w:t xml:space="preserve">Suite</w:t>
      </w:r>
      <w:r>
        <w:t xml:space="preserve"> </w:t>
      </w:r>
      <w:r>
        <w:t xml:space="preserve">103B</w:t>
      </w:r>
    </w:p>
    <w:p>
      <w:pPr>
        <w:keepNext/>
        <w:keepLines/>
        <w:spacing w:before="0" w:after="0" w:line="368" w:lineRule="exact"/>
        <w:ind w:left="4680.0" w:firstLine="0"/>
        <w:jc w:val="left"/>
      </w:pPr>
      <w:r>
        <w:t xml:space="preserve">Salem</w:t>
      </w:r>
      <w:r>
        <w:t xml:space="preserve"> </w:t>
      </w:r>
      <w:r>
        <w:t xml:space="preserve">NH</w:t>
      </w:r>
      <w:r>
        <w:t xml:space="preserve"> </w:t>
      </w:r>
      <w:r>
        <w:t xml:space="preserve">03079</w:t>
      </w:r>
    </w:p>
    <w:p>
      <w:pPr>
        <w:keepNext/>
        <w:keepLines/>
        <w:spacing w:before="0" w:after="0" w:line="368" w:lineRule="exact"/>
        <w:ind w:left="4680.0" w:firstLine="0"/>
        <w:jc w:val="left"/>
      </w:pPr>
      <w:r>
        <w:t xml:space="preserve">Tel-(603)-⁠898-⁠4383</w:t>
      </w:r>
    </w:p>
    <w:p>
      <w:pPr>
        <w:keepLines/>
        <w:spacing w:before="0" w:after="0" w:line="368" w:lineRule="exact"/>
        <w:ind w:left="4680.0" w:firstLine="0"/>
        <w:jc w:val="left"/>
      </w:pPr>
      <w:r>
        <w:t xml:space="preserve">Dated: </w:t>
      </w:r>
      <w:r>
        <w:t xml:space="preserve">March</w:t>
      </w:r>
      <w:r>
        <w:t xml:space="preserve"> </w:t>
      </w:r>
      <w:r>
        <w:t xml:space="preserve">7,</w:t>
      </w:r>
      <w:r>
        <w:t xml:space="preserve"> </w:t>
      </w:r>
      <w:r>
        <w:t xml:space="preserve">2024</w:t>
      </w:r>
    </w:p>
    <w:p>
      <w:pPr>
        <w:keepNext/>
        <w:keepLines/>
        <w:pageBreakBefore/>
        <w:spacing w:before="0" w:after="0" w:line="368" w:lineRule="exact"/>
        <w:ind w:left="0" w:firstLine="0"/>
        <w:jc w:val="center"/>
      </w:pPr>
      <w:r>
        <w:t xml:space="preserve">UNITED STATES BANKRUPTCY APPELLATE PANEL</w:t>
      </w:r>
    </w:p>
    <w:p>
      <w:pPr>
        <w:keepNext/>
        <w:keepLines/>
        <w:spacing w:before="0" w:after="0" w:line="368" w:lineRule="exact"/>
        <w:ind w:left="0" w:firstLine="0"/>
        <w:jc w:val="center"/>
      </w:pPr>
      <w:r>
        <w:t xml:space="preserve">FOR THE FIRST CIRCUIT</w:t>
      </w:r>
    </w:p>
    <w:p>
      <w:pPr>
        <w:keepNext/>
        <w:keepLines/>
        <w:spacing w:before="168" w:after="0" w:line="368" w:lineRule="exact"/>
        <w:ind w:left="0" w:firstLine="0"/>
        <w:jc w:val="center"/>
      </w:pPr>
      <w:r>
        <w:t xml:space="preserve">BAP No. </w:t>
      </w:r>
      <w:r>
        <w:t xml:space="preserve">NH</w:t>
      </w:r>
      <w:r>
        <w:t xml:space="preserve"> </w:t>
      </w:r>
      <w:r>
        <w:t xml:space="preserve">23-⁠025</w:t>
      </w:r>
    </w:p>
    <w:p>
      <w:pPr>
        <w:keepNext/>
        <w:keepLines/>
        <w:spacing w:before="0" w:after="0" w:line="368" w:lineRule="exact"/>
        <w:ind w:left="0" w:firstLine="0"/>
        <w:jc w:val="center"/>
      </w:pPr>
      <w:r>
        <w:t xml:space="preserve">Bankruptcy Case No. </w:t>
      </w:r>
      <w:r>
        <w:t xml:space="preserve">23-⁠10366-BAH</w:t>
      </w:r>
    </w:p>
    <w:p>
      <w:pPr>
        <w:keepNext/>
        <w:keepLines/>
        <w:spacing w:before="168" w:after="0" w:line="368" w:lineRule="exact"/>
        <w:ind w:left="0" w:firstLine="0"/>
        <w:jc w:val="center"/>
      </w:pPr>
      <w:r>
        <w:t xml:space="preserve">CHRISTINE</w:t>
      </w:r>
      <w:r>
        <w:t xml:space="preserve"> </w:t>
      </w:r>
      <w:r>
        <w:t xml:space="preserve">MARIE</w:t>
      </w:r>
      <w:r>
        <w:t xml:space="preserve"> </w:t>
      </w:r>
      <w:r>
        <w:t xml:space="preserve">ANSIN,</w:t>
      </w:r>
    </w:p>
    <w:p>
      <w:pPr>
        <w:keepNext/>
        <w:keepLines/>
        <w:spacing w:before="0" w:after="168" w:line="368" w:lineRule="exact"/>
        <w:ind w:left="0" w:firstLine="0"/>
        <w:jc w:val="center"/>
      </w:pPr>
      <w:r>
        <w:t xml:space="preserve">Debtor</w:t>
      </w:r>
    </w:p>
    <w:p>
      <w:pPr>
        <w:keepNext/>
        <w:keepLines/>
        <w:spacing w:before="0" w:after="0" w:line="368" w:lineRule="exact"/>
        <w:ind w:left="0" w:firstLine="0"/>
        <w:jc w:val="center"/>
      </w:pPr>
      <w:r>
        <w:t xml:space="preserve">CHRISTINE</w:t>
      </w:r>
      <w:r>
        <w:t xml:space="preserve"> </w:t>
      </w:r>
      <w:r>
        <w:t xml:space="preserve">MARIE</w:t>
      </w:r>
      <w:r>
        <w:t xml:space="preserve"> </w:t>
      </w:r>
      <w:r>
        <w:t xml:space="preserve">ANSIN</w:t>
      </w:r>
    </w:p>
    <w:p>
      <w:pPr>
        <w:keepNext/>
        <w:keepLines/>
        <w:spacing w:before="0" w:after="0" w:line="368" w:lineRule="exact"/>
        <w:ind w:left="0" w:firstLine="0"/>
        <w:jc w:val="center"/>
      </w:pPr>
      <w:r>
        <w:t xml:space="preserve">Appellant,</w:t>
      </w:r>
    </w:p>
    <w:p>
      <w:pPr>
        <w:keepNext/>
        <w:keepLines/>
        <w:spacing w:before="112" w:after="112" w:line="368" w:lineRule="exact"/>
        <w:ind w:left="0" w:firstLine="0"/>
        <w:jc w:val="center"/>
      </w:pPr>
      <w:r>
        <w:t xml:space="preserve">v.</w:t>
      </w:r>
    </w:p>
    <w:p>
      <w:pPr>
        <w:keepNext/>
        <w:keepLines/>
        <w:spacing w:before="0" w:after="0" w:line="368" w:lineRule="exact"/>
        <w:ind w:left="0" w:firstLine="0"/>
        <w:jc w:val="center"/>
      </w:pPr>
      <w:r>
        <w:t xml:space="preserve">ROBERT</w:t>
      </w:r>
      <w:r>
        <w:t xml:space="preserve"> </w:t>
      </w:r>
      <w:r>
        <w:t xml:space="preserve">ANSIN</w:t>
      </w:r>
    </w:p>
    <w:p>
      <w:pPr>
        <w:keepNext/>
        <w:keepLines/>
        <w:spacing w:before="0" w:after="0" w:line="368" w:lineRule="exact"/>
        <w:ind w:left="0" w:firstLine="0"/>
        <w:jc w:val="center"/>
      </w:pPr>
      <w:r>
        <w:t xml:space="preserve">Appellee.</w:t>
      </w:r>
    </w:p>
    <w:p>
      <w:pPr>
        <w:keepNext/>
        <w:keepLines/>
        <w:spacing w:before="168" w:after="0" w:line="368" w:lineRule="exact"/>
        <w:ind w:left="0" w:firstLine="0"/>
        <w:jc w:val="center"/>
      </w:pPr>
      <w:r>
        <w:rPr>
          <w:b/>
          <w:bCs/>
        </w:rPr>
        <w:t xml:space="preserve">STATEMENT REGARDING INTERESTED PARTIES</w:t>
      </w:r>
    </w:p>
    <w:p>
      <w:pPr>
        <w:keepNext/>
        <w:keepLines/>
        <w:spacing w:before="0" w:after="336" w:line="368" w:lineRule="exact"/>
        <w:ind w:left="0" w:firstLine="0"/>
        <w:jc w:val="center"/>
      </w:pPr>
      <w:r>
        <w:t xml:space="preserve">1st Cir. BAP L.R. 8014-⁠1(a)⁠(3)</w:t>
      </w:r>
    </w:p>
    <w:p>
      <w:pPr>
        <w:keepLines/>
        <w:spacing w:before="0" w:after="224" w:line="368" w:lineRule="exact"/>
        <w:ind w:left="448" w:hanging="448"/>
      </w:pPr>
      <w:r>
        <w:rPr>
          <w:bdr w:val="single" w:sz="6" w:space="0" w:color="000000"/>
        </w:rPr>
        <w:t xml:space="preserve">   </w:t>
      </w:r>
      <w:r>
        <w:tab/>
      </w:r>
      <w:r>
        <w:t xml:space="preserve">The undersigned certifies that the following parties have an interest in the outcome of this appeal. These representations are made to enable the judges of the Panel to evaluate possible disqualification or recusal.</w:t>
      </w:r>
    </w:p>
    <w:p>
      <w:pPr>
        <w:keepLines/>
        <w:spacing w:before="0" w:after="224" w:line="368" w:lineRule="exact"/>
        <w:ind w:left="448" w:hanging="448"/>
      </w:pPr>
      <w:r>
        <w:rPr>
          <w:bdr w:val="single" w:sz="6" w:space="0" w:color="000000"/>
        </w:rPr>
        <w:t xml:space="preserve">X</w:t>
      </w:r>
      <w:r>
        <w:tab/>
      </w:r>
      <w:r>
        <w:t xml:space="preserve">The undersigned certifies that the undersigned knows of no interested party as that term is defined in 1st Cir. BAP L.R. 8014-⁠1(a)⁠(3)⁠(A).</w:t>
      </w:r>
    </w:p>
    <w:p>
      <w:pPr>
        <w:keepNext/>
        <w:keepLines/>
        <w:spacing w:before="336" w:after="0" w:line="368" w:lineRule="exact"/>
        <w:ind w:left="4680.0" w:firstLine="0"/>
        <w:jc w:val="left"/>
      </w:pPr>
      <w:r>
        <w:t xml:space="preserve">s/ DARLENE M. DANIELE</w:t>
      </w:r>
    </w:p>
    <w:p>
      <w:pPr>
        <w:keepNext/>
        <w:keepLines/>
        <w:spacing w:before="0" w:after="0" w:line="368" w:lineRule="exact"/>
        <w:ind w:left="4680.0" w:firstLine="0"/>
        <w:jc w:val="left"/>
      </w:pPr>
      <w:r>
        <w:t xml:space="preserve">Atty.</w:t>
      </w:r>
      <w:r>
        <w:t xml:space="preserve"> </w:t>
      </w:r>
      <w:r>
        <w:t xml:space="preserve">Darlene</w:t>
      </w:r>
      <w:r>
        <w:t xml:space="preserve"> </w:t>
      </w:r>
      <w:r>
        <w:t xml:space="preserve">M.</w:t>
      </w:r>
      <w:r>
        <w:t xml:space="preserve"> </w:t>
      </w:r>
      <w:r>
        <w:t xml:space="preserve">Daniele</w:t>
      </w:r>
    </w:p>
    <w:p>
      <w:pPr>
        <w:keepNext/>
        <w:keepLines/>
        <w:spacing w:before="0" w:after="0" w:line="368" w:lineRule="exact"/>
        <w:ind w:left="4680.0" w:firstLine="0"/>
        <w:jc w:val="left"/>
      </w:pPr>
      <w:r>
        <w:t xml:space="preserve">56</w:t>
      </w:r>
      <w:r>
        <w:t xml:space="preserve"> </w:t>
      </w:r>
      <w:r>
        <w:t xml:space="preserve">Stiles</w:t>
      </w:r>
      <w:r>
        <w:t xml:space="preserve"> </w:t>
      </w:r>
      <w:r>
        <w:t xml:space="preserve">Rd,</w:t>
      </w:r>
      <w:r>
        <w:t xml:space="preserve"> </w:t>
      </w:r>
      <w:r>
        <w:t xml:space="preserve">Suite</w:t>
      </w:r>
      <w:r>
        <w:t xml:space="preserve"> </w:t>
      </w:r>
      <w:r>
        <w:t xml:space="preserve">103B</w:t>
      </w:r>
    </w:p>
    <w:p>
      <w:pPr>
        <w:keepNext/>
        <w:keepLines/>
        <w:spacing w:before="0" w:after="0" w:line="368" w:lineRule="exact"/>
        <w:ind w:left="4680.0" w:firstLine="0"/>
        <w:jc w:val="left"/>
      </w:pPr>
      <w:r>
        <w:t xml:space="preserve">Salem</w:t>
      </w:r>
      <w:r>
        <w:t xml:space="preserve"> </w:t>
      </w:r>
      <w:r>
        <w:t xml:space="preserve">NH</w:t>
      </w:r>
      <w:r>
        <w:t xml:space="preserve"> </w:t>
      </w:r>
      <w:r>
        <w:t xml:space="preserve">03079</w:t>
      </w:r>
    </w:p>
    <w:p>
      <w:pPr>
        <w:keepNext/>
        <w:keepLines/>
        <w:spacing w:before="0" w:after="0" w:line="368" w:lineRule="exact"/>
        <w:ind w:left="4680.0" w:firstLine="0"/>
        <w:jc w:val="left"/>
      </w:pPr>
      <w:r>
        <w:t xml:space="preserve">Tel-(603)-⁠898-⁠4383</w:t>
      </w:r>
    </w:p>
    <w:p>
      <w:pPr>
        <w:keepLines/>
        <w:spacing w:before="0" w:after="0" w:line="368" w:lineRule="exact"/>
        <w:ind w:left="4680.0" w:firstLine="0"/>
        <w:jc w:val="left"/>
      </w:pPr>
      <w:r>
        <w:t xml:space="preserve">Dated: </w:t>
      </w:r>
      <w:r>
        <w:t xml:space="preserve">March</w:t>
      </w:r>
      <w:r>
        <w:t xml:space="preserve"> </w:t>
      </w:r>
      <w:r>
        <w:t xml:space="preserve">7,</w:t>
      </w:r>
      <w:r>
        <w:t xml:space="preserve"> </w:t>
      </w:r>
      <w:r>
        <w:t xml:space="preserve">2024</w:t>
      </w:r>
    </w:p>
    <w:sectPr>
      <w:footerReference w:type="default" r:id="rIdFtrPage"/>
      <w:pgSz w:w="12240" w:h="15840"/>
      <w:pgMar w:top="1440" w:right="1440" w:bottom="1440" w:left="1440" w:header="720" w:footer="67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APFirst">
    <w:name w:val="BAP First"/>
    <w:basedOn w:val="BodyText"/>
    <w:qFormat/>
    <w:pPr>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