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spacing w:before="0" w:after="0" w:line="276" w:lineRule="exact"/>
        <w:ind w:left="0" w:firstLine="0"/>
        <w:jc w:val="center"/>
      </w:pP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ALABAMA</w:t>
      </w:r>
    </w:p>
    <w:p>
      <w:pPr>
        <w:spacing w:before="0" w:after="0" w:line="276" w:lineRule="exact"/>
        <w:ind w:left="0" w:firstLine="0"/>
        <w:jc w:val="center"/>
      </w:pPr>
      <w:r>
        <w:t xml:space="preserve">SOUTHERN</w:t>
      </w:r>
      <w:r>
        <w:t xml:space="preserve"> </w:t>
      </w:r>
      <w: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8"/>
        <w:gridCol w:w="4032"/>
      </w:tblGrid>
      <w:tr>
        <w:trPr>
          <w:cantSplit/>
        </w:trPr>
        <w:tc>
          <w:tcPr>
            <w:tcW w:w="5040" w:type="dxa"/>
          </w:tcPr>
          <w:p>
            <w:pPr>
              <w:spacing w:before="0" w:after="0" w:line="276" w:lineRule="exact"/>
              <w:ind w:left="0" w:firstLine="0"/>
              <w:jc w:val="left"/>
            </w:pPr>
            <w:bookmarkStart w:id="9001" w:name="xdr1c1a"/>
            <w:bookmarkEnd w:id="9001"/>
            <w:r>
              <w:t xml:space="preserve">IN</w:t>
            </w:r>
            <w:r>
              <w:t xml:space="preserve"> </w:t>
            </w:r>
            <w:r>
              <w:t xml:space="preserve">RE:</w:t>
            </w:r>
          </w:p>
          <w:p>
            <w:pPr>
              <w:spacing w:before="276" w:after="0" w:line="276" w:lineRule="exact"/>
              <w:ind w:left="0" w:firstLine="0"/>
              <w:jc w:val="left"/>
            </w:pPr>
            <w:r>
              <w:t xml:space="preserve">JANE</w:t>
            </w:r>
            <w:r>
              <w:t xml:space="preserve"> </w:t>
            </w:r>
            <w:r>
              <w:t xml:space="preserve">Q.</w:t>
            </w:r>
            <w:r>
              <w:t xml:space="preserve"> </w:t>
            </w:r>
            <w:r>
              <w:t xml:space="preserve">SAMPLE,</w:t>
            </w:r>
          </w:p>
          <w:p>
            <w:pPr>
              <w:spacing w:before="276" w:after="0" w:line="276" w:lineRule="exact"/>
              <w:ind w:left="720" w:firstLine="0"/>
              <w:jc w:val="left"/>
            </w:pPr>
            <w:r>
              <w:t xml:space="preserve">Debtor.</w:t>
            </w:r>
            <w:bookmarkStart w:id="9002" w:name="xdr1c1z1"/>
            <w:bookmarkEnd w:id="9002"/>
          </w:p>
        </w:tc>
        <w:tc>
          <w:tcPr>
            <w:tcW w:w="288"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032" w:type="dxa"/>
            <w:vAlign w:val="center"/>
          </w:tcPr>
          <w:p>
            <w:pPr>
              <w:spacing w:before="0" w:after="0" w:line="276" w:lineRule="exact"/>
              <w:ind w:left="720" w:firstLine="0"/>
              <w:jc w:val="left"/>
            </w:pPr>
            <w:bookmarkStart w:id="9003" w:name="xdr1c3a"/>
            <w:bookmarkEnd w:id="9003"/>
            <w:r>
              <w:t xml:space="preserve">Case</w:t>
            </w:r>
            <w:r>
              <w:t xml:space="preserve"> </w:t>
            </w:r>
            <w:r>
              <w:t xml:space="preserve">No.</w:t>
            </w:r>
            <w:r>
              <w:t xml:space="preserve"> </w:t>
            </w:r>
            <w:r>
              <w:t xml:space="preserve">26-⁠10000-XYZ</w:t>
            </w:r>
          </w:p>
          <w:p>
            <w:pPr>
              <w:spacing w:before="0" w:after="0" w:line="276" w:lineRule="exact"/>
              <w:ind w:left="720" w:firstLine="0"/>
              <w:jc w:val="left"/>
            </w:pPr>
            <w:r>
              <w:t xml:space="preserve">Chapter</w:t>
            </w:r>
            <w:r>
              <w:t xml:space="preserve"> </w:t>
            </w:r>
            <w:r>
              <w:t xml:space="preserve">13</w:t>
            </w:r>
            <w:bookmarkStart w:id="9004" w:name="xdr1c3z1"/>
            <w:bookmarkEnd w:id="9004"/>
          </w:p>
        </w:tc>
      </w:tr>
    </w:tbl>
    <w:p>
      <w:pPr>
        <w:spacing w:before="552" w:after="276" w:line="276" w:lineRule="exact"/>
        <w:ind w:left="720" w:right="720" w:firstLine="0"/>
        <w:jc w:val="center"/>
      </w:pPr>
      <w:r>
        <w:rPr>
          <w:b/>
          <w:bCs/>
        </w:rPr>
        <w:t xml:space="preserve">MOTION</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tbl>
      <w:tblPr>
        <w:tblW w:w="9360" w:type="dxa"/>
        <w:tblInd w:w="0" w:type="dxa"/>
        <w:tblBorders>
          <w:top w:val="single" w:sz="6" w:space="0" w:color="000000"/>
          <w:left w:val="single" w:sz="6" w:space="0" w:color="000000"/>
          <w:bottom w:val="single" w:sz="6" w:space="0" w:color="000000"/>
          <w:right w:val="single" w:sz="6" w:space="0" w:color="000000"/>
        </w:tblBorders>
        <w:tblLayout w:type="fixed"/>
        <w:tblCellMar>
          <w:top w:w="144" w:type="dxa"/>
          <w:left w:w="144" w:type="dxa"/>
          <w:bottom w:w="144" w:type="dxa"/>
          <w:right w:w="144"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OBJECT</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HEARING</w:t>
            </w:r>
          </w:p>
          <w:p>
            <w:pPr>
              <w:spacing w:before="276" w:after="0" w:line="276" w:lineRule="exact"/>
              <w:ind w:left="0" w:firstLine="720"/>
              <w:jc w:val="left"/>
            </w:pPr>
            <w:r>
              <w:t xml:space="preserve">Pursuant</w:t>
            </w:r>
            <w:r>
              <w:t xml:space="preserve"> </w:t>
            </w:r>
            <w:r>
              <w:t xml:space="preserve">to</w:t>
            </w:r>
            <w:r>
              <w:t xml:space="preserve"> </w:t>
            </w:r>
            <w:r>
              <w:t xml:space="preserve">Local</w:t>
            </w:r>
            <w:r>
              <w:t xml:space="preserve"> </w:t>
            </w:r>
            <w:r>
              <w:t xml:space="preserve">Rule,</w:t>
            </w:r>
            <w:r>
              <w:t xml:space="preserve"> </w:t>
            </w:r>
            <w:r>
              <w:t xml:space="preserve">the</w:t>
            </w:r>
            <w:r>
              <w:t xml:space="preserve"> </w:t>
            </w:r>
            <w:r>
              <w:t xml:space="preserve">court</w:t>
            </w:r>
            <w:r>
              <w:t xml:space="preserve"> </w:t>
            </w:r>
            <w:r>
              <w:t xml:space="preserve">will</w:t>
            </w:r>
            <w:r>
              <w:t xml:space="preserve"> </w:t>
            </w:r>
            <w:r>
              <w:t xml:space="preserve">consider</w:t>
            </w:r>
            <w:r>
              <w:t xml:space="preserve"> </w:t>
            </w:r>
            <w:r>
              <w:t xml:space="preserve">this</w:t>
            </w:r>
            <w:r>
              <w:t xml:space="preserve"> </w:t>
            </w:r>
            <w:r>
              <w:t xml:space="preserve">motion,</w:t>
            </w:r>
            <w:r>
              <w:t xml:space="preserve"> </w:t>
            </w:r>
            <w:r>
              <w:t xml:space="preserve">objection,</w:t>
            </w:r>
            <w:r>
              <w:t xml:space="preserve"> </w:t>
            </w:r>
            <w:r>
              <w:t xml:space="preserve">or</w:t>
            </w:r>
            <w:r>
              <w:t xml:space="preserve"> </w:t>
            </w:r>
            <w:r>
              <w:t xml:space="preserve">other</w:t>
            </w:r>
            <w:r>
              <w:t xml:space="preserve"> </w:t>
            </w:r>
            <w:r>
              <w:t xml:space="preserve">matter</w:t>
            </w:r>
            <w:r>
              <w:t xml:space="preserve"> </w:t>
            </w:r>
            <w:r>
              <w:t xml:space="preserve">without</w:t>
            </w:r>
            <w:r>
              <w:t xml:space="preserve"> </w:t>
            </w:r>
            <w:r>
              <w:t xml:space="preserve">further</w:t>
            </w:r>
            <w:r>
              <w:t xml:space="preserve"> </w:t>
            </w:r>
            <w:r>
              <w:t xml:space="preserve">notice</w:t>
            </w:r>
            <w:r>
              <w:t xml:space="preserve"> </w:t>
            </w:r>
            <w:r>
              <w:t xml:space="preserve">or</w:t>
            </w:r>
            <w:r>
              <w:t xml:space="preserve"> </w:t>
            </w:r>
            <w:r>
              <w:t xml:space="preserve">hearing</w:t>
            </w:r>
            <w:r>
              <w:t xml:space="preserve"> </w:t>
            </w:r>
            <w:r>
              <w:t xml:space="preserve">unless</w:t>
            </w:r>
            <w:r>
              <w:t xml:space="preserve"> </w:t>
            </w:r>
            <w:r>
              <w:t xml:space="preserve">a</w:t>
            </w:r>
            <w:r>
              <w:t xml:space="preserve"> </w:t>
            </w:r>
            <w:r>
              <w:t xml:space="preserve">party</w:t>
            </w:r>
            <w:r>
              <w:t xml:space="preserve"> </w:t>
            </w:r>
            <w:r>
              <w:t xml:space="preserve">in</w:t>
            </w:r>
            <w:r>
              <w:t xml:space="preserve"> </w:t>
            </w:r>
            <w:r>
              <w:t xml:space="preserve">interest</w:t>
            </w:r>
            <w:r>
              <w:t xml:space="preserve"> </w:t>
            </w:r>
            <w:r>
              <w:t xml:space="preserve">files</w:t>
            </w:r>
            <w:r>
              <w:t xml:space="preserve"> </w:t>
            </w:r>
            <w:r>
              <w:t xml:space="preserve">a</w:t>
            </w:r>
            <w:r>
              <w:t xml:space="preserve"> </w:t>
            </w:r>
            <w:r>
              <w:t xml:space="preserve">written</w:t>
            </w:r>
            <w:r>
              <w:t xml:space="preserve"> </w:t>
            </w:r>
            <w:r>
              <w:t xml:space="preserve">objection</w:t>
            </w:r>
            <w:r>
              <w:t xml:space="preserve"> </w:t>
            </w:r>
            <w:r>
              <w:t xml:space="preserve">within</w:t>
            </w:r>
            <w:r>
              <w:t xml:space="preserve"> </w:t>
            </w:r>
            <w:r>
              <w:t xml:space="preserve">14</w:t>
            </w:r>
            <w:r>
              <w:t xml:space="preserve"> </w:t>
            </w:r>
            <w:r>
              <w:t xml:space="preserve">days</w:t>
            </w:r>
            <w:r>
              <w:t xml:space="preserve"> </w:t>
            </w:r>
            <w:r>
              <w:t xml:space="preserve">from</w:t>
            </w:r>
            <w:r>
              <w:t xml:space="preserve"> </w:t>
            </w:r>
            <w:r>
              <w:t xml:space="preserve">the</w:t>
            </w:r>
            <w:r>
              <w:t xml:space="preserve"> </w:t>
            </w:r>
            <w:r>
              <w:t xml:space="preserve">date</w:t>
            </w:r>
            <w:r>
              <w:t xml:space="preserve"> </w:t>
            </w:r>
            <w:r>
              <w:t xml:space="preserve">of</w:t>
            </w:r>
            <w:r>
              <w:t xml:space="preserve"> </w:t>
            </w:r>
            <w:r>
              <w:t xml:space="preserve">service</w:t>
            </w:r>
            <w:r>
              <w:t xml:space="preserve"> </w:t>
            </w:r>
            <w:r>
              <w:t xml:space="preserve">of</w:t>
            </w:r>
            <w:r>
              <w:t xml:space="preserve"> </w:t>
            </w:r>
            <w:r>
              <w:t xml:space="preserve">this</w:t>
            </w:r>
            <w:r>
              <w:t xml:space="preserve"> </w:t>
            </w:r>
            <w:r>
              <w:t xml:space="preserve">paper.</w:t>
            </w:r>
            <w:r>
              <w:t xml:space="preserve"> </w:t>
            </w:r>
            <w:r>
              <w:t xml:space="preserve">If</w:t>
            </w:r>
            <w:r>
              <w:t xml:space="preserve"> </w:t>
            </w:r>
            <w:r>
              <w:t xml:space="preserve">you</w:t>
            </w:r>
            <w:r>
              <w:t xml:space="preserve"> </w:t>
            </w:r>
            <w:r>
              <w:t xml:space="preserve">object</w:t>
            </w:r>
            <w:r>
              <w:t xml:space="preserve"> </w:t>
            </w:r>
            <w:r>
              <w:t xml:space="preserve">to</w:t>
            </w:r>
            <w:r>
              <w:t xml:space="preserve"> </w:t>
            </w:r>
            <w:r>
              <w:t xml:space="preserve">the</w:t>
            </w:r>
            <w:r>
              <w:t xml:space="preserve"> </w:t>
            </w:r>
            <w:r>
              <w:t xml:space="preserve">relief</w:t>
            </w:r>
            <w:r>
              <w:t xml:space="preserve"> </w:t>
            </w:r>
            <w:r>
              <w:t xml:space="preserve">requested</w:t>
            </w:r>
            <w:r>
              <w:t xml:space="preserve"> </w:t>
            </w:r>
            <w:r>
              <w:t xml:space="preserve">in</w:t>
            </w:r>
            <w:r>
              <w:t xml:space="preserve"> </w:t>
            </w:r>
            <w:r>
              <w:t xml:space="preserve">this</w:t>
            </w:r>
            <w:r>
              <w:t xml:space="preserve"> </w:t>
            </w:r>
            <w:r>
              <w:t xml:space="preserve">paper,</w:t>
            </w:r>
            <w:r>
              <w:t xml:space="preserve"> </w:t>
            </w:r>
            <w:r>
              <w:t xml:space="preserve">you</w:t>
            </w:r>
            <w:r>
              <w:t xml:space="preserve"> </w:t>
            </w:r>
            <w:r>
              <w:t xml:space="preserve">must</w:t>
            </w:r>
            <w:r>
              <w:t xml:space="preserve"> </w:t>
            </w:r>
            <w:r>
              <w:t xml:space="preserve">file</w:t>
            </w:r>
            <w:r>
              <w:t xml:space="preserve"> </w:t>
            </w:r>
            <w:r>
              <w:t xml:space="preserve">your</w:t>
            </w:r>
            <w:r>
              <w:t xml:space="preserve"> </w:t>
            </w:r>
            <w:r>
              <w:t xml:space="preserve">written</w:t>
            </w:r>
            <w:r>
              <w:t xml:space="preserve"> </w:t>
            </w:r>
            <w:r>
              <w:t xml:space="preserve">objection</w:t>
            </w:r>
            <w:r>
              <w:t xml:space="preserve"> </w:t>
            </w:r>
            <w:r>
              <w:t xml:space="preserve">stating</w:t>
            </w:r>
            <w:r>
              <w:t xml:space="preserve"> </w:t>
            </w:r>
            <w:r>
              <w:t xml:space="preserve">the</w:t>
            </w:r>
            <w:r>
              <w:t xml:space="preserve"> </w:t>
            </w:r>
            <w:r>
              <w:t xml:space="preserve">specific</w:t>
            </w:r>
            <w:r>
              <w:t xml:space="preserve"> </w:t>
            </w:r>
            <w:r>
              <w:t xml:space="preserve">ground</w:t>
            </w:r>
            <w:r>
              <w:t xml:space="preserve"> </w:t>
            </w:r>
            <w:r>
              <w:t xml:space="preserve">or</w:t>
            </w:r>
            <w:r>
              <w:t xml:space="preserve"> </w:t>
            </w:r>
            <w:r>
              <w:t xml:space="preserve">grounds</w:t>
            </w:r>
            <w:r>
              <w:t xml:space="preserve"> </w:t>
            </w:r>
            <w:r>
              <w:t xml:space="preserve">on</w:t>
            </w:r>
            <w:r>
              <w:t xml:space="preserve"> </w:t>
            </w:r>
            <w:r>
              <w:t xml:space="preserve">which</w:t>
            </w:r>
            <w:r>
              <w:t xml:space="preserve"> </w:t>
            </w:r>
            <w:r>
              <w:t xml:space="preserve">your</w:t>
            </w:r>
            <w:r>
              <w:t xml:space="preserve"> </w:t>
            </w:r>
            <w:r>
              <w:t xml:space="preserve">objection</w:t>
            </w:r>
            <w:r>
              <w:t xml:space="preserve"> </w:t>
            </w:r>
            <w:r>
              <w:t xml:space="preserve">is</w:t>
            </w:r>
            <w:r>
              <w:t xml:space="preserve"> </w:t>
            </w:r>
            <w:r>
              <w:t xml:space="preserve">based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and</w:t>
            </w:r>
            <w:r>
              <w:t xml:space="preserve"> </w:t>
            </w:r>
            <w:r>
              <w:t xml:space="preserve">serve</w:t>
            </w:r>
            <w:r>
              <w:t xml:space="preserve"> </w:t>
            </w:r>
            <w:r>
              <w:t xml:space="preserve">a</w:t>
            </w:r>
            <w:r>
              <w:t xml:space="preserve"> </w:t>
            </w:r>
            <w:r>
              <w:t xml:space="preserve">copy</w:t>
            </w:r>
            <w:r>
              <w:t xml:space="preserve"> </w:t>
            </w:r>
            <w:r>
              <w:t xml:space="preserve">on</w:t>
            </w:r>
            <w:r>
              <w:t xml:space="preserve"> </w:t>
            </w:r>
            <w:r>
              <w:t xml:space="preserve">the</w:t>
            </w:r>
            <w:r>
              <w:t xml:space="preserve"> </w:t>
            </w:r>
            <w:r>
              <w:t xml:space="preserve">movant’s</w:t>
            </w:r>
            <w:r>
              <w:t xml:space="preserve"> </w:t>
            </w:r>
            <w:r>
              <w:t xml:space="preserve">attorney,</w:t>
            </w:r>
            <w:r>
              <w:t xml:space="preserve"> </w:t>
            </w:r>
            <w:r>
              <w:t xml:space="preserve">Alex</w:t>
            </w:r>
            <w:r>
              <w:t xml:space="preserve"> </w:t>
            </w:r>
            <w:r>
              <w:t xml:space="preserve">B.</w:t>
            </w:r>
            <w:r>
              <w:t xml:space="preserve"> </w:t>
            </w:r>
            <w:r>
              <w:t xml:space="preserve">Counsel,</w:t>
            </w:r>
            <w:r>
              <w:t xml:space="preserve"> </w:t>
            </w:r>
            <w:r>
              <w:t xml:space="preserve">Example</w:t>
            </w:r>
            <w:r>
              <w:t xml:space="preserve"> </w:t>
            </w:r>
            <w:r>
              <w:t xml:space="preserve">Law</w:t>
            </w:r>
            <w:r>
              <w:t xml:space="preserve"> </w:t>
            </w:r>
            <w:r>
              <w:t xml:space="preserve">LLC,</w:t>
            </w:r>
            <w:r>
              <w:t xml:space="preserve"> </w:t>
            </w:r>
            <w:r>
              <w:t xml:space="preserve">100</w:t>
            </w:r>
            <w:r>
              <w:t xml:space="preserve"> </w:t>
            </w:r>
            <w:r>
              <w:t xml:space="preserve">Main</w:t>
            </w:r>
            <w:r>
              <w:t xml:space="preserve"> </w:t>
            </w:r>
            <w:r>
              <w:t xml:space="preserve">Street,</w:t>
            </w:r>
            <w:r>
              <w:t xml:space="preserve"> </w:t>
            </w:r>
            <w:r>
              <w:t xml:space="preserve">Mobile,</w:t>
            </w:r>
            <w:r>
              <w:t xml:space="preserve"> </w:t>
            </w:r>
            <w:r>
              <w:t xml:space="preserve">Alabama</w:t>
            </w:r>
            <w:r>
              <w:t xml:space="preserve"> </w:t>
            </w:r>
            <w:r>
              <w:t xml:space="preserve">36602.</w:t>
            </w:r>
          </w:p>
          <w:p>
            <w:pPr>
              <w:spacing w:before="276" w:after="0" w:line="276" w:lineRule="exact"/>
              <w:ind w:left="0" w:firstLine="720"/>
              <w:jc w:val="left"/>
            </w:pPr>
            <w:r>
              <w:t xml:space="preserve">If</w:t>
            </w:r>
            <w:r>
              <w:t xml:space="preserve"> </w:t>
            </w:r>
            <w:r>
              <w:t xml:space="preserve">you</w:t>
            </w:r>
            <w:r>
              <w:t xml:space="preserve"> </w:t>
            </w:r>
            <w:r>
              <w:t xml:space="preserve">file</w:t>
            </w:r>
            <w:r>
              <w:t xml:space="preserve"> </w:t>
            </w:r>
            <w:r>
              <w:t xml:space="preserve">and</w:t>
            </w:r>
            <w:r>
              <w:t xml:space="preserve"> </w:t>
            </w:r>
            <w:r>
              <w:t xml:space="preserve">serve</w:t>
            </w:r>
            <w:r>
              <w:t xml:space="preserve"> </w:t>
            </w:r>
            <w:r>
              <w:t xml:space="preserve">a</w:t>
            </w:r>
            <w:r>
              <w:t xml:space="preserve"> </w:t>
            </w:r>
            <w:r>
              <w:t xml:space="preserve">written</w:t>
            </w:r>
            <w:r>
              <w:t xml:space="preserve"> </w:t>
            </w:r>
            <w:r>
              <w:t xml:space="preserve">objection</w:t>
            </w:r>
            <w:r>
              <w:t xml:space="preserve"> </w:t>
            </w:r>
            <w:r>
              <w:t xml:space="preserve">stating</w:t>
            </w:r>
            <w:r>
              <w:t xml:space="preserve"> </w:t>
            </w:r>
            <w:r>
              <w:t xml:space="preserve">the</w:t>
            </w:r>
            <w:r>
              <w:t xml:space="preserve"> </w:t>
            </w:r>
            <w:r>
              <w:t xml:space="preserve">specific</w:t>
            </w:r>
            <w:r>
              <w:t xml:space="preserve"> </w:t>
            </w:r>
            <w:r>
              <w:t xml:space="preserve">ground</w:t>
            </w:r>
            <w:r>
              <w:t xml:space="preserve"> </w:t>
            </w:r>
            <w:r>
              <w:t xml:space="preserve">or</w:t>
            </w:r>
            <w:r>
              <w:t xml:space="preserve"> </w:t>
            </w:r>
            <w:r>
              <w:t xml:space="preserve">grounds</w:t>
            </w:r>
            <w:r>
              <w:t xml:space="preserve"> </w:t>
            </w:r>
            <w:r>
              <w:t xml:space="preserve">on</w:t>
            </w:r>
            <w:r>
              <w:t xml:space="preserve"> </w:t>
            </w:r>
            <w:r>
              <w:t xml:space="preserve">which</w:t>
            </w:r>
            <w:r>
              <w:t xml:space="preserve"> </w:t>
            </w:r>
            <w:r>
              <w:t xml:space="preserve">your</w:t>
            </w:r>
            <w:r>
              <w:t xml:space="preserve"> </w:t>
            </w:r>
            <w:r>
              <w:t xml:space="preserve">objection</w:t>
            </w:r>
            <w:r>
              <w:t xml:space="preserve"> </w:t>
            </w:r>
            <w:r>
              <w:t xml:space="preserve">is</w:t>
            </w:r>
            <w:r>
              <w:t xml:space="preserve"> </w:t>
            </w:r>
            <w:r>
              <w:t xml:space="preserve">based</w:t>
            </w:r>
            <w:r>
              <w:t xml:space="preserve"> </w:t>
            </w:r>
            <w:r>
              <w:t xml:space="preserve">within</w:t>
            </w:r>
            <w:r>
              <w:t xml:space="preserve"> </w:t>
            </w:r>
            <w:r>
              <w:t xml:space="preserve">the</w:t>
            </w:r>
            <w:r>
              <w:t xml:space="preserve"> </w:t>
            </w:r>
            <w:r>
              <w:t xml:space="preserve">time</w:t>
            </w:r>
            <w:r>
              <w:t xml:space="preserve"> </w:t>
            </w:r>
            <w:r>
              <w:t xml:space="preserve">permitted,</w:t>
            </w:r>
            <w:r>
              <w:t xml:space="preserve"> </w:t>
            </w:r>
            <w:r>
              <w:t xml:space="preserve">the</w:t>
            </w:r>
            <w:r>
              <w:t xml:space="preserve"> </w:t>
            </w:r>
            <w:r>
              <w:t xml:space="preserve">court</w:t>
            </w:r>
            <w:r>
              <w:t xml:space="preserve"> </w:t>
            </w:r>
            <w:r>
              <w:t xml:space="preserve">will</w:t>
            </w:r>
            <w:r>
              <w:t xml:space="preserve"> </w:t>
            </w:r>
            <w:r>
              <w:t xml:space="preserve">schedule</w:t>
            </w:r>
            <w:r>
              <w:t xml:space="preserve"> </w:t>
            </w:r>
            <w:r>
              <w:t xml:space="preserve">a</w:t>
            </w:r>
            <w:r>
              <w:t xml:space="preserve"> </w:t>
            </w:r>
            <w:r>
              <w:t xml:space="preserve">hearing</w:t>
            </w:r>
            <w:r>
              <w:t xml:space="preserve"> </w:t>
            </w:r>
            <w:r>
              <w:t xml:space="preserve">and</w:t>
            </w:r>
            <w:r>
              <w:t xml:space="preserve"> </w:t>
            </w:r>
            <w:r>
              <w:t xml:space="preserve">you</w:t>
            </w:r>
            <w:r>
              <w:t xml:space="preserve"> </w:t>
            </w:r>
            <w:r>
              <w:t xml:space="preserve">will</w:t>
            </w:r>
            <w:r>
              <w:t xml:space="preserve"> </w:t>
            </w:r>
            <w:r>
              <w:t xml:space="preserve">be</w:t>
            </w:r>
            <w:r>
              <w:t xml:space="preserve"> </w:t>
            </w:r>
            <w:r>
              <w:t xml:space="preserve">notified.</w:t>
            </w:r>
            <w:r>
              <w:t xml:space="preserve"> </w:t>
            </w:r>
            <w:r>
              <w:t xml:space="preserve">If</w:t>
            </w:r>
            <w:r>
              <w:t xml:space="preserve"> </w:t>
            </w:r>
            <w:r>
              <w:t xml:space="preserve">you</w:t>
            </w:r>
            <w:r>
              <w:t xml:space="preserve"> </w:t>
            </w:r>
            <w:r>
              <w:t xml:space="preserve">do</w:t>
            </w:r>
            <w:r>
              <w:t xml:space="preserve"> </w:t>
            </w:r>
            <w:r>
              <w:t xml:space="preserve">not</w:t>
            </w:r>
            <w:r>
              <w:t xml:space="preserve"> </w:t>
            </w:r>
            <w:r>
              <w:t xml:space="preserve">file</w:t>
            </w:r>
            <w:r>
              <w:t xml:space="preserve"> </w:t>
            </w:r>
            <w:r>
              <w:t xml:space="preserve">a</w:t>
            </w:r>
            <w:r>
              <w:t xml:space="preserve"> </w:t>
            </w:r>
            <w:r>
              <w:t xml:space="preserve">proper</w:t>
            </w:r>
            <w:r>
              <w:t xml:space="preserve"> </w:t>
            </w:r>
            <w:r>
              <w:t xml:space="preserve">written</w:t>
            </w:r>
            <w:r>
              <w:t xml:space="preserve"> </w:t>
            </w:r>
            <w:r>
              <w:t xml:space="preserve">objection</w:t>
            </w:r>
            <w:r>
              <w:t xml:space="preserve"> </w:t>
            </w:r>
            <w:r>
              <w:t xml:space="preserve">within</w:t>
            </w:r>
            <w:r>
              <w:t xml:space="preserve"> </w:t>
            </w:r>
            <w:r>
              <w:t xml:space="preserve">the</w:t>
            </w:r>
            <w:r>
              <w:t xml:space="preserve"> </w:t>
            </w:r>
            <w:r>
              <w:t xml:space="preserve">time</w:t>
            </w:r>
            <w:r>
              <w:t xml:space="preserve"> </w:t>
            </w:r>
            <w:r>
              <w:t xml:space="preserve">permitted,</w:t>
            </w:r>
            <w:r>
              <w:t xml:space="preserve"> </w:t>
            </w:r>
            <w:r>
              <w:t xml:space="preserve">the</w:t>
            </w:r>
            <w:r>
              <w:t xml:space="preserve"> </w:t>
            </w:r>
            <w:r>
              <w:t xml:space="preserve">court</w:t>
            </w:r>
            <w:r>
              <w:t xml:space="preserve"> </w:t>
            </w:r>
            <w:r>
              <w:t xml:space="preserve">will</w:t>
            </w:r>
            <w:r>
              <w:t xml:space="preserve"> </w:t>
            </w:r>
            <w:r>
              <w:t xml:space="preserve">consider</w:t>
            </w:r>
            <w:r>
              <w:t xml:space="preserve"> </w:t>
            </w:r>
            <w:r>
              <w:t xml:space="preserve">that</w:t>
            </w:r>
            <w:r>
              <w:t xml:space="preserve"> </w:t>
            </w:r>
            <w:r>
              <w:t xml:space="preserve">you</w:t>
            </w:r>
            <w:r>
              <w:t xml:space="preserve"> </w:t>
            </w:r>
            <w:r>
              <w:t xml:space="preserve">do</w:t>
            </w:r>
            <w:r>
              <w:t xml:space="preserve"> </w:t>
            </w:r>
            <w:r>
              <w:t xml:space="preserve">not</w:t>
            </w:r>
            <w:r>
              <w:t xml:space="preserve"> </w:t>
            </w:r>
            <w:r>
              <w:t xml:space="preserve">oppose</w:t>
            </w:r>
            <w:r>
              <w:t xml:space="preserve"> </w:t>
            </w:r>
            <w:r>
              <w:t xml:space="preserve">the</w:t>
            </w:r>
            <w:r>
              <w:t xml:space="preserve"> </w:t>
            </w:r>
            <w:r>
              <w:t xml:space="preserve">granting</w:t>
            </w:r>
            <w:r>
              <w:t xml:space="preserve"> </w:t>
            </w:r>
            <w:r>
              <w:t xml:space="preserve">of</w:t>
            </w:r>
            <w:r>
              <w:t xml:space="preserve"> </w:t>
            </w:r>
            <w:r>
              <w:t xml:space="preserve">the</w:t>
            </w:r>
            <w:r>
              <w:t xml:space="preserve"> </w:t>
            </w:r>
            <w:r>
              <w:t xml:space="preserve">relief</w:t>
            </w:r>
            <w:r>
              <w:t xml:space="preserve"> </w:t>
            </w:r>
            <w:r>
              <w:t xml:space="preserve">requested</w:t>
            </w:r>
            <w:r>
              <w:t xml:space="preserve"> </w:t>
            </w:r>
            <w:r>
              <w:t xml:space="preserve">in</w:t>
            </w:r>
            <w:r>
              <w:t xml:space="preserve"> </w:t>
            </w:r>
            <w:r>
              <w:t xml:space="preserve">the</w:t>
            </w:r>
            <w:r>
              <w:t xml:space="preserve"> </w:t>
            </w:r>
            <w:r>
              <w:t xml:space="preserve">paper,</w:t>
            </w:r>
            <w:r>
              <w:t xml:space="preserve"> </w:t>
            </w:r>
            <w:r>
              <w:t xml:space="preserve">will</w:t>
            </w:r>
            <w:r>
              <w:t xml:space="preserve"> </w:t>
            </w:r>
            <w:r>
              <w:t xml:space="preserve">proceed</w:t>
            </w:r>
            <w:r>
              <w:t xml:space="preserve"> </w:t>
            </w:r>
            <w:r>
              <w:t xml:space="preserve">to</w:t>
            </w:r>
            <w:r>
              <w:t xml:space="preserve"> </w:t>
            </w:r>
            <w:r>
              <w:t xml:space="preserve">consider</w:t>
            </w:r>
            <w:r>
              <w:t xml:space="preserve"> </w:t>
            </w:r>
            <w:r>
              <w:t xml:space="preserve">the</w:t>
            </w:r>
            <w:r>
              <w:t xml:space="preserve"> </w:t>
            </w:r>
            <w:r>
              <w:t xml:space="preserve">paper</w:t>
            </w:r>
            <w:r>
              <w:t xml:space="preserve"> </w:t>
            </w:r>
            <w:r>
              <w:t xml:space="preserve">without</w:t>
            </w:r>
            <w:r>
              <w:t xml:space="preserve"> </w:t>
            </w:r>
            <w:r>
              <w:t xml:space="preserve">further</w:t>
            </w:r>
            <w:r>
              <w:t xml:space="preserve"> </w:t>
            </w:r>
            <w:r>
              <w:t xml:space="preserve">notice</w:t>
            </w:r>
            <w:r>
              <w:t xml:space="preserve"> </w:t>
            </w:r>
            <w:r>
              <w:t xml:space="preserve">or</w:t>
            </w:r>
            <w:r>
              <w:t xml:space="preserve"> </w:t>
            </w:r>
            <w:r>
              <w:t xml:space="preserve">hearing,</w:t>
            </w:r>
            <w:r>
              <w:t xml:space="preserve"> </w:t>
            </w:r>
            <w:r>
              <w:t xml:space="preserve">and</w:t>
            </w:r>
            <w:r>
              <w:t xml:space="preserve"> </w:t>
            </w:r>
            <w:r>
              <w:t xml:space="preserve">may</w:t>
            </w:r>
            <w:r>
              <w:t xml:space="preserve"> </w:t>
            </w:r>
            <w:r>
              <w:t xml:space="preserve">grant</w:t>
            </w:r>
            <w:r>
              <w:t xml:space="preserve"> </w:t>
            </w:r>
            <w:r>
              <w:t xml:space="preserve">the</w:t>
            </w:r>
            <w:r>
              <w:t xml:space="preserve"> </w:t>
            </w:r>
            <w:r>
              <w:t xml:space="preserve">relief</w:t>
            </w:r>
            <w:r>
              <w:t xml:space="preserve"> </w:t>
            </w:r>
            <w:r>
              <w:t xml:space="preserve">requested.</w:t>
            </w:r>
          </w:p>
        </w:tc>
      </w:tr>
    </w:tbl>
    <w:p>
      <w:pPr>
        <w:pStyle w:val="BodyText"/>
      </w:pPr>
      <w:r>
        <w:t xml:space="preserve">Example Credit Union (the “Movant”), a creditor of the Debtor, moves under 11 U.S.C. § 362(d)⁠(1) and Fed. R. Bankr. P. 4001(a) and 9014 for relief from the automatic stay as to the vehicle described below, and in support states as follows:</w:t>
      </w:r>
    </w:p>
    <w:p>
      <w:pPr>
        <w:keepNext/>
        <w:keepLines/>
        <w:spacing w:before="0" w:after="0" w:line="552" w:lineRule="exact"/>
        <w:ind w:left="0" w:firstLine="0"/>
        <w:jc w:val="center"/>
      </w:pPr>
      <w:r>
        <w:rPr>
          <w:b/>
          <w:bCs/>
        </w:rPr>
        <w:t xml:space="preserve">JURISDICTION</w:t>
      </w:r>
    </w:p>
    <w:p>
      <w:pPr>
        <w:pStyle w:val="BodyText"/>
      </w:pPr>
      <w:r>
        <w:t xml:space="preserve">1. This Court has jurisdiction over this contested matter under 28 U.S.C. §§ 157 and 1334. This is a core proceeding under 28 U.S.C. § 157(b)⁠(2)⁠(G).</w:t>
      </w:r>
    </w:p>
    <w:p>
      <w:pPr>
        <w:keepNext/>
        <w:keepLines/>
        <w:spacing w:before="0" w:after="0" w:line="552" w:lineRule="exact"/>
        <w:ind w:left="0" w:firstLine="0"/>
        <w:jc w:val="center"/>
      </w:pPr>
      <w:r>
        <w:rPr>
          <w:b/>
          <w:bCs/>
        </w:rPr>
        <w:t xml:space="preserve">BACKGROUND</w:t>
      </w:r>
    </w:p>
    <w:p>
      <w:pPr>
        <w:pStyle w:val="BodyText"/>
      </w:pPr>
      <w:r>
        <w:t xml:space="preserve">2. The Debtor filed a petition under chapter 13 of the Bankruptcy Code on January 5, 2026. The Movant holds a first-priority lien on the Debtor’s 2021 sedan, perfected by notation on its certificate of title.</w:t>
      </w:r>
    </w:p>
    <w:p>
      <w:pPr>
        <w:pStyle w:val="BodyText"/>
      </w:pPr>
      <w:r>
        <w:t xml:space="preserve">3. The Debtor’s confirmed plan provides for the Movant to be paid directly. No direct payment has been received for the months of December 2025 through February 2026, and the Debtor’s insurance on the vehicle has lapsed.</w:t>
      </w:r>
    </w:p>
    <w:p>
      <w:pPr>
        <w:keepNext/>
        <w:keepLines/>
        <w:spacing w:before="0" w:after="0" w:line="552" w:lineRule="exact"/>
        <w:ind w:left="0" w:firstLine="0"/>
        <w:jc w:val="center"/>
      </w:pPr>
      <w:r>
        <w:rPr>
          <w:b/>
          <w:bCs/>
        </w:rPr>
        <w:t xml:space="preserve">ARGUMENT</w:t>
      </w:r>
    </w:p>
    <w:p>
      <w:pPr>
        <w:keepNext/>
        <w:keepLines/>
        <w:spacing w:before="0" w:after="0" w:line="552" w:lineRule="exact"/>
        <w:ind w:left="720" w:hanging="720"/>
        <w:jc w:val="left"/>
      </w:pPr>
      <w:r>
        <w:rPr>
          <w:b/>
          <w:bCs/>
        </w:rPr>
        <w:t xml:space="preserve">I.</w:t>
      </w:r>
      <w:r>
        <w:rPr>
          <w:b/>
          <w:bCs/>
        </w:rPr>
        <w:t xml:space="preserve"> </w:t>
      </w:r>
      <w:r>
        <w:rPr>
          <w:b/>
          <w:bCs/>
        </w:rPr>
        <w:t xml:space="preserve">Cause</w:t>
      </w:r>
      <w:r>
        <w:rPr>
          <w:b/>
          <w:bCs/>
        </w:rPr>
        <w:t xml:space="preserve"> </w:t>
      </w:r>
      <w:r>
        <w:rPr>
          <w:b/>
          <w:bCs/>
        </w:rPr>
        <w:t xml:space="preserve">exists</w:t>
      </w:r>
      <w:r>
        <w:rPr>
          <w:b/>
          <w:bCs/>
        </w:rPr>
        <w:t xml:space="preserve"> </w:t>
      </w:r>
      <w:r>
        <w:rPr>
          <w:b/>
          <w:bCs/>
        </w:rPr>
        <w:t xml:space="preserve">to</w:t>
      </w:r>
      <w:r>
        <w:rPr>
          <w:b/>
          <w:bCs/>
        </w:rPr>
        <w:t xml:space="preserve"> </w:t>
      </w:r>
      <w:r>
        <w:rPr>
          <w:b/>
          <w:bCs/>
        </w:rPr>
        <w:t xml:space="preserve">lift</w:t>
      </w:r>
      <w:r>
        <w:rPr>
          <w:b/>
          <w:bCs/>
        </w:rPr>
        <w:t xml:space="preserve"> </w:t>
      </w:r>
      <w:r>
        <w:rPr>
          <w:b/>
          <w:bCs/>
        </w:rPr>
        <w:t xml:space="preserve">the</w:t>
      </w:r>
      <w:r>
        <w:rPr>
          <w:b/>
          <w:bCs/>
        </w:rPr>
        <w:t xml:space="preserve"> </w:t>
      </w:r>
      <w:r>
        <w:rPr>
          <w:b/>
          <w:bCs/>
        </w:rPr>
        <w:t xml:space="preserve">stay</w:t>
      </w:r>
    </w:p>
    <w:p>
      <w:pPr>
        <w:pStyle w:val="BodyText"/>
      </w:pPr>
      <w:r>
        <w:t xml:space="preserve">Section 362(d)⁠(1) requires the Court to grant relief from the stay “for cause, including the lack of adequate protection of an interest in property.” A debtor’s failure to make the payments a plan requires, and to keep collateral insured, is cause. The Movant’s interest is not adequately protected while the vehicle depreciates, uninsured, without payment.</w:t>
      </w:r>
    </w:p>
    <w:p>
      <w:pPr>
        <w:keepNext/>
        <w:keepLines/>
        <w:spacing w:before="0" w:after="0" w:line="55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fourteen-day</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waived</w:t>
      </w:r>
    </w:p>
    <w:p>
      <w:pPr>
        <w:pStyle w:val="BodyText"/>
      </w:pPr>
      <w:r>
        <w:t xml:space="preserve">Rule 4001(a)⁠(4) stays an order granting relief for fourteen days “unless the court orders otherwise.” Because the vehicle is uninsured, any delay exposes the Movant to a loss it cannot recover.</w:t>
      </w:r>
    </w:p>
    <w:p>
      <w:pPr>
        <w:pStyle w:val="BodyTextKeep"/>
      </w:pPr>
      <w:r>
        <w:t xml:space="preserve">WHEREFORE, the Movant asks the Court to enter an order granting relief from the automatic stay as to the vehicle, waiving the stay of Rule 4001(a)⁠(4), and granting such other relief as is just.</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0" w:after="0" w:line="276" w:lineRule="exact"/>
                    <w:ind w:left="0" w:firstLine="0"/>
                    <w:jc w:val="left"/>
                  </w:pP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Alex</w:t>
                  </w:r>
                  <w:r>
                    <w:t xml:space="preserve"> </w:t>
                  </w:r>
                  <w:r>
                    <w:t xml:space="preserve">B.</w:t>
                  </w:r>
                  <w:r>
                    <w:t xml:space="preserve"> </w:t>
                  </w:r>
                  <w:r>
                    <w:t xml:space="preserve">Counsel</w:t>
                  </w:r>
                  <w:r>
                    <w:t xml:space="preserve"> </w:t>
                  </w:r>
                  <w:r>
                    <w:t xml:space="preserve">(ASB-⁠0000-X00X)</w:t>
                  </w:r>
                </w:p>
                <w:p>
                  <w:pPr>
                    <w:spacing w:before="0" w:after="0" w:line="276" w:lineRule="exact"/>
                    <w:ind w:left="0" w:firstLine="0"/>
                    <w:jc w:val="left"/>
                  </w:pPr>
                  <w:r>
                    <w:t xml:space="preserve">EXAMPLE</w:t>
                  </w:r>
                  <w:r>
                    <w:t xml:space="preserve"> </w:t>
                  </w:r>
                  <w:r>
                    <w:t xml:space="preserve">LAW</w:t>
                  </w:r>
                  <w:r>
                    <w:t xml:space="preserve"> </w:t>
                  </w:r>
                  <w:r>
                    <w:t xml:space="preserve">LLC</w:t>
                  </w:r>
                </w:p>
                <w:p>
                  <w:pPr>
                    <w:spacing w:before="0" w:after="0" w:line="276" w:lineRule="exact"/>
                    <w:ind w:left="0" w:firstLine="0"/>
                    <w:jc w:val="left"/>
                  </w:pPr>
                  <w:r>
                    <w:t xml:space="preserve">100</w:t>
                  </w:r>
                  <w:r>
                    <w:t xml:space="preserve"> </w:t>
                  </w:r>
                  <w:r>
                    <w:t xml:space="preserve">Main</w:t>
                  </w:r>
                  <w:r>
                    <w:t xml:space="preserve"> </w:t>
                  </w:r>
                  <w:r>
                    <w:t xml:space="preserve">Street</w:t>
                  </w:r>
                </w:p>
                <w:p>
                  <w:pPr>
                    <w:spacing w:before="0" w:after="0" w:line="276" w:lineRule="exact"/>
                    <w:ind w:left="0" w:firstLine="0"/>
                    <w:jc w:val="left"/>
                  </w:pPr>
                  <w:r>
                    <w:t xml:space="preserve">Mobile,</w:t>
                  </w:r>
                  <w:r>
                    <w:t xml:space="preserve"> </w:t>
                  </w:r>
                  <w:r>
                    <w:t xml:space="preserve">Alabama</w:t>
                  </w:r>
                  <w:r>
                    <w:t xml:space="preserve"> </w:t>
                  </w:r>
                  <w:r>
                    <w:t xml:space="preserve">36602</w:t>
                  </w:r>
                </w:p>
                <w:p>
                  <w:pPr>
                    <w:spacing w:before="0" w:after="0" w:line="276" w:lineRule="exact"/>
                    <w:ind w:left="0" w:firstLine="0"/>
                    <w:jc w:val="left"/>
                  </w:pPr>
                  <w:r>
                    <w:t xml:space="preserve">(251)</w:t>
                  </w:r>
                  <w:r>
                    <w:t xml:space="preserve"> </w:t>
                  </w:r>
                  <w:r>
                    <w:t xml:space="preserve">555-⁠0100</w:t>
                  </w:r>
                </w:p>
                <w:p>
                  <w:pPr>
                    <w:spacing w:before="0" w:after="0" w:line="276" w:lineRule="exact"/>
                    <w:ind w:left="0" w:firstLine="0"/>
                    <w:jc w:val="left"/>
                  </w:pPr>
                  <w:r>
                    <w:t xml:space="preserve">acounsel@example.com</w:t>
                  </w:r>
                </w:p>
                <w:p>
                  <w:pPr>
                    <w:spacing w:before="0" w:after="0" w:line="276" w:lineRule="exact"/>
                    <w:ind w:left="0" w:firstLine="0"/>
                    <w:jc w:val="left"/>
                  </w:pPr>
                  <w:r>
                    <w:t xml:space="preserve">Attorney</w:t>
                  </w:r>
                  <w:r>
                    <w:t xml:space="preserve"> </w:t>
                  </w:r>
                  <w:r>
                    <w:t xml:space="preserve">for</w:t>
                  </w:r>
                  <w:r>
                    <w:t xml:space="preserve"> </w:t>
                  </w:r>
                  <w:r>
                    <w:t xml:space="preserve">Example</w:t>
                  </w:r>
                  <w:r>
                    <w:t xml:space="preserve"> </w:t>
                  </w:r>
                  <w:r>
                    <w:t xml:space="preserve">Credit</w:t>
                  </w:r>
                  <w:r>
                    <w:t xml:space="preserve"> </w:t>
                  </w:r>
                  <w:r>
                    <w:t xml:space="preserve">Union</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March,</w:t>
            </w:r>
            <w:r>
              <w:t xml:space="preserve"> </w:t>
            </w:r>
            <w:r>
              <w:t xml:space="preserve">2026,</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on</w:t>
            </w:r>
            <w:r>
              <w:t xml:space="preserve"> </w:t>
            </w:r>
            <w:r>
              <w:t xml:space="preserve">the</w:t>
            </w:r>
            <w:r>
              <w:t xml:space="preserve"> </w:t>
            </w:r>
            <w:r>
              <w:t xml:space="preserve">following</w:t>
            </w:r>
            <w:r>
              <w:t xml:space="preserve"> </w:t>
            </w:r>
            <w:r>
              <w:t xml:space="preserve">by</w:t>
            </w:r>
            <w:r>
              <w:t xml:space="preserve"> </w:t>
            </w:r>
            <w:r>
              <w:t xml:space="preserve">electronic</w:t>
            </w:r>
            <w:r>
              <w:t xml:space="preserve"> </w:t>
            </w:r>
            <w:r>
              <w:t xml:space="preserve">notice</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or</w:t>
            </w:r>
            <w:r>
              <w:t xml:space="preserve"> </w:t>
            </w:r>
            <w:r>
              <w:t xml:space="preserve">by</w:t>
            </w:r>
            <w:r>
              <w:t xml:space="preserve"> </w:t>
            </w:r>
            <w:r>
              <w:t xml:space="preserve">first-class</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r>
              <w:t xml:space="preserve"> </w:t>
            </w:r>
            <w:r>
              <w:t xml:space="preserve">as</w:t>
            </w:r>
            <w:r>
              <w:t xml:space="preserve"> </w:t>
            </w:r>
            <w:r>
              <w:t xml:space="preserve">indicated:</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Jane</w:t>
                  </w:r>
                  <w:r>
                    <w:t xml:space="preserve"> </w:t>
                  </w:r>
                  <w:r>
                    <w:t xml:space="preserve">Q.</w:t>
                  </w:r>
                  <w:r>
                    <w:t xml:space="preserve"> </w:t>
                  </w:r>
                  <w:r>
                    <w:t xml:space="preserve">Sample,</w:t>
                  </w:r>
                  <w:r>
                    <w:t xml:space="preserve"> </w:t>
                  </w:r>
                  <w:r>
                    <w:t xml:space="preserve">1</w:t>
                  </w:r>
                  <w:r>
                    <w:t xml:space="preserve"> </w:t>
                  </w:r>
                  <w:r>
                    <w:t xml:space="preserve">Example</w:t>
                  </w:r>
                  <w:r>
                    <w:t xml:space="preserve"> </w:t>
                  </w:r>
                  <w:r>
                    <w:t xml:space="preserve">Road,</w:t>
                  </w:r>
                  <w:r>
                    <w:t xml:space="preserve"> </w:t>
                  </w:r>
                  <w:r>
                    <w:t xml:space="preserve">Mobile,</w:t>
                  </w:r>
                  <w:r>
                    <w:t xml:space="preserve"> </w:t>
                  </w:r>
                  <w:r>
                    <w:t xml:space="preserve">Alabama</w:t>
                  </w:r>
                  <w:r>
                    <w:t xml:space="preserve"> </w:t>
                  </w:r>
                  <w:r>
                    <w:t xml:space="preserve">36601</w:t>
                  </w:r>
                  <w:r>
                    <w:t xml:space="preserve"> </w:t>
                  </w:r>
                  <w:r>
                    <w:t xml:space="preserve">(by</w:t>
                  </w:r>
                  <w:r>
                    <w:t xml:space="preserve"> </w:t>
                  </w:r>
                  <w:r>
                    <w:t xml:space="preserve">mail)</w:t>
                  </w:r>
                </w:p>
                <w:p>
                  <w:pPr>
                    <w:spacing w:before="0" w:after="0" w:line="276" w:lineRule="exact"/>
                    <w:ind w:left="0" w:firstLine="0"/>
                    <w:jc w:val="left"/>
                  </w:pPr>
                  <w:r>
                    <w:t xml:space="preserve">Chapter</w:t>
                  </w:r>
                  <w:r>
                    <w:t xml:space="preserve"> </w:t>
                  </w:r>
                  <w:r>
                    <w:t xml:space="preserve">13</w:t>
                  </w:r>
                  <w:r>
                    <w:t xml:space="preserve"> </w:t>
                  </w:r>
                  <w:r>
                    <w:t xml:space="preserve">Trustee</w:t>
                  </w:r>
                  <w:r>
                    <w:t xml:space="preserve"> </w:t>
                  </w:r>
                  <w:r>
                    <w:t xml:space="preserve">(by</w:t>
                  </w:r>
                  <w:r>
                    <w:t xml:space="preserve"> </w:t>
                  </w:r>
                  <w:r>
                    <w:t xml:space="preserve">CM/​ECF)</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Debtor</w:t>
                  </w:r>
                  <w:r>
                    <w:t xml:space="preserve"> </w:t>
                  </w:r>
                  <w:r>
                    <w:t xml:space="preserve">(by</w:t>
                  </w:r>
                  <w:r>
                    <w:t xml:space="preserve"> </w:t>
                  </w:r>
                  <w:r>
                    <w:t xml:space="preserve">CM/​ECF)</w:t>
                  </w:r>
                </w:p>
              </w:tc>
            </w:tr>
          </w:tbl>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/s/</w:t>
                  </w:r>
                  <w:r>
                    <w:t xml:space="preserve"> </w:t>
                  </w:r>
                  <w:r>
                    <w:t xml:space="preserve">Alex</w:t>
                  </w:r>
                  <w:r>
                    <w:t xml:space="preserve"> </w:t>
                  </w:r>
                  <w:r>
                    <w:t xml:space="preserve">B.</w:t>
                  </w:r>
                  <w:r>
                    <w:t xml:space="preserve"> </w:t>
                  </w:r>
                  <w:r>
                    <w:t xml:space="preserve">Counsel</w:t>
                  </w:r>
                </w:p>
                <w:p>
                  <w:pPr>
                    <w:spacing w:before="0" w:after="0" w:line="276" w:lineRule="exact"/>
                    <w:ind w:left="0" w:firstLine="0"/>
                    <w:jc w:val="left"/>
                  </w:pPr>
                  <w:r>
                    <w:t xml:space="preserve">Of</w:t>
                  </w:r>
                  <w:r>
                    <w:t xml:space="preserve"> </w:t>
                  </w:r>
                  <w:r>
                    <w:t xml:space="preserve">Counsel</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552" w:line="276" w:lineRule="exact"/>
      <w:ind w:left="720" w:right="720" w:firstLine="0"/>
    </w:pPr>
  </w:style>
  <w:style w:type="paragraph" w:customStyle="1" w:styleId="XdQuoteOnly">
    <w:name w:val="Xd Quote Only"/>
    <w:basedOn w:val="Normal"/>
    <w:qFormat/>
    <w:pPr>
      <w:spacing w:before="276" w:after="552"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