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UNITED STATES BANKRUPTCY COURT</w:t>
      </w:r>
    </w:p>
    <w:p>
      <w:pPr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FOR THE NORTHERN DISTRICT OF MISSISSIPPI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MARGARET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HALL</w:t>
            </w:r>
          </w:p>
        </w:tc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rPr>
                <w:b/>
                <w:bCs/>
              </w:rPr>
              <w:t xml:space="preserve">NO. 20</w:t>
              <w:noBreakHyphen/>
              <w:t xml:space="preserve">12866-JDW</w:t>
            </w:r>
          </w:p>
        </w:tc>
      </w:tr>
      <w:tr>
        <w:trPr>
          <w:cantSplit/>
          <w:trHeight w:val="276" w:hRule="exact"/>
        </w:trPr>
        <w:tc>
          <w:tcPr>
            <w:tcW w:w="9360" w:type="dxa"/>
            <w:gridSpan w:val="2"/>
            <w:tcBorders>
              <w:top w:val="single" w:sz="4" w:space="0" w:color="000000"/>
            </w:tcBorders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COMMUNITY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BANK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MISSISSIPPI</w:t>
            </w:r>
          </w:p>
        </w:tc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rPr>
                <w:b/>
                <w:bCs/>
              </w:rPr>
              <w:t xml:space="preserve">PLAINTIFF</w:t>
            </w:r>
          </w:p>
        </w:tc>
      </w:tr>
      <w:tr>
        <w:trPr>
          <w:cantSplit/>
          <w:trHeight w:val="276" w:hRule="exact"/>
        </w:trPr>
        <w:tc>
          <w:tcPr>
            <w:tcW w:w="9360" w:type="dxa"/>
            <w:gridSpan w:val="2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9360" w:type="dxa"/>
            <w:gridSpan w:val="2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VS.</w:t>
            </w:r>
          </w:p>
        </w:tc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rPr>
                <w:b/>
                <w:bCs/>
              </w:rPr>
              <w:t xml:space="preserve">ADVERSARY NO. _______________</w:t>
            </w:r>
          </w:p>
        </w:tc>
      </w:tr>
      <w:tr>
        <w:trPr>
          <w:cantSplit/>
          <w:trHeight w:val="276" w:hRule="exact"/>
        </w:trPr>
        <w:tc>
          <w:tcPr>
            <w:tcW w:w="9360" w:type="dxa"/>
            <w:gridSpan w:val="2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9360" w:type="dxa"/>
            <w:gridSpan w:val="2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LOANCARE,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LLC,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MARGARET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HALL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WILLIAM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FAVA,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TRUSTEE</w:t>
            </w:r>
          </w:p>
        </w:tc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rPr>
                <w:b/>
                <w:bCs/>
              </w:rPr>
              <w:t xml:space="preserve">DEFENDANTS</w:t>
            </w:r>
          </w:p>
        </w:tc>
      </w:tr>
    </w:tbl>
    <w:p>
      <w:pPr>
        <w:spacing w:before="552" w:after="276" w:line="276" w:lineRule="exact"/>
        <w:ind w:left="0" w:firstLine="0"/>
        <w:jc w:val="center"/>
      </w:pPr>
      <w:r>
        <w:rPr>
          <w:b/>
          <w:bCs/>
        </w:rPr>
        <w:t xml:space="preserve">COMPLAINT FOR DECLARATORY JUDGMENT, TO DETERMINE EXTENT, VALIDITY AND PRIORITY OF LIENS AND FOR OTHER RELIEF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are:</w:t>
      </w:r>
    </w:p>
    <w:p>
      <w:pPr>
        <w:tabs>
          <w:tab w:val="left" w:pos="2160"/>
        </w:tabs>
        <w:spacing w:before="0" w:after="0" w:line="552" w:lineRule="exact"/>
        <w:ind w:left="0" w:firstLine="1440"/>
        <w:jc w:val="left"/>
      </w:pPr>
      <w:r>
        <w:t xml:space="preserve">(a)</w:t>
      </w:r>
      <w:r>
        <w:tab/>
      </w:r>
      <w:r>
        <w:t xml:space="preserve">Community</w:t>
      </w:r>
      <w:r>
        <w:t xml:space="preserve"> </w:t>
      </w:r>
      <w:r>
        <w:t xml:space="preserve">Bank</w:t>
      </w:r>
      <w:r>
        <w:t xml:space="preserve"> </w:t>
      </w:r>
      <w:r>
        <w:t xml:space="preserve">of</w:t>
      </w:r>
      <w:r>
        <w:t xml:space="preserve"> </w:t>
      </w:r>
      <w:r>
        <w:t xml:space="preserve">Mississippi</w:t>
      </w:r>
      <w:r>
        <w:t xml:space="preserve"> </w:t>
      </w:r>
      <w:r>
        <w:t xml:space="preserve">(</w:t>
      </w:r>
      <w:r>
        <w:t xml:space="preserve">“</w:t>
      </w:r>
      <w:r>
        <w:t xml:space="preserve">Bank</w:t>
      </w:r>
      <w:r>
        <w:t xml:space="preserve">”</w:t>
      </w:r>
      <w:r>
        <w:t xml:space="preserve">);</w:t>
      </w:r>
    </w:p>
    <w:p>
      <w:pPr>
        <w:tabs>
          <w:tab w:val="left" w:pos="2160"/>
        </w:tabs>
        <w:spacing w:before="0" w:after="0" w:line="552" w:lineRule="exact"/>
        <w:ind w:left="0" w:firstLine="1440"/>
        <w:jc w:val="left"/>
      </w:pPr>
      <w:r>
        <w:t xml:space="preserve">(b)</w:t>
      </w:r>
      <w:r>
        <w:tab/>
      </w:r>
      <w:r>
        <w:t xml:space="preserve">Loancare,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Loancare</w:t>
      </w:r>
      <w:r>
        <w:t xml:space="preserve">”</w:t>
      </w:r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t xml:space="preserve">company</w:t>
      </w:r>
      <w:r>
        <w:t xml:space="preserve"> </w:t>
      </w:r>
      <w:r>
        <w:t xml:space="preserve">which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with</w:t>
      </w:r>
      <w:r>
        <w:t xml:space="preserve"> </w:t>
      </w:r>
      <w:r>
        <w:t xml:space="preserve">process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7004</w:t>
      </w:r>
      <w:r>
        <w:t xml:space="preserve"> </w:t>
      </w:r>
      <w:r>
        <w:t xml:space="preserve">(b)⁠(3)</w:t>
      </w:r>
      <w:r>
        <w:t xml:space="preserve"> </w:t>
      </w:r>
      <w:r>
        <w:t xml:space="preserve">by</w:t>
      </w:r>
      <w:r>
        <w:t xml:space="preserve"> </w:t>
      </w:r>
      <w:r>
        <w:t xml:space="preserve">mailing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and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</w:t>
      </w:r>
      <w:r>
        <w:t xml:space="preserve"> </w:t>
      </w:r>
      <w:r>
        <w:t xml:space="preserve">for</w:t>
      </w:r>
      <w:r>
        <w:t xml:space="preserve"> </w:t>
      </w:r>
      <w:r>
        <w:t xml:space="preserve">process,</w:t>
      </w:r>
      <w:r>
        <w:t xml:space="preserve"> </w:t>
      </w:r>
      <w:r>
        <w:t xml:space="preserve">CT</w:t>
      </w:r>
      <w:r>
        <w:t xml:space="preserve"> </w:t>
      </w:r>
      <w:r>
        <w:t xml:space="preserve">Corporation</w:t>
      </w:r>
      <w:r>
        <w:t xml:space="preserve"> </w:t>
      </w:r>
      <w:r>
        <w:t xml:space="preserve">System</w:t>
      </w:r>
      <w:r>
        <w:t xml:space="preserve"> </w:t>
      </w:r>
      <w:r>
        <w:t xml:space="preserve">of</w:t>
      </w:r>
      <w:r>
        <w:t xml:space="preserve"> </w:t>
      </w:r>
      <w:r>
        <w:t xml:space="preserve">Mississippi,</w:t>
      </w:r>
      <w:r>
        <w:t xml:space="preserve"> </w:t>
      </w:r>
      <w:r>
        <w:t xml:space="preserve">645</w:t>
      </w:r>
      <w:r>
        <w:t xml:space="preserve"> </w:t>
      </w:r>
      <w:r>
        <w:t xml:space="preserve">Lakeland</w:t>
      </w:r>
      <w:r>
        <w:t xml:space="preserve"> </w:t>
      </w:r>
      <w:r>
        <w:t xml:space="preserve">East</w:t>
      </w:r>
      <w:r>
        <w:t xml:space="preserve"> </w:t>
      </w:r>
      <w:r>
        <w:t xml:space="preserve">Drive,</w:t>
      </w:r>
      <w:r>
        <w:t xml:space="preserve"> </w:t>
      </w:r>
      <w:r>
        <w:t xml:space="preserve">Suite</w:t>
      </w:r>
      <w:r>
        <w:t xml:space="preserve"> </w:t>
      </w:r>
      <w:r>
        <w:t xml:space="preserve">101,</w:t>
      </w:r>
      <w:r>
        <w:t xml:space="preserve"> </w:t>
      </w:r>
      <w:r>
        <w:t xml:space="preserve">Flowood,</w:t>
      </w:r>
      <w:r>
        <w:t xml:space="preserve"> </w:t>
      </w:r>
      <w:r>
        <w:t xml:space="preserve">Mississippi;</w:t>
      </w:r>
    </w:p>
    <w:p>
      <w:pPr>
        <w:tabs>
          <w:tab w:val="left" w:pos="2160"/>
        </w:tabs>
        <w:spacing w:before="0" w:after="0" w:line="552" w:lineRule="exact"/>
        <w:ind w:left="0" w:firstLine="1440"/>
        <w:jc w:val="left"/>
      </w:pPr>
      <w:r>
        <w:t xml:space="preserve">(c)</w:t>
      </w:r>
      <w:r>
        <w:tab/>
      </w:r>
      <w:r>
        <w:t xml:space="preserve">Margaret</w:t>
      </w:r>
      <w:r>
        <w:t xml:space="preserve"> </w:t>
      </w:r>
      <w:r>
        <w:t xml:space="preserve">B.</w:t>
      </w:r>
      <w:r>
        <w:t xml:space="preserve"> </w:t>
      </w:r>
      <w:r>
        <w:t xml:space="preserve">Hall</w:t>
      </w:r>
      <w:r>
        <w:t xml:space="preserve"> </w:t>
      </w:r>
      <w:r>
        <w:t xml:space="preserve">(</w:t>
      </w:r>
      <w:r>
        <w:t xml:space="preserve">“</w:t>
      </w:r>
      <w:r>
        <w:t xml:space="preserve">Debtor</w:t>
      </w:r>
      <w:r>
        <w:t xml:space="preserve">”</w:t>
      </w:r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</w:t>
      </w:r>
      <w:r>
        <w:t xml:space="preserve"> </w:t>
      </w:r>
      <w:r>
        <w:t xml:space="preserve">who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with</w:t>
      </w:r>
      <w:r>
        <w:t xml:space="preserve"> </w:t>
      </w:r>
      <w:r>
        <w:t xml:space="preserve">process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7004</w:t>
      </w:r>
      <w:r>
        <w:t xml:space="preserve"> </w:t>
      </w:r>
      <w:r>
        <w:t xml:space="preserve">(b)⁠(9)</w:t>
      </w:r>
      <w:r>
        <w:t xml:space="preserve"> </w:t>
      </w:r>
      <w:r>
        <w:t xml:space="preserve">and</w:t>
      </w:r>
      <w:r>
        <w:t xml:space="preserve"> </w:t>
      </w:r>
      <w:r>
        <w:t xml:space="preserve">(g)</w:t>
      </w:r>
      <w:r>
        <w:t xml:space="preserve"> </w:t>
      </w:r>
      <w:r>
        <w:t xml:space="preserve">by</w:t>
      </w:r>
      <w:r>
        <w:t xml:space="preserve"> </w:t>
      </w:r>
      <w:r>
        <w:t xml:space="preserve">mailing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and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at</w:t>
      </w:r>
      <w:r>
        <w:t xml:space="preserve"> </w:t>
      </w:r>
      <w:r>
        <w:t xml:space="preserve">109</w:t>
      </w:r>
      <w:r>
        <w:t xml:space="preserve"> </w:t>
      </w:r>
      <w:r>
        <w:t xml:space="preserve">Glen</w:t>
      </w:r>
      <w:r>
        <w:t xml:space="preserve"> </w:t>
      </w:r>
      <w:r>
        <w:t xml:space="preserve">Eagle</w:t>
      </w:r>
      <w:r>
        <w:t xml:space="preserve"> </w:t>
      </w:r>
      <w:r>
        <w:t xml:space="preserve">Road,</w:t>
      </w:r>
      <w:r>
        <w:t xml:space="preserve"> </w:t>
      </w:r>
      <w:r>
        <w:t xml:space="preserve">Oxford,</w:t>
      </w:r>
      <w:r>
        <w:t xml:space="preserve"> </w:t>
      </w:r>
      <w:r>
        <w:t xml:space="preserve">Mississippi</w:t>
      </w:r>
      <w:r>
        <w:t xml:space="preserve"> </w:t>
      </w:r>
      <w:r>
        <w:t xml:space="preserve">38655,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address</w:t>
      </w:r>
      <w:r>
        <w:t xml:space="preserve"> </w:t>
      </w:r>
      <w:r>
        <w:t xml:space="preserve">shown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mailing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and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attorney</w:t>
      </w:r>
      <w:r>
        <w:t xml:space="preserve"> </w:t>
      </w:r>
      <w:r>
        <w:t xml:space="preserve">Karen</w:t>
      </w:r>
      <w:r>
        <w:t xml:space="preserve"> </w:t>
      </w:r>
      <w:r>
        <w:t xml:space="preserve">B.</w:t>
      </w:r>
      <w:r>
        <w:t xml:space="preserve"> </w:t>
      </w:r>
      <w:r>
        <w:t xml:space="preserve">Schneller,</w:t>
      </w:r>
      <w:r>
        <w:t xml:space="preserve"> </w:t>
      </w:r>
      <w:r>
        <w:t xml:space="preserve">PO</w:t>
      </w:r>
      <w:r>
        <w:t xml:space="preserve"> </w:t>
      </w:r>
      <w:r>
        <w:t xml:space="preserve">Box</w:t>
      </w:r>
      <w:r>
        <w:t xml:space="preserve"> </w:t>
      </w:r>
      <w:r>
        <w:t xml:space="preserve">417,</w:t>
      </w:r>
      <w:r>
        <w:t xml:space="preserve"> </w:t>
      </w:r>
      <w:r>
        <w:t xml:space="preserve">Holly</w:t>
      </w:r>
      <w:r>
        <w:t xml:space="preserve"> </w:t>
      </w:r>
      <w:r>
        <w:t xml:space="preserve">Springs,</w:t>
      </w:r>
      <w:r>
        <w:t xml:space="preserve"> </w:t>
      </w:r>
      <w:r>
        <w:t xml:space="preserve">Mississippi</w:t>
      </w:r>
      <w:r>
        <w:t xml:space="preserve"> </w:t>
      </w:r>
      <w:r>
        <w:t xml:space="preserve">38635;</w:t>
      </w:r>
      <w:r>
        <w:t xml:space="preserve"> </w:t>
      </w:r>
      <w:r>
        <w:t xml:space="preserve">and</w:t>
      </w:r>
    </w:p>
    <w:p>
      <w:pPr>
        <w:tabs>
          <w:tab w:val="left" w:pos="2160"/>
        </w:tabs>
        <w:spacing w:before="0" w:after="0" w:line="552" w:lineRule="exact"/>
        <w:ind w:left="0" w:firstLine="1440"/>
        <w:jc w:val="left"/>
      </w:pPr>
      <w:r>
        <w:t xml:space="preserve">(d)</w:t>
      </w:r>
      <w:r>
        <w:tab/>
      </w:r>
      <w:r>
        <w:t xml:space="preserve">William</w:t>
      </w:r>
      <w:r>
        <w:t xml:space="preserve"> </w:t>
      </w:r>
      <w:r>
        <w:t xml:space="preserve">L.</w:t>
      </w:r>
      <w:r>
        <w:t xml:space="preserve"> </w:t>
      </w:r>
      <w:r>
        <w:t xml:space="preserve">Fava,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Trustee,</w:t>
      </w:r>
      <w:r>
        <w:t xml:space="preserve"> </w:t>
      </w:r>
      <w:r>
        <w:t xml:space="preserve">who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with</w:t>
      </w:r>
      <w:r>
        <w:t xml:space="preserve"> </w:t>
      </w:r>
      <w:r>
        <w:t xml:space="preserve">process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7004</w:t>
      </w:r>
      <w:r>
        <w:t xml:space="preserve"> </w:t>
      </w:r>
      <w:r>
        <w:t xml:space="preserve">(b)⁠(1)</w:t>
      </w:r>
      <w:r>
        <w:t xml:space="preserve"> </w:t>
      </w:r>
      <w:r>
        <w:t xml:space="preserve">by</w:t>
      </w:r>
      <w:r>
        <w:t xml:space="preserve"> </w:t>
      </w:r>
      <w:r>
        <w:t xml:space="preserve">mailing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summons</w:t>
      </w:r>
      <w:r>
        <w:t xml:space="preserve"> </w:t>
      </w:r>
      <w:r>
        <w:t xml:space="preserve">and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him</w:t>
      </w:r>
      <w:r>
        <w:t xml:space="preserve"> </w:t>
      </w:r>
      <w:r>
        <w:t xml:space="preserve">at</w:t>
      </w:r>
      <w:r>
        <w:t xml:space="preserve"> </w:t>
      </w:r>
      <w:r>
        <w:t xml:space="preserve">PO</w:t>
      </w:r>
      <w:r>
        <w:t xml:space="preserve"> </w:t>
      </w:r>
      <w:r>
        <w:t xml:space="preserve">Box</w:t>
      </w:r>
      <w:r>
        <w:t xml:space="preserve"> </w:t>
      </w:r>
      <w:r>
        <w:t xml:space="preserve">783,</w:t>
      </w:r>
      <w:r>
        <w:t xml:space="preserve"> </w:t>
      </w:r>
      <w:r>
        <w:t xml:space="preserve">Southaven,</w:t>
      </w:r>
      <w:r>
        <w:t xml:space="preserve"> </w:t>
      </w:r>
      <w:r>
        <w:t xml:space="preserve">Mississippi</w:t>
      </w:r>
      <w:r>
        <w:t xml:space="preserve"> </w:t>
      </w:r>
      <w:r>
        <w:t xml:space="preserve">38671.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</w:t>
      </w:r>
      <w:r>
        <w:t xml:space="preserve"> </w:t>
      </w:r>
      <w:r>
        <w:t xml:space="preserve">and</w:t>
      </w:r>
      <w:r>
        <w:t xml:space="preserve"> </w:t>
      </w:r>
      <w:r>
        <w:t xml:space="preserve">§</w:t>
      </w:r>
      <w:r>
        <w:t xml:space="preserve"> </w:t>
      </w:r>
      <w:r>
        <w:t xml:space="preserve">157.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relates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</w:t>
      </w:r>
      <w:r>
        <w:t xml:space="preserve"> </w:t>
      </w:r>
      <w:r>
        <w:t xml:space="preserve">of</w:t>
      </w:r>
      <w:r>
        <w:t xml:space="preserve"> </w:t>
      </w:r>
      <w:r>
        <w:t xml:space="preserve">Margaret</w:t>
      </w:r>
      <w:r>
        <w:t xml:space="preserve"> </w:t>
      </w:r>
      <w:r>
        <w:t xml:space="preserve">B.</w:t>
      </w:r>
      <w:r>
        <w:t xml:space="preserve"> </w:t>
      </w:r>
      <w:r>
        <w:t xml:space="preserve">Hall,</w:t>
      </w:r>
      <w:r>
        <w:t xml:space="preserve"> </w:t>
      </w:r>
      <w:r>
        <w:t xml:space="preserve">Bankruptcy</w:t>
      </w:r>
      <w:r>
        <w:t xml:space="preserve"> </w:t>
      </w:r>
      <w:r>
        <w:t xml:space="preserve">No.</w:t>
      </w:r>
      <w:r>
        <w:t xml:space="preserve"> </w:t>
      </w:r>
      <w:r>
        <w:t xml:space="preserve">20</w:t>
        <w:noBreakHyphen/>
        <w:t xml:space="preserve">12866-JDW,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U.</w:t>
      </w:r>
      <w:r>
        <w:t xml:space="preserve"> </w:t>
      </w:r>
      <w:r>
        <w:t xml:space="preserve">S.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Mississippi.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157(b)⁠(2)⁠(A)</w:t>
      </w:r>
      <w:r>
        <w:t xml:space="preserve"> </w:t>
      </w:r>
      <w:r>
        <w:t xml:space="preserve">and</w:t>
      </w:r>
      <w:r>
        <w:t xml:space="preserve"> </w:t>
      </w:r>
      <w:r>
        <w:t xml:space="preserve">(K).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indebted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under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no.</w:t>
      </w:r>
      <w:r>
        <w:t xml:space="preserve"> </w:t>
      </w:r>
      <w:r>
        <w:t xml:space="preserve">***6332,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October</w:t>
      </w:r>
      <w:r>
        <w:t xml:space="preserve"> </w:t>
      </w:r>
      <w:r>
        <w:t xml:space="preserve">5,</w:t>
      </w:r>
      <w:r>
        <w:t xml:space="preserve"> </w:t>
      </w:r>
      <w:r>
        <w:t xml:space="preserve">2020,</w:t>
      </w:r>
      <w:r>
        <w:t xml:space="preserve"> </w:t>
      </w:r>
      <w:r>
        <w:t xml:space="preserve">the</w:t>
      </w:r>
      <w:r>
        <w:t xml:space="preserve"> </w:t>
      </w:r>
      <w:r>
        <w:t xml:space="preserve">balance</w:t>
      </w:r>
      <w:r>
        <w:t xml:space="preserve"> </w:t>
      </w:r>
      <w:r>
        <w:t xml:space="preserve">due</w:t>
      </w:r>
      <w:r>
        <w:t xml:space="preserve"> </w:t>
      </w:r>
      <w:r>
        <w:t xml:space="preserve">was</w:t>
      </w:r>
      <w:r>
        <w:t xml:space="preserve"> </w:t>
      </w:r>
      <w:r>
        <w:t xml:space="preserve">$312,202.64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accruing</w:t>
      </w:r>
      <w:r>
        <w:t xml:space="preserve"> </w:t>
      </w:r>
      <w:r>
        <w:t xml:space="preserve">thereafter,</w:t>
      </w:r>
      <w:r>
        <w:t xml:space="preserve"> </w:t>
      </w:r>
      <w:r>
        <w:t xml:space="preserve">attorney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expenses.</w:t>
      </w:r>
      <w:r>
        <w:t xml:space="preserve"> </w:t>
      </w:r>
      <w:r>
        <w:t xml:space="preserve">The</w:t>
      </w:r>
      <w:r>
        <w:t xml:space="preserve"> </w:t>
      </w:r>
      <w:r>
        <w:t xml:space="preserve">Note</w:t>
      </w:r>
      <w:r>
        <w:t xml:space="preserve"> </w:t>
      </w:r>
      <w:r>
        <w:t xml:space="preserve">has</w:t>
      </w:r>
      <w:r>
        <w:t xml:space="preserve"> </w:t>
      </w:r>
      <w:r>
        <w:t xml:space="preserve">matured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default.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As</w:t>
      </w:r>
      <w:r>
        <w:t xml:space="preserve"> </w:t>
      </w:r>
      <w:r>
        <w:t xml:space="preserve">collateral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indebtedness</w:t>
      </w:r>
      <w:r>
        <w:t xml:space="preserve"> </w:t>
      </w:r>
      <w:r>
        <w:t xml:space="preserve">due,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pledged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certain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improvements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109</w:t>
      </w:r>
      <w:r>
        <w:t xml:space="preserve"> </w:t>
      </w:r>
      <w:r>
        <w:t xml:space="preserve">Glen</w:t>
      </w:r>
      <w:r>
        <w:t xml:space="preserve"> </w:t>
      </w:r>
      <w:r>
        <w:t xml:space="preserve">Eagle</w:t>
      </w:r>
      <w:r>
        <w:t xml:space="preserve"> </w:t>
      </w:r>
      <w:r>
        <w:t xml:space="preserve">Road,</w:t>
      </w:r>
      <w:r>
        <w:t xml:space="preserve"> </w:t>
      </w:r>
      <w:r>
        <w:t xml:space="preserve">Oxford,</w:t>
      </w:r>
      <w:r>
        <w:t xml:space="preserve"> </w:t>
      </w:r>
      <w:r>
        <w:t xml:space="preserve">Mississippi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Property</w:t>
      </w:r>
      <w:r>
        <w:t xml:space="preserve">”</w:t>
      </w:r>
      <w:r>
        <w:t xml:space="preserve">).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schedules,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$408,360.00.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recorded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31,</w:t>
      </w:r>
      <w:r>
        <w:t xml:space="preserve"> </w:t>
      </w:r>
      <w:r>
        <w:t xml:space="preserve">2009</w:t>
      </w:r>
      <w:r>
        <w:t xml:space="preserve"> </w:t>
      </w:r>
      <w:r>
        <w:t xml:space="preserve">as</w:t>
      </w:r>
      <w:r>
        <w:t xml:space="preserve"> </w:t>
      </w:r>
      <w:r>
        <w:t xml:space="preserve">Instrument</w:t>
      </w:r>
      <w:r>
        <w:t xml:space="preserve"> </w:t>
      </w:r>
      <w:r>
        <w:t xml:space="preserve">no.</w:t>
      </w:r>
      <w:r>
        <w:t xml:space="preserve"> </w:t>
      </w:r>
      <w:r>
        <w:t xml:space="preserve">200906584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land</w:t>
      </w:r>
      <w:r>
        <w:t xml:space="preserve"> </w:t>
      </w:r>
      <w:r>
        <w:t xml:space="preserve">records</w:t>
      </w:r>
      <w:r>
        <w:t xml:space="preserve"> </w:t>
      </w:r>
      <w:r>
        <w:t xml:space="preserve">of</w:t>
      </w:r>
      <w:r>
        <w:t xml:space="preserve"> </w:t>
      </w:r>
      <w:r>
        <w:t xml:space="preserve">Lafayette</w:t>
      </w:r>
      <w:r>
        <w:t xml:space="preserve"> </w:t>
      </w:r>
      <w:r>
        <w:t xml:space="preserve">County,</w:t>
      </w:r>
      <w:r>
        <w:t xml:space="preserve"> </w:t>
      </w:r>
      <w:r>
        <w:t xml:space="preserve">Mississippi,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was</w:t>
      </w:r>
      <w:r>
        <w:t xml:space="preserve"> </w:t>
      </w:r>
      <w:r>
        <w:t xml:space="preserve">modified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Modification</w:t>
      </w:r>
      <w:r>
        <w:t xml:space="preserve"> </w:t>
      </w:r>
      <w:r>
        <w:t xml:space="preserve">of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recorded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3,</w:t>
      </w:r>
      <w:r>
        <w:t xml:space="preserve"> </w:t>
      </w:r>
      <w:r>
        <w:t xml:space="preserve">2019</w:t>
      </w:r>
      <w:r>
        <w:t xml:space="preserve"> </w:t>
      </w:r>
      <w:r>
        <w:t xml:space="preserve">as</w:t>
      </w:r>
      <w:r>
        <w:t xml:space="preserve"> </w:t>
      </w:r>
      <w:r>
        <w:t xml:space="preserve">Instrument</w:t>
      </w:r>
      <w:r>
        <w:t xml:space="preserve"> </w:t>
      </w:r>
      <w:r>
        <w:t xml:space="preserve">no.</w:t>
      </w:r>
      <w:r>
        <w:t xml:space="preserve"> </w:t>
      </w:r>
      <w:r>
        <w:t xml:space="preserve">201907187,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land</w:t>
      </w:r>
      <w:r>
        <w:t xml:space="preserve"> </w:t>
      </w:r>
      <w:r>
        <w:t xml:space="preserve">records</w:t>
      </w:r>
      <w:r>
        <w:t xml:space="preserve"> </w:t>
      </w:r>
      <w:r>
        <w:t xml:space="preserve">of</w:t>
      </w:r>
      <w:r>
        <w:t xml:space="preserve"> </w:t>
      </w:r>
      <w:r>
        <w:t xml:space="preserve">Lafayette</w:t>
      </w:r>
      <w:r>
        <w:t xml:space="preserve"> </w:t>
      </w:r>
      <w:r>
        <w:t xml:space="preserve">County,</w:t>
      </w:r>
      <w:r>
        <w:t xml:space="preserve"> </w:t>
      </w:r>
      <w:r>
        <w:t xml:space="preserve">Mississippi,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Loancare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holder,</w:t>
      </w:r>
      <w:r>
        <w:t xml:space="preserve"> </w:t>
      </w:r>
      <w: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t xml:space="preserve">servicer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recorded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21,</w:t>
      </w:r>
      <w:r>
        <w:t xml:space="preserve"> </w:t>
      </w:r>
      <w:r>
        <w:t xml:space="preserve">2009</w:t>
      </w:r>
      <w:r>
        <w:t xml:space="preserve"> </w:t>
      </w:r>
      <w:r>
        <w:t xml:space="preserve">as</w:t>
      </w:r>
      <w:r>
        <w:t xml:space="preserve"> </w:t>
      </w:r>
      <w:r>
        <w:t xml:space="preserve">Instrument</w:t>
      </w:r>
      <w:r>
        <w:t xml:space="preserve"> </w:t>
      </w:r>
      <w:r>
        <w:t xml:space="preserve">no.</w:t>
      </w:r>
      <w:r>
        <w:t xml:space="preserve"> </w:t>
      </w:r>
      <w:r>
        <w:t xml:space="preserve">200907236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land</w:t>
      </w:r>
      <w:r>
        <w:t xml:space="preserve"> </w:t>
      </w:r>
      <w:r>
        <w:t xml:space="preserve">records</w:t>
      </w:r>
      <w:r>
        <w:t xml:space="preserve"> </w:t>
      </w:r>
      <w:r>
        <w:t xml:space="preserve">of</w:t>
      </w:r>
      <w:r>
        <w:t xml:space="preserve"> </w:t>
      </w:r>
      <w:r>
        <w:t xml:space="preserve">Lafayette</w:t>
      </w:r>
      <w:r>
        <w:t xml:space="preserve"> </w:t>
      </w:r>
      <w:r>
        <w:t xml:space="preserve">County,</w:t>
      </w:r>
      <w:r>
        <w:t xml:space="preserve"> </w:t>
      </w:r>
      <w:r>
        <w:t xml:space="preserve">Mississippi,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“</w:t>
      </w:r>
      <w:r>
        <w:t xml:space="preserve">D</w:t>
      </w:r>
      <w:r>
        <w:t xml:space="preserve">”</w:t>
      </w:r>
      <w:r>
        <w:t xml:space="preserve">.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schedules,</w:t>
      </w:r>
      <w:r>
        <w:t xml:space="preserve"> </w:t>
      </w:r>
      <w:r>
        <w:t xml:space="preserve">the</w:t>
      </w:r>
      <w:r>
        <w:t xml:space="preserve"> </w:t>
      </w:r>
      <w:r>
        <w:t xml:space="preserve">balance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Loancare</w:t>
      </w:r>
      <w:r>
        <w:t xml:space="preserve"> </w:t>
      </w:r>
      <w:r>
        <w:t xml:space="preserve">is</w:t>
      </w:r>
      <w:r>
        <w:t xml:space="preserve"> </w:t>
      </w:r>
      <w:r>
        <w:t xml:space="preserve">$323,092.97.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prior</w:t>
      </w:r>
      <w:r>
        <w:t xml:space="preserve"> </w:t>
      </w:r>
      <w:r>
        <w:t xml:space="preserve">in</w:t>
      </w:r>
      <w:r>
        <w:t xml:space="preserve"> </w:t>
      </w:r>
      <w: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t xml:space="preserve">Loancare’s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Miss.</w:t>
      </w:r>
      <w:r>
        <w:t xml:space="preserve"> </w:t>
      </w:r>
      <w:r>
        <w:t xml:space="preserve">Code</w:t>
      </w:r>
      <w:r>
        <w:t xml:space="preserve"> </w:t>
      </w:r>
      <w:r>
        <w:t xml:space="preserve">Ann.</w:t>
      </w:r>
      <w:r>
        <w:t xml:space="preserve"> </w:t>
      </w:r>
      <w:r>
        <w:t xml:space="preserve">§89</w:t>
        <w:noBreakHyphen/>
        <w:t xml:space="preserve">5</w:t>
        <w:noBreakHyphen/>
        <w:t xml:space="preserve">1,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priority</w:t>
      </w:r>
      <w:r>
        <w:t xml:space="preserve"> </w:t>
      </w:r>
      <w:r>
        <w:t xml:space="preserve">of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filing</w:t>
      </w:r>
      <w:r>
        <w:t xml:space="preserve"> </w:t>
      </w:r>
      <w:r>
        <w:t xml:space="preserve">shall</w:t>
      </w:r>
      <w:r>
        <w:t xml:space="preserve"> </w:t>
      </w:r>
      <w:r>
        <w:t xml:space="preserve">determine</w:t>
      </w:r>
      <w:r>
        <w:t xml:space="preserve"> </w:t>
      </w:r>
      <w:r>
        <w:t xml:space="preserve">the</w:t>
      </w:r>
      <w:r>
        <w:t xml:space="preserve"> </w:t>
      </w:r>
      <w:r>
        <w:t xml:space="preserve">priority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conveyances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land</w:t>
      </w:r>
      <w:r>
        <w:t xml:space="preserve"> </w:t>
      </w:r>
      <w:r>
        <w:t xml:space="preserve">as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several</w:t>
      </w:r>
      <w:r>
        <w:t xml:space="preserve"> </w:t>
      </w:r>
      <w:r>
        <w:t xml:space="preserve">holders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conveyance.</w:t>
      </w:r>
      <w:r>
        <w:t xml:space="preserve">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prior</w:t>
      </w:r>
      <w:r>
        <w:t xml:space="preserve"> </w:t>
      </w:r>
      <w:r>
        <w:t xml:space="preserve">and</w:t>
      </w:r>
      <w:r>
        <w:t xml:space="preserve"> </w:t>
      </w:r>
      <w:r>
        <w:t xml:space="preserve">superior</w:t>
      </w:r>
      <w:r>
        <w:t xml:space="preserve"> </w:t>
      </w:r>
      <w:r>
        <w:t xml:space="preserve">to</w:t>
      </w:r>
      <w:r>
        <w:t xml:space="preserve"> </w:t>
      </w:r>
      <w:r>
        <w:t xml:space="preserve">Loancare’s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superior</w:t>
      </w:r>
      <w:r>
        <w:t xml:space="preserve"> </w:t>
      </w:r>
      <w:r>
        <w:t xml:space="preserve">to</w:t>
      </w:r>
      <w:r>
        <w:t xml:space="preserve"> </w:t>
      </w:r>
      <w:r>
        <w:t xml:space="preserve">Loancare’s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PREMISES</w:t>
      </w:r>
      <w:r>
        <w:t xml:space="preserve"> </w:t>
      </w:r>
      <w:r>
        <w:t xml:space="preserve">CONSIDERED,</w:t>
      </w:r>
      <w:r>
        <w:t xml:space="preserve"> </w:t>
      </w:r>
      <w:r>
        <w:t xml:space="preserve">Community</w:t>
      </w:r>
      <w:r>
        <w:t xml:space="preserve"> </w:t>
      </w:r>
      <w:r>
        <w:t xml:space="preserve">Bank</w:t>
      </w:r>
      <w:r>
        <w:t xml:space="preserve"> </w:t>
      </w:r>
      <w:r>
        <w:t xml:space="preserve">of</w:t>
      </w:r>
      <w:r>
        <w:t xml:space="preserve"> </w:t>
      </w:r>
      <w:r>
        <w:t xml:space="preserve">Mississippi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it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prior</w:t>
      </w:r>
      <w:r>
        <w:t xml:space="preserve"> </w:t>
      </w:r>
      <w:r>
        <w:t xml:space="preserve">and</w:t>
      </w:r>
      <w:r>
        <w:t xml:space="preserve"> </w:t>
      </w:r>
      <w:r>
        <w:t xml:space="preserve">superior</w:t>
      </w:r>
      <w:r>
        <w:t xml:space="preserve"> </w:t>
      </w:r>
      <w:r>
        <w:t xml:space="preserve">to</w:t>
      </w:r>
      <w:r>
        <w:t xml:space="preserve"> </w:t>
      </w:r>
      <w:r>
        <w:t xml:space="preserve">Loancare’s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Property;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Bank’s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superior</w:t>
      </w:r>
      <w:r>
        <w:t xml:space="preserve"> </w:t>
      </w:r>
      <w:r>
        <w:t xml:space="preserve">to</w:t>
      </w:r>
      <w:r>
        <w:t xml:space="preserve"> </w:t>
      </w:r>
      <w:r>
        <w:t xml:space="preserve">Loancare’s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Property;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terminating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362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to</w:t>
      </w:r>
      <w:r>
        <w:t xml:space="preserve"> </w:t>
      </w:r>
      <w:r>
        <w:t xml:space="preserve">proceed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remedies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Property;</w:t>
      </w:r>
      <w:r>
        <w:t xml:space="preserve"> </w:t>
      </w:r>
      <w:r>
        <w:t xml:space="preserve">and</w:t>
      </w:r>
    </w:p>
    <w:p>
      <w:pPr>
        <w:keepNext/>
        <w:keepLines/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General</w:t>
      </w:r>
      <w:r>
        <w:t xml:space="preserve"> </w:t>
      </w:r>
      <w:r>
        <w:t xml:space="preserve">relief.</w:t>
      </w:r>
    </w:p>
    <w:p>
      <w:pPr>
        <w:keepNext/>
        <w:keepLines/>
        <w:spacing w:before="276" w:after="0" w:line="276" w:lineRule="exact"/>
        <w:ind w:left="720" w:firstLine="0"/>
        <w:jc w:val="left"/>
      </w:pPr>
      <w:r>
        <w:t xml:space="preserve">DATED: </w:t>
      </w:r>
      <w:r>
        <w:t xml:space="preserve">October</w:t>
      </w:r>
      <w:r>
        <w:t xml:space="preserve"> </w:t>
      </w:r>
      <w:r>
        <w:t xml:space="preserve">5,</w:t>
      </w:r>
      <w:r>
        <w:t xml:space="preserve"> </w:t>
      </w:r>
      <w:r>
        <w:t xml:space="preserve">2020.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rPr>
          <w:b/>
          <w:bCs/>
        </w:rPr>
        <w:t xml:space="preserve">COMMUNITY</w:t>
      </w:r>
      <w:r>
        <w:rPr>
          <w:b/>
          <w:bCs/>
        </w:rPr>
        <w:t xml:space="preserve"> </w:t>
      </w:r>
      <w:r>
        <w:rPr>
          <w:b/>
          <w:bCs/>
        </w:rPr>
        <w:t xml:space="preserve">BANK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MISSISSIPPI</w:t>
      </w:r>
    </w:p>
    <w:p>
      <w:pPr>
        <w:keepNext/>
        <w:keepLines/>
        <w:spacing w:before="552" w:after="0" w:line="276" w:lineRule="exact"/>
        <w:ind w:left="4680" w:firstLine="0"/>
        <w:jc w:val="left"/>
      </w:pPr>
      <w:r>
        <w:t xml:space="preserve">By: </w:t>
      </w:r>
      <w:r>
        <w:rPr>
          <w:u w:val="single"/>
        </w:rPr>
        <w:t xml:space="preserve">/s/ </w:t>
      </w:r>
      <w:r>
        <w:rPr>
          <w:u w:val="single"/>
        </w:rPr>
        <w:t xml:space="preserve">Jeff</w:t>
      </w:r>
      <w:r>
        <w:rPr>
          <w:u w:val="single"/>
        </w:rPr>
        <w:t xml:space="preserve"> </w:t>
      </w:r>
      <w:r>
        <w:rPr>
          <w:u w:val="single"/>
        </w:rPr>
        <w:t xml:space="preserve">Rawlings</w:t>
      </w:r>
    </w:p>
    <w:p>
      <w:pPr>
        <w:keepNext/>
        <w:keepLines/>
        <w:spacing w:before="0" w:after="0" w:line="276" w:lineRule="exact"/>
        <w:ind w:left="5400" w:firstLine="0"/>
        <w:jc w:val="left"/>
      </w:pPr>
      <w:r>
        <w:t xml:space="preserve">Its</w:t>
      </w:r>
      <w:r>
        <w:t xml:space="preserve"> </w:t>
      </w:r>
      <w:r>
        <w:t xml:space="preserve">Attorney</w:t>
      </w:r>
    </w:p>
    <w:p>
      <w:pPr>
        <w:keepNext/>
        <w:keepLines/>
        <w:spacing w:before="552" w:after="0" w:line="276" w:lineRule="exact"/>
        <w:ind w:left="0" w:firstLine="0"/>
        <w:jc w:val="left"/>
      </w:pPr>
      <w:r>
        <w:t xml:space="preserve">Jeff</w:t>
      </w:r>
      <w:r>
        <w:t xml:space="preserve"> </w:t>
      </w:r>
      <w:r>
        <w:t xml:space="preserve">Rawlings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Rawlings</w:t>
      </w:r>
      <w:r>
        <w:t xml:space="preserve"> </w:t>
      </w:r>
      <w:r>
        <w:t xml:space="preserve">&amp;</w:t>
      </w:r>
      <w:r>
        <w:t xml:space="preserve"> </w:t>
      </w:r>
      <w:r>
        <w:t xml:space="preserve">MacInnis,</w:t>
      </w:r>
      <w:r>
        <w:t xml:space="preserve"> </w:t>
      </w:r>
      <w:r>
        <w:t xml:space="preserve">P.A.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P.O.</w:t>
      </w:r>
      <w:r>
        <w:t xml:space="preserve"> </w:t>
      </w:r>
      <w:r>
        <w:t xml:space="preserve">Box</w:t>
      </w:r>
      <w:r>
        <w:t xml:space="preserve"> </w:t>
      </w:r>
      <w:r>
        <w:t xml:space="preserve">1789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Madison,</w:t>
      </w:r>
      <w:r>
        <w:t xml:space="preserve"> </w:t>
      </w:r>
      <w:r>
        <w:t xml:space="preserve">MS</w:t>
      </w:r>
      <w:r>
        <w:t xml:space="preserve"> </w:t>
      </w:r>
      <w:r>
        <w:t xml:space="preserve">39130</w:t>
        <w:noBreakHyphen/>
        <w:t xml:space="preserve">1789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601</w:t>
        <w:noBreakHyphen/>
        <w:t xml:space="preserve">898</w:t>
        <w:noBreakHyphen/>
        <w:t xml:space="preserve">1180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jeff@rawlingsmacinnis.net</w:t>
      </w:r>
    </w:p>
    <w:p>
      <w:pPr>
        <w:keepLines/>
        <w:spacing w:before="0" w:after="0" w:line="276" w:lineRule="exact"/>
        <w:ind w:left="0" w:firstLine="0"/>
        <w:jc w:val="left"/>
      </w:pPr>
      <w:r>
        <w:t xml:space="preserve">MSB</w:t>
      </w:r>
      <w:r>
        <w:t xml:space="preserve"> </w:t>
      </w:r>
      <w:r>
        <w:t xml:space="preserve">#</w:t>
      </w:r>
      <w:r>
        <w:t xml:space="preserve"> </w:t>
      </w:r>
      <w:r>
        <w:t xml:space="preserve">4642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mc:Ignorable="w14">
  <w:docDefaults>
    <w:rPrDefault>
      <w:rPr>
        <w:rFonts w:ascii="TeX Gyre Termes" w:hAnsi="TeX Gyre Termes" w:eastAsia="TeX Gyre Termes" w:cs="TeX Gyre Termes"/>
        <w:sz w:val="24"/>
        <w:szCs w:val="24"/>
        <w:lang w:val="en-US" w:eastAsia="zh-CN" w:bidi="ar-SA"/>
        <w14:ligatures w14:val="none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eX Gyre Termes" w:hAnsi="TeX Gyre Termes" w:eastAsia="TeX Gyre Termes" w:cs="TeX Gyre Termes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eX Gyre Termes" w:hAnsi="TeX Gyre Termes" w:eastAsia="TeX Gyre Termes" w:cs="TeX Gyre Termes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eX Gyre Termes" w:hAnsi="TeX Gyre Termes" w:eastAsia="TeX Gyre Termes" w:cs="TeX Gyre Termes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eX Gyre Termes" w:hAnsi="TeX Gyre Termes" w:eastAsia="TeX Gyre Termes" w:cs="TeX Gyre Termes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eX Gyre Termes" w:hAnsi="TeX Gyre Termes" w:eastAsia="TeX Gyre Termes" w:cs="TeX Gyre Termes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