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88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COMMONWEALTH</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PENNSYLVANIA</w:t>
      </w:r>
    </w:p>
    <w:p>
      <w:pPr>
        <w:spacing w:before="288" w:after="0" w:line="322" w:lineRule="exact"/>
        <w:ind w:left="0" w:firstLine="0"/>
        <w:jc w:val="center"/>
      </w:pPr>
      <w:r>
        <w:rPr>
          <w:b/>
          <w:bCs/>
        </w:rPr>
        <w:t xml:space="preserve">No.</w:t>
      </w:r>
      <w:r>
        <w:rPr>
          <w:b/>
          <w:bCs/>
        </w:rPr>
        <w:t xml:space="preserve"> </w:t>
      </w:r>
      <w:r>
        <w:rPr>
          <w:b/>
          <w:bCs/>
        </w:rPr>
        <w:t xml:space="preserve">628</w:t>
      </w:r>
      <w:r>
        <w:rPr>
          <w:b/>
          <w:bCs/>
        </w:rPr>
        <w:t xml:space="preserve"> </w:t>
      </w:r>
      <w:r>
        <w:rPr>
          <w:b/>
          <w:bCs/>
        </w:rPr>
        <w:t xml:space="preserve">C.D.</w:t>
      </w:r>
      <w:r>
        <w:rPr>
          <w:b/>
          <w:bCs/>
        </w:rPr>
        <w:t xml:space="preserve"> </w:t>
      </w:r>
      <w:r>
        <w:rPr>
          <w:b/>
          <w:bCs/>
        </w:rPr>
        <w:t xml:space="preserve">2024</w:t>
      </w:r>
    </w:p>
    <w:p>
      <w:pPr>
        <w:spacing w:before="288" w:after="0" w:line="322" w:lineRule="exact"/>
        <w:ind w:left="0" w:firstLine="0"/>
        <w:jc w:val="center"/>
      </w:pPr>
      <w:r>
        <w:t xml:space="preserve">IN</w:t>
      </w:r>
      <w:r>
        <w:t xml:space="preserve"> </w:t>
      </w:r>
      <w:r>
        <w:t xml:space="preserve">RE:</w:t>
      </w:r>
      <w:r>
        <w:t xml:space="preserve"> </w:t>
      </w:r>
      <w:r>
        <w:t xml:space="preserve">CANVASS</w:t>
      </w:r>
      <w:r>
        <w:t xml:space="preserve"> </w:t>
      </w:r>
      <w:r>
        <w:t xml:space="preserve">OF</w:t>
      </w:r>
      <w:r>
        <w:t xml:space="preserve"> </w:t>
      </w:r>
      <w:r>
        <w:t xml:space="preserve">PROVISIONAL</w:t>
      </w:r>
      <w:r>
        <w:t xml:space="preserve"> </w:t>
      </w:r>
      <w:r>
        <w:t xml:space="preserve">BALLOTS</w:t>
      </w:r>
      <w:r>
        <w:t xml:space="preserve"> </w:t>
      </w:r>
      <w:r>
        <w:t xml:space="preserve">IN</w:t>
      </w:r>
      <w:r>
        <w:t xml:space="preserve"> </w:t>
      </w:r>
      <w:r>
        <w:t xml:space="preserve">THE</w:t>
      </w:r>
      <w:r>
        <w:t xml:space="preserve"> </w:t>
      </w:r>
      <w:r>
        <w:t xml:space="preserve">2024</w:t>
      </w:r>
      <w:r>
        <w:t xml:space="preserve"> </w:t>
      </w:r>
      <w:r>
        <w:t xml:space="preserve">PRIMARY</w:t>
      </w:r>
      <w:r>
        <w:t xml:space="preserve"> </w:t>
      </w:r>
      <w:r>
        <w:t xml:space="preserve">ELECTION,</w:t>
      </w:r>
    </w:p>
    <w:p>
      <w:pPr>
        <w:spacing w:before="144" w:after="144" w:line="322" w:lineRule="exact"/>
        <w:ind w:left="0" w:firstLine="0"/>
        <w:jc w:val="left"/>
      </w:pPr>
    </w:p>
    <w:p>
      <w:pPr>
        <w:spacing w:before="0" w:after="0" w:line="322" w:lineRule="exact"/>
        <w:ind w:left="0" w:firstLine="0"/>
        <w:jc w:val="center"/>
      </w:pPr>
      <w:r>
        <w:t xml:space="preserve">APPEAL</w:t>
      </w:r>
      <w:r>
        <w:t xml:space="preserve"> </w:t>
      </w:r>
      <w:r>
        <w:t xml:space="preserve">OF:</w:t>
      </w:r>
      <w:r>
        <w:t xml:space="preserve"> </w:t>
      </w:r>
      <w:r>
        <w:t xml:space="preserve">MIKE</w:t>
      </w:r>
      <w:r>
        <w:t xml:space="preserve"> </w:t>
      </w:r>
      <w:r>
        <w:t xml:space="preserve">CABELL</w:t>
      </w:r>
    </w:p>
    <w:p>
      <w:pPr>
        <w:spacing w:before="0" w:after="0" w:line="322" w:lineRule="exact"/>
        <w:ind w:left="0" w:firstLine="0"/>
        <w:jc w:val="center"/>
      </w:pPr>
      <w:r>
        <w:rPr>
          <w:i/>
          <w:iCs/>
        </w:rPr>
        <w:t xml:space="preserve">Appellant.</w:t>
      </w:r>
    </w:p>
    <w:p>
      <w:pPr>
        <w:spacing w:before="216" w:after="0" w:line="322" w:lineRule="exact"/>
        <w:ind w:left="0" w:firstLine="0"/>
        <w:jc w:val="center"/>
      </w:pPr>
      <w:r>
        <w:t xml:space="preserve">Appeal</w:t>
      </w:r>
      <w:r>
        <w:t xml:space="preserve"> </w:t>
      </w:r>
      <w:r>
        <w:t xml:space="preserve">from</w:t>
      </w:r>
      <w:r>
        <w:t xml:space="preserve"> </w:t>
      </w:r>
      <w:r>
        <w:t xml:space="preserve">the</w:t>
      </w:r>
      <w:r>
        <w:t xml:space="preserve"> </w:t>
      </w:r>
      <w:r>
        <w:t xml:space="preserve">May</w:t>
      </w:r>
      <w:r>
        <w:t xml:space="preserve"> </w:t>
      </w:r>
      <w:r>
        <w:t xml:space="preserve">15,</w:t>
      </w:r>
      <w:r>
        <w:t xml:space="preserve"> </w:t>
      </w:r>
      <w:r>
        <w:t xml:space="preserve">2024</w:t>
      </w:r>
      <w:r>
        <w:t xml:space="preserve"> </w:t>
      </w:r>
      <w:r>
        <w:t xml:space="preserve">Order</w:t>
      </w:r>
      <w:r>
        <w:t xml:space="preserve"> </w:t>
      </w:r>
      <w:r>
        <w:t xml:space="preserve">of</w:t>
      </w:r>
      <w:r>
        <w:t xml:space="preserve"> </w:t>
      </w:r>
      <w:r>
        <w:t xml:space="preserve">the</w:t>
      </w:r>
      <w:r>
        <w:t xml:space="preserve"> </w:t>
      </w:r>
      <w:r>
        <w:t xml:space="preserve">Court</w:t>
      </w:r>
      <w:r>
        <w:t xml:space="preserve"> </w:t>
      </w:r>
      <w:r>
        <w:t xml:space="preserve">of</w:t>
      </w:r>
      <w:r>
        <w:t xml:space="preserve"> </w:t>
      </w:r>
      <w:r>
        <w:t xml:space="preserve">Common</w:t>
      </w:r>
      <w:r>
        <w:t xml:space="preserve"> </w:t>
      </w:r>
      <w:r>
        <w:t xml:space="preserve">Pleas</w:t>
      </w:r>
      <w:r>
        <w:t xml:space="preserve"> </w:t>
      </w:r>
      <w:r>
        <w:t xml:space="preserve">of</w:t>
      </w:r>
      <w:r>
        <w:t xml:space="preserve"> </w:t>
      </w:r>
      <w:r>
        <w:t xml:space="preserve">Luzerne</w:t>
      </w:r>
      <w:r>
        <w:t xml:space="preserve"> </w:t>
      </w:r>
      <w:r>
        <w:t xml:space="preserve">County</w:t>
      </w:r>
      <w:r>
        <w:t xml:space="preserve"> </w:t>
      </w:r>
      <w:r>
        <w:t xml:space="preserve">in</w:t>
      </w:r>
      <w:r>
        <w:t xml:space="preserve"> </w:t>
      </w:r>
      <w:r>
        <w:t xml:space="preserve">No.</w:t>
      </w:r>
      <w:r>
        <w:t xml:space="preserve"> </w:t>
      </w:r>
      <w:r>
        <w:t xml:space="preserve">05082</w:t>
      </w:r>
      <w:r>
        <w:t xml:space="preserve"> </w:t>
      </w:r>
      <w:r>
        <w:t xml:space="preserve">of</w:t>
      </w:r>
      <w:r>
        <w:t xml:space="preserve"> </w:t>
      </w:r>
      <w:r>
        <w:t xml:space="preserve">2024,</w:t>
      </w:r>
      <w:r>
        <w:t xml:space="preserve"> </w:t>
      </w:r>
      <w:r>
        <w:t xml:space="preserve">disposing</w:t>
      </w:r>
      <w:r>
        <w:t xml:space="preserve"> </w:t>
      </w:r>
      <w:r>
        <w:t xml:space="preserve">of</w:t>
      </w:r>
      <w:r>
        <w:t xml:space="preserve"> </w:t>
      </w:r>
      <w:r>
        <w:t xml:space="preserve">two</w:t>
      </w:r>
      <w:r>
        <w:t xml:space="preserve"> </w:t>
      </w:r>
      <w:r>
        <w:t xml:space="preserve">provisional</w:t>
      </w:r>
      <w:r>
        <w:t xml:space="preserve"> </w:t>
      </w:r>
      <w:r>
        <w:t xml:space="preserve">ballots.</w:t>
      </w:r>
    </w:p>
    <w:p>
      <w:pPr>
        <w:spacing w:before="0" w:after="0" w:line="30" w:lineRule="exact"/>
      </w:pPr>
    </w:p>
    <w:p>
      <w:pPr>
        <w:spacing w:before="0" w:after="0" w:line="368" w:lineRule="exact"/>
        <w:ind w:left="0" w:firstLine="0"/>
        <w:jc w:val="center"/>
      </w:pP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APPELLEE</w:t>
      </w:r>
      <w:r>
        <w:rPr>
          <w:b/>
          <w:bCs/>
          <w:sz w:val="32"/>
          <w:szCs w:val="32"/>
        </w:rPr>
        <w:t xml:space="preserve"> </w:t>
      </w:r>
      <w:r>
        <w:rPr>
          <w:b/>
          <w:bCs/>
          <w:sz w:val="32"/>
          <w:szCs w:val="32"/>
        </w:rPr>
        <w:t xml:space="preserve">LUZERNE</w:t>
      </w:r>
      <w:r>
        <w:rPr>
          <w:b/>
          <w:bCs/>
          <w:sz w:val="32"/>
          <w:szCs w:val="32"/>
        </w:rPr>
        <w:t xml:space="preserve"> </w:t>
      </w:r>
      <w:r>
        <w:rPr>
          <w:b/>
          <w:bCs/>
          <w:sz w:val="32"/>
          <w:szCs w:val="32"/>
        </w:rPr>
        <w:t xml:space="preserve">COUNTY</w:t>
      </w:r>
      <w:r>
        <w:rPr>
          <w:b/>
          <w:bCs/>
          <w:sz w:val="32"/>
          <w:szCs w:val="32"/>
        </w:rPr>
        <w:t xml:space="preserve"> </w:t>
      </w:r>
      <w:r>
        <w:rPr>
          <w:b/>
          <w:bCs/>
          <w:sz w:val="32"/>
          <w:szCs w:val="32"/>
        </w:rPr>
        <w:t xml:space="preserve">BOARD</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ELECTIONS</w:t>
      </w:r>
      <w:r>
        <w:rPr>
          <w:b/>
          <w:bCs/>
          <w:sz w:val="32"/>
          <w:szCs w:val="32"/>
        </w:rPr>
        <w:t xml:space="preserve"> </w:t>
      </w:r>
      <w:r>
        <w:rPr>
          <w:b/>
          <w:bCs/>
          <w:sz w:val="32"/>
          <w:szCs w:val="32"/>
        </w:rPr>
        <w:t xml:space="preserve">&amp;</w:t>
      </w:r>
      <w:r>
        <w:rPr>
          <w:b/>
          <w:bCs/>
          <w:sz w:val="32"/>
          <w:szCs w:val="32"/>
        </w:rPr>
        <w:t xml:space="preserve"> </w:t>
      </w:r>
      <w:r>
        <w:rPr>
          <w:b/>
          <w:bCs/>
          <w:sz w:val="32"/>
          <w:szCs w:val="32"/>
        </w:rPr>
        <w:t xml:space="preserve">REGISTRATIONS</w:t>
      </w:r>
    </w:p>
    <w:p>
      <w:pPr>
        <w:spacing w:before="720" w:after="0" w:line="322" w:lineRule="exact"/>
        <w:ind w:left="4608" w:firstLine="0"/>
        <w:jc w:val="left"/>
      </w:pPr>
      <w:r>
        <w:rPr>
          <w:b/>
          <w:bCs/>
        </w:rPr>
        <w:t xml:space="preserve">Donna</w:t>
      </w:r>
      <w:r>
        <w:rPr>
          <w:b/>
          <w:bCs/>
        </w:rPr>
        <w:t xml:space="preserve"> </w:t>
      </w:r>
      <w:r>
        <w:rPr>
          <w:b/>
          <w:bCs/>
        </w:rPr>
        <w:t xml:space="preserve">A.</w:t>
      </w:r>
      <w:r>
        <w:rPr>
          <w:b/>
          <w:bCs/>
        </w:rPr>
        <w:t xml:space="preserve"> </w:t>
      </w:r>
      <w:r>
        <w:rPr>
          <w:b/>
          <w:bCs/>
        </w:rPr>
        <w:t xml:space="preserve">Walsh</w:t>
      </w:r>
    </w:p>
    <w:p>
      <w:pPr>
        <w:spacing w:before="0" w:after="0" w:line="322" w:lineRule="exact"/>
        <w:ind w:left="4608" w:firstLine="0"/>
        <w:jc w:val="left"/>
      </w:pPr>
      <w:r>
        <w:rPr>
          <w:b/>
          <w:bCs/>
        </w:rPr>
        <w:t xml:space="preserve">Timothy</w:t>
      </w:r>
      <w:r>
        <w:rPr>
          <w:b/>
          <w:bCs/>
        </w:rPr>
        <w:t xml:space="preserve"> </w:t>
      </w:r>
      <w:r>
        <w:rPr>
          <w:b/>
          <w:bCs/>
        </w:rPr>
        <w:t xml:space="preserve">E.</w:t>
      </w:r>
      <w:r>
        <w:rPr>
          <w:b/>
          <w:bCs/>
        </w:rPr>
        <w:t xml:space="preserve"> </w:t>
      </w:r>
      <w:r>
        <w:rPr>
          <w:b/>
          <w:bCs/>
        </w:rPr>
        <w:t xml:space="preserve">Gates</w:t>
      </w:r>
    </w:p>
    <w:p>
      <w:pPr>
        <w:spacing w:before="0" w:after="0" w:line="322" w:lineRule="exact"/>
        <w:ind w:left="4608" w:firstLine="0"/>
        <w:jc w:val="left"/>
      </w:pPr>
      <w:r>
        <w:rPr>
          <w:b/>
          <w:bCs/>
        </w:rPr>
        <w:t xml:space="preserve">Richard</w:t>
      </w:r>
      <w:r>
        <w:rPr>
          <w:b/>
          <w:bCs/>
        </w:rPr>
        <w:t xml:space="preserve"> </w:t>
      </w:r>
      <w:r>
        <w:rPr>
          <w:b/>
          <w:bCs/>
        </w:rPr>
        <w:t xml:space="preserve">L.</w:t>
      </w:r>
      <w:r>
        <w:rPr>
          <w:b/>
          <w:bCs/>
        </w:rPr>
        <w:t xml:space="preserve"> </w:t>
      </w:r>
      <w:r>
        <w:rPr>
          <w:b/>
          <w:bCs/>
        </w:rPr>
        <w:t xml:space="preserve">Armezzani</w:t>
      </w:r>
    </w:p>
    <w:p>
      <w:pPr>
        <w:spacing w:before="0" w:after="0" w:line="322" w:lineRule="exact"/>
        <w:ind w:left="4608" w:firstLine="0"/>
        <w:jc w:val="left"/>
      </w:pPr>
      <w:r>
        <w:t xml:space="preserve">Myers,</w:t>
      </w:r>
      <w:r>
        <w:t xml:space="preserve"> </w:t>
      </w:r>
      <w:r>
        <w:t xml:space="preserve">Brier</w:t>
      </w:r>
      <w:r>
        <w:t xml:space="preserve"> </w:t>
      </w:r>
      <w:r>
        <w:t xml:space="preserve">&amp;</w:t>
      </w:r>
      <w:r>
        <w:t xml:space="preserve"> </w:t>
      </w:r>
      <w:r>
        <w:t xml:space="preserve">Kelly,</w:t>
      </w:r>
      <w:r>
        <w:t xml:space="preserve"> </w:t>
      </w:r>
      <w:r>
        <w:t xml:space="preserve">LLP</w:t>
      </w:r>
    </w:p>
    <w:p>
      <w:pPr>
        <w:spacing w:before="0" w:after="0" w:line="322" w:lineRule="exact"/>
        <w:ind w:left="4608" w:firstLine="0"/>
        <w:jc w:val="left"/>
      </w:pPr>
      <w:r>
        <w:t xml:space="preserve">425</w:t>
      </w:r>
      <w:r>
        <w:t xml:space="preserve"> </w:t>
      </w:r>
      <w:r>
        <w:t xml:space="preserve">Eiden</w:t>
      </w:r>
      <w:r>
        <w:t xml:space="preserve"> </w:t>
      </w:r>
      <w:r>
        <w:t xml:space="preserve">Street,</w:t>
      </w:r>
      <w:r>
        <w:t xml:space="preserve"> </w:t>
      </w:r>
      <w:r>
        <w:t xml:space="preserve">Suite</w:t>
      </w:r>
      <w:r>
        <w:t xml:space="preserve"> </w:t>
      </w:r>
      <w:r>
        <w:t xml:space="preserve">200</w:t>
      </w:r>
    </w:p>
    <w:p>
      <w:pPr>
        <w:spacing w:before="0" w:after="0" w:line="322" w:lineRule="exact"/>
        <w:ind w:left="4608" w:firstLine="0"/>
        <w:jc w:val="left"/>
      </w:pPr>
      <w:r>
        <w:t xml:space="preserve">Scranton,</w:t>
      </w:r>
      <w:r>
        <w:t xml:space="preserve"> </w:t>
      </w:r>
      <w:r>
        <w:t xml:space="preserve">PA</w:t>
      </w:r>
      <w:r>
        <w:t xml:space="preserve"> </w:t>
      </w:r>
      <w:r>
        <w:t xml:space="preserve">18503</w:t>
      </w:r>
    </w:p>
    <w:p>
      <w:pPr>
        <w:spacing w:before="98" w:after="0" w:line="322" w:lineRule="exact"/>
        <w:ind w:left="4608" w:firstLine="0"/>
        <w:jc w:val="left"/>
      </w:pPr>
      <w:r>
        <w:rPr>
          <w:b/>
          <w:bCs/>
        </w:rPr>
        <w:t xml:space="preserve">Gene</w:t>
      </w:r>
      <w:r>
        <w:rPr>
          <w:b/>
          <w:bCs/>
        </w:rPr>
        <w:t xml:space="preserve"> </w:t>
      </w:r>
      <w:r>
        <w:rPr>
          <w:b/>
          <w:bCs/>
        </w:rPr>
        <w:t xml:space="preserve">M.</w:t>
      </w:r>
      <w:r>
        <w:rPr>
          <w:b/>
          <w:bCs/>
        </w:rPr>
        <w:t xml:space="preserve"> </w:t>
      </w:r>
      <w:r>
        <w:rPr>
          <w:b/>
          <w:bCs/>
        </w:rPr>
        <w:t xml:space="preserve">Molino</w:t>
      </w:r>
    </w:p>
    <w:p>
      <w:pPr>
        <w:spacing w:before="0" w:after="0" w:line="322" w:lineRule="exact"/>
        <w:ind w:left="4608" w:firstLine="0"/>
        <w:jc w:val="left"/>
      </w:pPr>
      <w:r>
        <w:t xml:space="preserve">Assistant</w:t>
      </w:r>
      <w:r>
        <w:t xml:space="preserve"> </w:t>
      </w:r>
      <w:r>
        <w:t xml:space="preserve">County</w:t>
      </w:r>
      <w:r>
        <w:t xml:space="preserve"> </w:t>
      </w:r>
      <w:r>
        <w:t xml:space="preserve">Solicitor</w:t>
      </w:r>
    </w:p>
    <w:p>
      <w:pPr>
        <w:spacing w:before="0" w:after="0" w:line="322" w:lineRule="exact"/>
        <w:ind w:left="4608" w:firstLine="0"/>
        <w:jc w:val="left"/>
      </w:pPr>
      <w:r>
        <w:t xml:space="preserve">Luzerne</w:t>
      </w:r>
      <w:r>
        <w:t xml:space="preserve"> </w:t>
      </w:r>
      <w:r>
        <w:t xml:space="preserve">County</w:t>
      </w:r>
      <w:r>
        <w:t xml:space="preserve"> </w:t>
      </w:r>
      <w:r>
        <w:t xml:space="preserve">Office</w:t>
      </w:r>
      <w:r>
        <w:t xml:space="preserve"> </w:t>
      </w:r>
      <w:r>
        <w:t xml:space="preserve">of</w:t>
      </w:r>
      <w:r>
        <w:t xml:space="preserve"> </w:t>
      </w:r>
      <w:r>
        <w:t xml:space="preserve">Law</w:t>
      </w:r>
    </w:p>
    <w:p>
      <w:pPr>
        <w:spacing w:before="0" w:after="0" w:line="322" w:lineRule="exact"/>
        <w:ind w:left="4608" w:firstLine="0"/>
        <w:jc w:val="left"/>
      </w:pPr>
      <w:r>
        <w:t xml:space="preserve">Penn</w:t>
      </w:r>
      <w:r>
        <w:t xml:space="preserve"> </w:t>
      </w:r>
      <w:r>
        <w:t xml:space="preserve">Place</w:t>
      </w:r>
      <w:r>
        <w:t xml:space="preserve"> </w:t>
      </w:r>
      <w:r>
        <w:t xml:space="preserve">Building</w:t>
      </w:r>
    </w:p>
    <w:p>
      <w:pPr>
        <w:spacing w:before="0" w:after="0" w:line="322" w:lineRule="exact"/>
        <w:ind w:left="4608" w:firstLine="0"/>
        <w:jc w:val="left"/>
      </w:pPr>
      <w:r>
        <w:t xml:space="preserve">20</w:t>
      </w:r>
      <w:r>
        <w:t xml:space="preserve"> </w:t>
      </w:r>
      <w:r>
        <w:t xml:space="preserve">N.</w:t>
      </w:r>
      <w:r>
        <w:t xml:space="preserve"> </w:t>
      </w:r>
      <w:r>
        <w:t xml:space="preserve">Pennsylvania</w:t>
      </w:r>
      <w:r>
        <w:t xml:space="preserve"> </w:t>
      </w:r>
      <w:r>
        <w:t xml:space="preserve">Avenue</w:t>
      </w:r>
    </w:p>
    <w:p>
      <w:pPr>
        <w:spacing w:before="0" w:after="0" w:line="322" w:lineRule="exact"/>
        <w:ind w:left="4608" w:firstLine="0"/>
        <w:jc w:val="left"/>
      </w:pPr>
      <w:r>
        <w:t xml:space="preserve">Wilkes-Barre,</w:t>
      </w:r>
      <w:r>
        <w:t xml:space="preserve"> </w:t>
      </w:r>
      <w:r>
        <w:t xml:space="preserve">PA</w:t>
      </w:r>
      <w:r>
        <w:t xml:space="preserve"> </w:t>
      </w:r>
      <w:r>
        <w:t xml:space="preserve">18711</w:t>
      </w:r>
    </w:p>
    <w:p>
      <w:pPr>
        <w:spacing w:before="0" w:after="0" w:line="322" w:lineRule="exact"/>
        <w:ind w:left="4608" w:firstLine="0"/>
        <w:jc w:val="left"/>
      </w:pPr>
      <w:r>
        <w:t xml:space="preserve">Attorneys</w:t>
      </w:r>
      <w:r>
        <w:t xml:space="preserve"> </w:t>
      </w:r>
      <w:r>
        <w:t xml:space="preserve">for</w:t>
      </w:r>
      <w:r>
        <w:t xml:space="preserve"> </w:t>
      </w:r>
      <w:r>
        <w:t xml:space="preserve">Appellee,</w:t>
      </w:r>
      <w:r>
        <w:t xml:space="preserve"> </w:t>
      </w:r>
      <w:r>
        <w:t xml:space="preserve">Luzerne</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&amp;</w:t>
      </w:r>
      <w:r>
        <w:t xml:space="preserve"> </w:t>
      </w:r>
      <w:r>
        <w:t xml:space="preserve">Registrations</w:t>
      </w:r>
    </w:p>
    <w:p>
      <w:pPr>
        <w:spacing w:before="0" w:after="0" w:line="1" w:lineRule="exact"/>
        <w:sectPr>
          <w:footerReference w:type="default" r:id="rIdXdNone"/>
          <w:pgSz w:w="12240" w:h="15840"/>
          <w:pgMar w:top="1440" w:right="1440" w:bottom="1440" w:left="1440" w:header="720" w:footer="686"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420" w:right="720" w:hanging="420"/>
      </w:pPr>
      <w:r>
        <w:t xml:space="preserve">Statement</w:t>
      </w:r>
      <w:r>
        <w:t xml:space="preserve"> </w:t>
      </w:r>
      <w:r>
        <w:t xml:space="preserve">of</w:t>
      </w:r>
      <w:r>
        <w:t xml:space="preserve"> </w:t>
      </w:r>
      <w:r>
        <w:t xml:space="preserve">Jurisdiction</w:t>
      </w:r>
      <w:r>
        <w:t xml:space="preserve">   </w:t>
      </w:r>
      <w:r>
        <w:tab/>
      </w:r>
      <w:r>
        <w:t xml:space="preserve">1</w:t>
      </w:r>
    </w:p>
    <w:p>
      <w:pPr>
        <w:keepLines/>
        <w:tabs>
          <w:tab w:val="right" w:leader="dot" w:pos="9360"/>
        </w:tabs>
        <w:spacing w:before="252" w:after="0" w:line="322" w:lineRule="exact"/>
        <w:ind w:left="420" w:right="720" w:hanging="420"/>
      </w:pPr>
      <w:r>
        <w:t xml:space="preserve">Order</w:t>
      </w:r>
      <w:r>
        <w:t xml:space="preserve"> </w:t>
      </w:r>
      <w:r>
        <w:t xml:space="preserve">in</w:t>
      </w:r>
      <w:r>
        <w:t xml:space="preserve"> </w:t>
      </w:r>
      <w:r>
        <w:t xml:space="preserve">Question</w:t>
      </w:r>
      <w:r>
        <w:t xml:space="preserve">   </w:t>
      </w:r>
      <w:r>
        <w:tab/>
      </w:r>
      <w:r>
        <w:t xml:space="preserve">1</w:t>
      </w:r>
    </w:p>
    <w:p>
      <w:pPr>
        <w:keepLines/>
        <w:tabs>
          <w:tab w:val="right" w:leader="dot" w:pos="9360"/>
        </w:tabs>
        <w:spacing w:before="252" w:after="0" w:line="322" w:lineRule="exact"/>
        <w:ind w:left="420" w:right="720" w:hanging="420"/>
      </w:pPr>
      <w:r>
        <w:t xml:space="preserve">Statement</w:t>
      </w:r>
      <w:r>
        <w:t xml:space="preserve"> </w:t>
      </w:r>
      <w:r>
        <w:t xml:space="preserve">of</w:t>
      </w:r>
      <w:r>
        <w:t xml:space="preserve"> </w:t>
      </w:r>
      <w:r>
        <w:t xml:space="preserve">Scope</w:t>
      </w:r>
      <w:r>
        <w:t xml:space="preserve"> </w:t>
      </w:r>
      <w:r>
        <w:t xml:space="preserve">and</w:t>
      </w:r>
      <w:r>
        <w:t xml:space="preserve"> </w:t>
      </w:r>
      <w:r>
        <w:t xml:space="preserve">Standard</w:t>
      </w:r>
      <w:r>
        <w:t xml:space="preserve"> </w:t>
      </w:r>
      <w:r>
        <w:t xml:space="preserve">of</w:t>
      </w:r>
      <w:r>
        <w:t xml:space="preserve"> </w:t>
      </w:r>
      <w:r>
        <w:t xml:space="preserve">Review</w:t>
      </w:r>
      <w:r>
        <w:t xml:space="preserve">   </w:t>
      </w:r>
      <w:r>
        <w:tab/>
      </w:r>
      <w:r>
        <w:t xml:space="preserve">2</w:t>
      </w:r>
    </w:p>
    <w:p>
      <w:pPr>
        <w:keepLines/>
        <w:tabs>
          <w:tab w:val="right" w:leader="dot" w:pos="9360"/>
        </w:tabs>
        <w:spacing w:before="252" w:after="0" w:line="322" w:lineRule="exact"/>
        <w:ind w:left="420" w:right="720" w:hanging="420"/>
      </w:pPr>
      <w:r>
        <w:t xml:space="preserve">Statement</w:t>
      </w:r>
      <w:r>
        <w:t xml:space="preserve"> </w:t>
      </w:r>
      <w:r>
        <w:t xml:space="preserve">of</w:t>
      </w:r>
      <w:r>
        <w:t xml:space="preserve"> </w:t>
      </w:r>
      <w:r>
        <w:t xml:space="preserve">Questions</w:t>
      </w:r>
      <w:r>
        <w:t xml:space="preserve"> </w:t>
      </w:r>
      <w:r>
        <w:t xml:space="preserve">Involved</w:t>
      </w:r>
      <w:r>
        <w:t xml:space="preserve">   </w:t>
      </w:r>
      <w:r>
        <w:tab/>
      </w:r>
      <w:r>
        <w:t xml:space="preserve">2</w:t>
      </w:r>
    </w:p>
    <w:p>
      <w:pPr>
        <w:keepLines/>
        <w:tabs>
          <w:tab w:val="right" w:leader="dot" w:pos="9360"/>
        </w:tabs>
        <w:spacing w:before="252" w:after="0" w:line="322" w:lineRule="exact"/>
        <w:ind w:left="420" w:right="720" w:hanging="4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3</w:t>
      </w:r>
    </w:p>
    <w:p>
      <w:pPr>
        <w:keepLines/>
        <w:tabs>
          <w:tab w:val="right" w:leader="dot" w:pos="9360"/>
        </w:tabs>
        <w:spacing w:before="252" w:after="0" w:line="322" w:lineRule="exact"/>
        <w:ind w:left="840" w:right="720" w:hanging="420"/>
      </w:pPr>
      <w:r>
        <w:t xml:space="preserve">I. </w:t>
      </w:r>
      <w:r>
        <w:t xml:space="preserve">Introduction</w:t>
      </w:r>
      <w:r>
        <w:t xml:space="preserve">   </w:t>
      </w:r>
      <w:r>
        <w:tab/>
      </w:r>
      <w:r>
        <w:t xml:space="preserve">3</w:t>
      </w:r>
    </w:p>
    <w:p>
      <w:pPr>
        <w:keepLines/>
        <w:tabs>
          <w:tab w:val="right" w:leader="dot" w:pos="9360"/>
        </w:tabs>
        <w:spacing w:before="252" w:after="0" w:line="322" w:lineRule="exact"/>
        <w:ind w:left="840" w:right="720" w:hanging="420"/>
      </w:pPr>
      <w:r>
        <w:t xml:space="preserve">II. </w:t>
      </w:r>
      <w:r>
        <w:t xml:space="preserve">Statement</w:t>
      </w:r>
      <w:r>
        <w:t xml:space="preserve"> </w:t>
      </w:r>
      <w:r>
        <w:t xml:space="preserve">of</w:t>
      </w:r>
      <w:r>
        <w:t xml:space="preserve"> </w:t>
      </w:r>
      <w:r>
        <w:t xml:space="preserve">Facts</w:t>
      </w:r>
      <w:r>
        <w:t xml:space="preserve">   </w:t>
      </w:r>
      <w:r>
        <w:tab/>
      </w:r>
      <w:r>
        <w:t xml:space="preserve">4</w:t>
      </w:r>
    </w:p>
    <w:p>
      <w:pPr>
        <w:keepLines/>
        <w:tabs>
          <w:tab w:val="right" w:leader="dot" w:pos="9360"/>
        </w:tabs>
        <w:spacing w:before="252" w:after="0" w:line="322" w:lineRule="exact"/>
        <w:ind w:left="1260" w:right="720" w:hanging="420"/>
      </w:pPr>
      <w:r>
        <w:t xml:space="preserve">A. </w:t>
      </w:r>
      <w:r>
        <w:t xml:space="preserve">The</w:t>
      </w:r>
      <w:r>
        <w:t xml:space="preserve"> </w:t>
      </w:r>
      <w:r>
        <w:t xml:space="preserve">Wagner</w:t>
      </w:r>
      <w:r>
        <w:t xml:space="preserve"> </w:t>
      </w:r>
      <w:r>
        <w:t xml:space="preserve">Ballot</w:t>
      </w:r>
      <w:r>
        <w:t xml:space="preserve">   </w:t>
      </w:r>
      <w:r>
        <w:tab/>
      </w:r>
      <w:r>
        <w:t xml:space="preserve">5</w:t>
      </w:r>
    </w:p>
    <w:p>
      <w:pPr>
        <w:keepLines/>
        <w:tabs>
          <w:tab w:val="right" w:leader="dot" w:pos="9360"/>
        </w:tabs>
        <w:spacing w:before="252" w:after="0" w:line="322" w:lineRule="exact"/>
        <w:ind w:left="1260" w:right="720" w:hanging="420"/>
      </w:pPr>
      <w:r>
        <w:t xml:space="preserve">B. </w:t>
      </w:r>
      <w:r>
        <w:t xml:space="preserve">The</w:t>
      </w:r>
      <w:r>
        <w:t xml:space="preserve"> </w:t>
      </w:r>
      <w:r>
        <w:t xml:space="preserve">O’Donnell</w:t>
      </w:r>
      <w:r>
        <w:t xml:space="preserve"> </w:t>
      </w:r>
      <w:r>
        <w:t xml:space="preserve">Ballot</w:t>
      </w:r>
      <w:r>
        <w:t xml:space="preserve">   </w:t>
      </w:r>
      <w:r>
        <w:tab/>
      </w:r>
      <w:r>
        <w:t xml:space="preserve">7</w:t>
      </w:r>
    </w:p>
    <w:p>
      <w:pPr>
        <w:keepLines/>
        <w:tabs>
          <w:tab w:val="right" w:leader="dot" w:pos="9360"/>
        </w:tabs>
        <w:spacing w:before="252" w:after="0" w:line="322" w:lineRule="exact"/>
        <w:ind w:left="840" w:right="720" w:hanging="420"/>
      </w:pPr>
      <w:r>
        <w:t xml:space="preserve">III. </w:t>
      </w:r>
      <w:r>
        <w:t xml:space="preserve">Proceedings</w:t>
      </w:r>
      <w:r>
        <w:t xml:space="preserve"> </w:t>
      </w:r>
      <w:r>
        <w:t xml:space="preserve">Below</w:t>
      </w:r>
      <w:r>
        <w:t xml:space="preserve">   </w:t>
      </w:r>
      <w:r>
        <w:tab/>
      </w:r>
      <w:r>
        <w:t xml:space="preserve">7</w:t>
      </w:r>
    </w:p>
    <w:p>
      <w:pPr>
        <w:keepLines/>
        <w:tabs>
          <w:tab w:val="right" w:leader="dot" w:pos="9360"/>
        </w:tabs>
        <w:spacing w:before="252" w:after="0" w:line="322" w:lineRule="exact"/>
        <w:ind w:left="420" w:right="720" w:hanging="420"/>
      </w:pPr>
      <w:r>
        <w:t xml:space="preserve">Summary</w:t>
      </w:r>
      <w:r>
        <w:t xml:space="preserve"> </w:t>
      </w:r>
      <w:r>
        <w:t xml:space="preserve">of</w:t>
      </w:r>
      <w:r>
        <w:t xml:space="preserve"> </w:t>
      </w:r>
      <w:r>
        <w:t xml:space="preserve">Argument</w:t>
      </w:r>
      <w:r>
        <w:t xml:space="preserve">   </w:t>
      </w:r>
      <w:r>
        <w:tab/>
      </w:r>
      <w:r>
        <w:t xml:space="preserve">9</w:t>
      </w:r>
    </w:p>
    <w:p>
      <w:pPr>
        <w:keepLines/>
        <w:tabs>
          <w:tab w:val="right" w:leader="dot" w:pos="9360"/>
        </w:tabs>
        <w:spacing w:before="252" w:after="0" w:line="322" w:lineRule="exact"/>
        <w:ind w:left="420" w:right="720" w:hanging="420"/>
      </w:pPr>
      <w:r>
        <w:t xml:space="preserve">Argument</w:t>
      </w:r>
      <w:r>
        <w:t xml:space="preserve">   </w:t>
      </w:r>
      <w:r>
        <w:tab/>
      </w:r>
      <w:r>
        <w:t xml:space="preserve">10</w:t>
      </w:r>
    </w:p>
    <w:p>
      <w:pPr>
        <w:keepLines/>
        <w:tabs>
          <w:tab w:val="right" w:leader="dot" w:pos="9360"/>
        </w:tabs>
        <w:spacing w:before="252" w:after="0" w:line="322" w:lineRule="exact"/>
        <w:ind w:left="840" w:right="720" w:hanging="420"/>
      </w:pPr>
      <w:r>
        <w:t xml:space="preserve">I. </w:t>
      </w:r>
      <w:r>
        <w:t xml:space="preserve">Because</w:t>
      </w:r>
      <w:r>
        <w:t xml:space="preserve"> </w:t>
      </w:r>
      <w:r>
        <w:t xml:space="preserve">Mr.</w:t>
      </w:r>
      <w:r>
        <w:t xml:space="preserve"> </w:t>
      </w:r>
      <w:r>
        <w:t xml:space="preserve">Cabell’s</w:t>
      </w:r>
      <w:r>
        <w:t xml:space="preserve"> </w:t>
      </w:r>
      <w:r>
        <w:t xml:space="preserve">Challenges</w:t>
      </w:r>
      <w:r>
        <w:t xml:space="preserve"> </w:t>
      </w:r>
      <w:r>
        <w:t xml:space="preserve">to</w:t>
      </w:r>
      <w:r>
        <w:t xml:space="preserve"> </w:t>
      </w:r>
      <w:r>
        <w:t xml:space="preserve">Two</w:t>
      </w:r>
      <w:r>
        <w:t xml:space="preserve"> </w:t>
      </w:r>
      <w:r>
        <w:t xml:space="preserve">Provisional</w:t>
      </w:r>
      <w:r>
        <w:t xml:space="preserve"> </w:t>
      </w:r>
      <w:r>
        <w:t xml:space="preserve">Ballots</w:t>
      </w:r>
      <w:r>
        <w:t xml:space="preserve"> </w:t>
      </w:r>
      <w:r>
        <w:t xml:space="preserve">Are</w:t>
      </w:r>
      <w:r>
        <w:t xml:space="preserve"> </w:t>
      </w:r>
      <w:r>
        <w:t xml:space="preserve">Not</w:t>
      </w:r>
      <w:r>
        <w:t xml:space="preserve"> </w:t>
      </w:r>
      <w:r>
        <w:t xml:space="preserve">Capable</w:t>
      </w:r>
      <w:r>
        <w:t xml:space="preserve"> </w:t>
      </w:r>
      <w:r>
        <w:t xml:space="preserve">of</w:t>
      </w:r>
      <w:r>
        <w:t xml:space="preserve"> </w:t>
      </w:r>
      <w:r>
        <w:t xml:space="preserve">Altering</w:t>
      </w:r>
      <w:r>
        <w:t xml:space="preserve"> </w:t>
      </w:r>
      <w:r>
        <w:t xml:space="preserve">the</w:t>
      </w:r>
      <w:r>
        <w:t xml:space="preserve"> </w:t>
      </w:r>
      <w:r>
        <w:t xml:space="preserve">Outcome</w:t>
      </w:r>
      <w:r>
        <w:t xml:space="preserve"> </w:t>
      </w:r>
      <w:r>
        <w:t xml:space="preserve">of</w:t>
      </w:r>
      <w:r>
        <w:t xml:space="preserve"> </w:t>
      </w:r>
      <w:r>
        <w:t xml:space="preserve">the</w:t>
      </w:r>
      <w:r>
        <w:t xml:space="preserve"> </w:t>
      </w:r>
      <w:r>
        <w:t xml:space="preserve">Election,</w:t>
      </w:r>
      <w:r>
        <w:t xml:space="preserve"> </w:t>
      </w:r>
      <w:r>
        <w:t xml:space="preserve">His</w:t>
      </w:r>
      <w:r>
        <w:t xml:space="preserve"> </w:t>
      </w:r>
      <w:r>
        <w:t xml:space="preserve">Appeal</w:t>
      </w:r>
      <w:r>
        <w:t xml:space="preserve"> </w:t>
      </w:r>
      <w:r>
        <w:t xml:space="preserve">Should</w:t>
      </w:r>
      <w:r>
        <w:t xml:space="preserve"> </w:t>
      </w:r>
      <w:r>
        <w:t xml:space="preserve">Be</w:t>
      </w:r>
      <w:r>
        <w:t xml:space="preserve"> </w:t>
      </w:r>
      <w:r>
        <w:t xml:space="preserve">Dismissed</w:t>
      </w:r>
      <w:r>
        <w:t xml:space="preserve"> </w:t>
      </w:r>
      <w:r>
        <w:t xml:space="preserve">As</w:t>
      </w:r>
      <w:r>
        <w:t xml:space="preserve"> </w:t>
      </w:r>
      <w:r>
        <w:t xml:space="preserve">Moot</w:t>
      </w:r>
      <w:r>
        <w:t xml:space="preserve">   </w:t>
      </w:r>
      <w:r>
        <w:tab/>
      </w:r>
      <w:r>
        <w:t xml:space="preserve">10</w:t>
      </w:r>
    </w:p>
    <w:p>
      <w:pPr>
        <w:keepLines/>
        <w:tabs>
          <w:tab w:val="right" w:leader="dot" w:pos="9360"/>
        </w:tabs>
        <w:spacing w:before="252" w:after="0" w:line="322" w:lineRule="exact"/>
        <w:ind w:left="840" w:right="720" w:hanging="420"/>
      </w:pPr>
      <w:r>
        <w:t xml:space="preserve">II. </w:t>
      </w:r>
      <w:r>
        <w:t xml:space="preserve">The</w:t>
      </w:r>
      <w:r>
        <w:t xml:space="preserve"> </w:t>
      </w:r>
      <w:r>
        <w:t xml:space="preserve">Trial</w:t>
      </w:r>
      <w:r>
        <w:t xml:space="preserve"> </w:t>
      </w:r>
      <w:r>
        <w:t xml:space="preserve">Court</w:t>
      </w:r>
      <w:r>
        <w:t xml:space="preserve"> </w:t>
      </w:r>
      <w:r>
        <w:t xml:space="preserve">Correctly</w:t>
      </w:r>
      <w:r>
        <w:t xml:space="preserve"> </w:t>
      </w:r>
      <w:r>
        <w:t xml:space="preserve">Held</w:t>
      </w:r>
      <w:r>
        <w:t xml:space="preserve"> </w:t>
      </w:r>
      <w:r>
        <w:t xml:space="preserve">that</w:t>
      </w:r>
      <w:r>
        <w:t xml:space="preserve"> </w:t>
      </w:r>
      <w:r>
        <w:t xml:space="preserve">the</w:t>
      </w:r>
      <w:r>
        <w:t xml:space="preserve"> </w:t>
      </w:r>
      <w:r>
        <w:t xml:space="preserve">Wagner</w:t>
      </w:r>
      <w:r>
        <w:t xml:space="preserve"> </w:t>
      </w:r>
      <w:r>
        <w:t xml:space="preserve">Ballot</w:t>
      </w:r>
      <w:r>
        <w:t xml:space="preserve"> </w:t>
      </w:r>
      <w:r>
        <w:t xml:space="preserve">Should</w:t>
      </w:r>
      <w:r>
        <w:t xml:space="preserve"> </w:t>
      </w:r>
      <w:r>
        <w:t xml:space="preserve">Be</w:t>
      </w:r>
      <w:r>
        <w:t xml:space="preserve"> </w:t>
      </w:r>
      <w:r>
        <w:t xml:space="preserve">Counted</w:t>
      </w:r>
      <w:r>
        <w:t xml:space="preserve">   </w:t>
      </w:r>
      <w:r>
        <w:tab/>
      </w:r>
      <w:r>
        <w:t xml:space="preserve">12</w:t>
      </w:r>
    </w:p>
    <w:p>
      <w:pPr>
        <w:keepLines/>
        <w:tabs>
          <w:tab w:val="right" w:leader="dot" w:pos="9360"/>
        </w:tabs>
        <w:spacing w:before="252" w:after="0" w:line="322" w:lineRule="exact"/>
        <w:ind w:left="840" w:right="720" w:hanging="420"/>
      </w:pPr>
      <w:r>
        <w:t xml:space="preserve">III. </w:t>
      </w:r>
      <w:r>
        <w:t xml:space="preserve">The</w:t>
      </w:r>
      <w:r>
        <w:t xml:space="preserve"> </w:t>
      </w:r>
      <w:r>
        <w:t xml:space="preserve">Trial</w:t>
      </w:r>
      <w:r>
        <w:t xml:space="preserve"> </w:t>
      </w:r>
      <w:r>
        <w:t xml:space="preserve">Court</w:t>
      </w:r>
      <w:r>
        <w:t xml:space="preserve"> </w:t>
      </w:r>
      <w:r>
        <w:t xml:space="preserve">Decision</w:t>
      </w:r>
      <w:r>
        <w:t xml:space="preserve"> </w:t>
      </w:r>
      <w:r>
        <w:t xml:space="preserve">Not</w:t>
      </w:r>
      <w:r>
        <w:t xml:space="preserve"> </w:t>
      </w:r>
      <w:r>
        <w:t xml:space="preserve">to</w:t>
      </w:r>
      <w:r>
        <w:t xml:space="preserve"> </w:t>
      </w:r>
      <w:r>
        <w:t xml:space="preserve">Count</w:t>
      </w:r>
      <w:r>
        <w:t xml:space="preserve"> </w:t>
      </w:r>
      <w:r>
        <w:t xml:space="preserve">the</w:t>
      </w:r>
      <w:r>
        <w:t xml:space="preserve"> </w:t>
      </w:r>
      <w:r>
        <w:t xml:space="preserve">O’Donnell</w:t>
      </w:r>
      <w:r>
        <w:t xml:space="preserve"> </w:t>
      </w:r>
      <w:r>
        <w:t xml:space="preserve">Ballot</w:t>
      </w:r>
      <w:r>
        <w:t xml:space="preserve"> </w:t>
      </w:r>
      <w:r>
        <w:t xml:space="preserve">Is</w:t>
      </w:r>
      <w:r>
        <w:t xml:space="preserve"> </w:t>
      </w:r>
      <w:r>
        <w:t xml:space="preserve">Correct</w:t>
      </w:r>
      <w:r>
        <w:t xml:space="preserve"> </w:t>
      </w:r>
      <w:r>
        <w:t xml:space="preserve">and</w:t>
      </w:r>
      <w:r>
        <w:t xml:space="preserve"> </w:t>
      </w:r>
      <w:r>
        <w:t xml:space="preserve">Should</w:t>
      </w:r>
      <w:r>
        <w:t xml:space="preserve"> </w:t>
      </w:r>
      <w:r>
        <w:t xml:space="preserve">Be</w:t>
      </w:r>
      <w:r>
        <w:t xml:space="preserve"> </w:t>
      </w:r>
      <w:r>
        <w:t xml:space="preserve">Affirmed</w:t>
      </w:r>
      <w:r>
        <w:t xml:space="preserve">   </w:t>
      </w:r>
      <w:r>
        <w:tab/>
      </w:r>
      <w:r>
        <w:t xml:space="preserve">16</w:t>
      </w:r>
    </w:p>
    <w:p>
      <w:pPr>
        <w:keepLines/>
        <w:tabs>
          <w:tab w:val="right" w:leader="dot" w:pos="9360"/>
        </w:tabs>
        <w:spacing w:before="252" w:after="0" w:line="322" w:lineRule="exact"/>
        <w:ind w:left="420" w:right="720" w:hanging="420"/>
      </w:pPr>
      <w:r>
        <w:t xml:space="preserve">Conclusion</w:t>
      </w:r>
      <w:r>
        <w:t xml:space="preserve">   </w:t>
      </w:r>
      <w:r>
        <w:tab/>
      </w:r>
      <w:r>
        <w:t xml:space="preserve">19</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224" w:line="322" w:lineRule="exact"/>
        <w:ind w:left="0" w:firstLine="0"/>
        <w:jc w:val="left"/>
      </w:pPr>
      <w:r>
        <w:rPr>
          <w:b/>
          <w:bCs/>
        </w:rPr>
        <w:t xml:space="preserve">Cases</w:t>
      </w:r>
    </w:p>
    <w:p>
      <w:pPr>
        <w:keepLines/>
        <w:tabs>
          <w:tab w:val="right" w:leader="dot" w:pos="9360"/>
        </w:tabs>
        <w:spacing w:before="252" w:after="0" w:line="322" w:lineRule="exact"/>
        <w:ind w:left="420" w:right="1120" w:hanging="420"/>
      </w:pPr>
      <w:r>
        <w:rPr>
          <w:i/>
          <w:iCs/>
        </w:rPr>
        <w:t xml:space="preserve">Appeal</w:t>
      </w:r>
      <w:r>
        <w:rPr>
          <w:i/>
          <w:iCs/>
        </w:rPr>
        <w:t xml:space="preserve"> </w:t>
      </w:r>
      <w:r>
        <w:rPr>
          <w:i/>
          <w:iCs/>
        </w:rPr>
        <w:t xml:space="preserve">of</w:t>
      </w:r>
      <w:r>
        <w:rPr>
          <w:i/>
          <w:iCs/>
        </w:rPr>
        <w:t xml:space="preserve"> </w:t>
      </w:r>
      <w:r>
        <w:rPr>
          <w:i/>
          <w:iCs/>
        </w:rPr>
        <w:t xml:space="preserve">Norwood</w:t>
      </w:r>
      <w:r>
        <w:t xml:space="preserve">,</w:t>
      </w:r>
      <w:r>
        <w:t xml:space="preserve"> </w:t>
      </w:r>
      <w:r>
        <w:t xml:space="preserve">116</w:t>
      </w:r>
      <w:r>
        <w:t xml:space="preserve"> </w:t>
      </w:r>
      <w:r>
        <w:t xml:space="preserve">A.2d</w:t>
      </w:r>
      <w:r>
        <w:t xml:space="preserve"> </w:t>
      </w:r>
      <w:r>
        <w:t xml:space="preserve">552</w:t>
      </w:r>
      <w:r>
        <w:t xml:space="preserve"> </w:t>
      </w:r>
      <w:r>
        <w:t xml:space="preserve">(Pa.</w:t>
      </w:r>
      <w:r>
        <w:t xml:space="preserve"> </w:t>
      </w:r>
      <w:r>
        <w:t xml:space="preserve">1955)</w:t>
      </w:r>
      <w:r>
        <w:t xml:space="preserve">   </w:t>
      </w:r>
      <w:r>
        <w:tab/>
      </w:r>
      <w:r>
        <w:t xml:space="preserve">15</w:t>
      </w:r>
    </w:p>
    <w:p>
      <w:pPr>
        <w:keepLines/>
        <w:tabs>
          <w:tab w:val="right" w:leader="dot" w:pos="9360"/>
        </w:tabs>
        <w:spacing w:before="252" w:after="0" w:line="322" w:lineRule="exact"/>
        <w:ind w:left="420" w:right="1120" w:hanging="420"/>
      </w:pPr>
      <w:r>
        <w:rPr>
          <w:i/>
          <w:iCs/>
        </w:rPr>
        <w:t xml:space="preserve">Association</w:t>
      </w:r>
      <w:r>
        <w:rPr>
          <w:i/>
          <w:iCs/>
        </w:rPr>
        <w:t xml:space="preserve"> </w:t>
      </w:r>
      <w:r>
        <w:rPr>
          <w:i/>
          <w:iCs/>
        </w:rPr>
        <w:t xml:space="preserve">of</w:t>
      </w:r>
      <w:r>
        <w:rPr>
          <w:i/>
          <w:iCs/>
        </w:rPr>
        <w:t xml:space="preserve"> </w:t>
      </w:r>
      <w:r>
        <w:rPr>
          <w:i/>
          <w:iCs/>
        </w:rPr>
        <w:t xml:space="preserve">Pennsylvania</w:t>
      </w:r>
      <w:r>
        <w:rPr>
          <w:i/>
          <w:iCs/>
        </w:rPr>
        <w:t xml:space="preserve"> </w:t>
      </w:r>
      <w:r>
        <w:rPr>
          <w:i/>
          <w:iCs/>
        </w:rPr>
        <w:t xml:space="preserve">State</w:t>
      </w:r>
      <w:r>
        <w:rPr>
          <w:i/>
          <w:iCs/>
        </w:rPr>
        <w:t xml:space="preserve"> </w:t>
      </w:r>
      <w:r>
        <w:rPr>
          <w:i/>
          <w:iCs/>
        </w:rPr>
        <w:t xml:space="preserve">College</w:t>
      </w:r>
      <w:r>
        <w:rPr>
          <w:i/>
          <w:iCs/>
        </w:rPr>
        <w:t xml:space="preserve"> </w:t>
      </w:r>
      <w:r>
        <w:rPr>
          <w:i/>
          <w:iCs/>
        </w:rPr>
        <w:t xml:space="preserve">and</w:t>
      </w:r>
      <w:r>
        <w:rPr>
          <w:i/>
          <w:iCs/>
        </w:rPr>
        <w:t xml:space="preserve"> </w:t>
      </w:r>
      <w:r>
        <w:rPr>
          <w:i/>
          <w:iCs/>
        </w:rPr>
        <w:t xml:space="preserve">University</w:t>
      </w:r>
      <w:r>
        <w:rPr>
          <w:i/>
          <w:iCs/>
        </w:rPr>
        <w:t xml:space="preserve"> </w:t>
      </w:r>
      <w:r>
        <w:rPr>
          <w:i/>
          <w:iCs/>
        </w:rPr>
        <w:t xml:space="preserve">Faculties</w:t>
      </w:r>
      <w:r>
        <w:rPr>
          <w:i/>
          <w:iCs/>
        </w:rPr>
        <w:t xml:space="preserve"> </w:t>
      </w:r>
      <w:r>
        <w:rPr>
          <w:i/>
          <w:iCs/>
        </w:rPr>
        <w:t xml:space="preserve">v.</w:t>
      </w:r>
      <w:r>
        <w:rPr>
          <w:i/>
          <w:iCs/>
        </w:rPr>
        <w:t xml:space="preserve"> </w:t>
      </w:r>
      <w:r>
        <w:rPr>
          <w:i/>
          <w:iCs/>
        </w:rPr>
        <w:t xml:space="preserve">PLRB</w:t>
      </w:r>
      <w:r>
        <w:t xml:space="preserve">,</w:t>
      </w:r>
      <w:r>
        <w:t xml:space="preserve"> </w:t>
      </w:r>
      <w:r>
        <w:t xml:space="preserve">8</w:t>
      </w:r>
      <w:r>
        <w:t xml:space="preserve"> </w:t>
      </w:r>
      <w:r>
        <w:t xml:space="preserve">A.3d</w:t>
      </w:r>
      <w:r>
        <w:t xml:space="preserve"> </w:t>
      </w:r>
      <w:r>
        <w:t xml:space="preserve">300</w:t>
      </w:r>
      <w:r>
        <w:t xml:space="preserve"> </w:t>
      </w:r>
      <w:r>
        <w:t xml:space="preserve">(Pa.</w:t>
      </w:r>
      <w:r>
        <w:t xml:space="preserve"> </w:t>
      </w:r>
      <w:r>
        <w:t xml:space="preserve">2010)</w:t>
      </w:r>
      <w:r>
        <w:t xml:space="preserve">   </w:t>
      </w:r>
      <w:r>
        <w:tab/>
      </w:r>
      <w:r>
        <w:t xml:space="preserve">11</w:t>
      </w:r>
    </w:p>
    <w:p>
      <w:pPr>
        <w:keepLines/>
        <w:tabs>
          <w:tab w:val="right" w:leader="dot" w:pos="9360"/>
        </w:tabs>
        <w:spacing w:before="252" w:after="0" w:line="322" w:lineRule="exact"/>
        <w:ind w:left="420" w:right="1120" w:hanging="420"/>
      </w:pPr>
      <w:r>
        <w:rPr>
          <w:i/>
          <w:iCs/>
        </w:rPr>
        <w:t xml:space="preserve">Burke</w:t>
      </w:r>
      <w:r>
        <w:rPr>
          <w:i/>
          <w:iCs/>
        </w:rPr>
        <w:t xml:space="preserve"> </w:t>
      </w:r>
      <w:r>
        <w:rPr>
          <w:i/>
          <w:iCs/>
        </w:rPr>
        <w:t xml:space="preserve">v.</w:t>
      </w:r>
      <w:r>
        <w:rPr>
          <w:i/>
          <w:iCs/>
        </w:rPr>
        <w:t xml:space="preserve"> </w:t>
      </w:r>
      <w:r>
        <w:rPr>
          <w:i/>
          <w:iCs/>
        </w:rPr>
        <w:t xml:space="preserve">Independence</w:t>
      </w:r>
      <w:r>
        <w:rPr>
          <w:i/>
          <w:iCs/>
        </w:rPr>
        <w:t xml:space="preserve"> </w:t>
      </w:r>
      <w:r>
        <w:rPr>
          <w:i/>
          <w:iCs/>
        </w:rPr>
        <w:t xml:space="preserve">Blue</w:t>
      </w:r>
      <w:r>
        <w:rPr>
          <w:i/>
          <w:iCs/>
        </w:rPr>
        <w:t xml:space="preserve"> </w:t>
      </w:r>
      <w:r>
        <w:rPr>
          <w:i/>
          <w:iCs/>
        </w:rPr>
        <w:t xml:space="preserve">Cross</w:t>
      </w:r>
      <w:r>
        <w:t xml:space="preserve">,</w:t>
      </w:r>
      <w:r>
        <w:t xml:space="preserve"> </w:t>
      </w:r>
      <w:r>
        <w:t xml:space="preserve">103</w:t>
      </w:r>
      <w:r>
        <w:t xml:space="preserve"> </w:t>
      </w:r>
      <w:r>
        <w:t xml:space="preserve">A.3d</w:t>
      </w:r>
      <w:r>
        <w:t xml:space="preserve"> </w:t>
      </w:r>
      <w:r>
        <w:t xml:space="preserve">1267</w:t>
      </w:r>
      <w:r>
        <w:t xml:space="preserve"> </w:t>
      </w:r>
      <w:r>
        <w:t xml:space="preserve">(Pa.</w:t>
      </w:r>
      <w:r>
        <w:t xml:space="preserve"> </w:t>
      </w:r>
      <w:r>
        <w:t xml:space="preserve">2014)</w:t>
      </w:r>
      <w:r>
        <w:t xml:space="preserve">   </w:t>
      </w:r>
      <w:r>
        <w:tab/>
      </w:r>
      <w:r>
        <w:t xml:space="preserve">10</w:t>
      </w:r>
    </w:p>
    <w:p>
      <w:pPr>
        <w:keepLines/>
        <w:tabs>
          <w:tab w:val="right" w:leader="dot" w:pos="9360"/>
        </w:tabs>
        <w:spacing w:before="252" w:after="0" w:line="322" w:lineRule="exact"/>
        <w:ind w:left="420" w:right="1120" w:hanging="420"/>
      </w:pPr>
      <w:r>
        <w:rPr>
          <w:i/>
          <w:iCs/>
        </w:rPr>
        <w:t xml:space="preserve">Commonwealth</w:t>
      </w:r>
      <w:r>
        <w:rPr>
          <w:i/>
          <w:iCs/>
        </w:rPr>
        <w:t xml:space="preserve"> </w:t>
      </w:r>
      <w:r>
        <w:rPr>
          <w:i/>
          <w:iCs/>
        </w:rPr>
        <w:t xml:space="preserve">v.</w:t>
      </w:r>
      <w:r>
        <w:rPr>
          <w:i/>
          <w:iCs/>
        </w:rPr>
        <w:t xml:space="preserve"> </w:t>
      </w:r>
      <w:r>
        <w:rPr>
          <w:i/>
          <w:iCs/>
        </w:rPr>
        <w:t xml:space="preserve">Baker</w:t>
      </w:r>
      <w:r>
        <w:t xml:space="preserve">,</w:t>
      </w:r>
      <w:r>
        <w:t xml:space="preserve"> </w:t>
      </w:r>
      <w:r>
        <w:t xml:space="preserve">690</w:t>
      </w:r>
      <w:r>
        <w:t xml:space="preserve"> </w:t>
      </w:r>
      <w:r>
        <w:t xml:space="preserve">A.2d</w:t>
      </w:r>
      <w:r>
        <w:t xml:space="preserve"> </w:t>
      </w:r>
      <w:r>
        <w:t xml:space="preserve">164</w:t>
      </w:r>
      <w:r>
        <w:t xml:space="preserve"> </w:t>
      </w:r>
      <w:r>
        <w:t xml:space="preserve">(Pa.</w:t>
      </w:r>
      <w:r>
        <w:t xml:space="preserve"> </w:t>
      </w:r>
      <w:r>
        <w:t xml:space="preserve">1997)</w:t>
      </w:r>
      <w:r>
        <w:t xml:space="preserve">   </w:t>
      </w:r>
      <w:r>
        <w:tab/>
      </w:r>
      <w:r>
        <w:t xml:space="preserve">13</w:t>
      </w:r>
    </w:p>
    <w:p>
      <w:pPr>
        <w:keepLines/>
        <w:tabs>
          <w:tab w:val="right" w:leader="dot" w:pos="9360"/>
        </w:tabs>
        <w:spacing w:before="252" w:after="0" w:line="322" w:lineRule="exact"/>
        <w:ind w:left="420" w:right="1120" w:hanging="420"/>
      </w:pPr>
      <w:r>
        <w:rPr>
          <w:i/>
          <w:iCs/>
        </w:rPr>
        <w:t xml:space="preserve">Commonwealth</w:t>
      </w:r>
      <w:r>
        <w:rPr>
          <w:i/>
          <w:iCs/>
        </w:rPr>
        <w:t xml:space="preserve"> </w:t>
      </w:r>
      <w:r>
        <w:rPr>
          <w:i/>
          <w:iCs/>
        </w:rPr>
        <w:t xml:space="preserve">v.</w:t>
      </w:r>
      <w:r>
        <w:rPr>
          <w:i/>
          <w:iCs/>
        </w:rPr>
        <w:t xml:space="preserve"> </w:t>
      </w:r>
      <w:r>
        <w:rPr>
          <w:i/>
          <w:iCs/>
        </w:rPr>
        <w:t xml:space="preserve">Tejada</w:t>
      </w:r>
      <w:r>
        <w:t xml:space="preserve">,</w:t>
      </w:r>
      <w:r>
        <w:t xml:space="preserve"> </w:t>
      </w:r>
      <w:r>
        <w:t xml:space="preserve">107</w:t>
      </w:r>
      <w:r>
        <w:t xml:space="preserve"> </w:t>
      </w:r>
      <w:r>
        <w:t xml:space="preserve">A.3d</w:t>
      </w:r>
      <w:r>
        <w:t xml:space="preserve"> </w:t>
      </w:r>
      <w:r>
        <w:t xml:space="preserve">788</w:t>
      </w:r>
      <w:r>
        <w:t xml:space="preserve"> </w:t>
      </w:r>
      <w:r>
        <w:t xml:space="preserve">(Pa.</w:t>
      </w:r>
      <w:r>
        <w:t xml:space="preserve"> </w:t>
      </w:r>
      <w:r>
        <w:t xml:space="preserve">Super.</w:t>
      </w:r>
      <w:r>
        <w:t xml:space="preserve"> </w:t>
      </w:r>
      <w:r>
        <w:t xml:space="preserve">2015)</w:t>
      </w:r>
      <w:r>
        <w:t xml:space="preserve">   </w:t>
      </w:r>
      <w:r>
        <w:tab/>
      </w:r>
      <w:r>
        <w:t xml:space="preserve">17</w:t>
      </w:r>
    </w:p>
    <w:p>
      <w:pPr>
        <w:keepLines/>
        <w:tabs>
          <w:tab w:val="right" w:leader="dot" w:pos="9360"/>
        </w:tabs>
        <w:spacing w:before="252" w:after="0" w:line="322" w:lineRule="exact"/>
        <w:ind w:left="420" w:right="1120" w:hanging="420"/>
      </w:pPr>
      <w:r>
        <w:rPr>
          <w:i/>
          <w:iCs/>
        </w:rPr>
        <w:t xml:space="preserve">Dayhoff</w:t>
      </w:r>
      <w:r>
        <w:rPr>
          <w:i/>
          <w:iCs/>
        </w:rPr>
        <w:t xml:space="preserve"> </w:t>
      </w:r>
      <w:r>
        <w:rPr>
          <w:i/>
          <w:iCs/>
        </w:rPr>
        <w:t xml:space="preserve">v.</w:t>
      </w:r>
      <w:r>
        <w:rPr>
          <w:i/>
          <w:iCs/>
        </w:rPr>
        <w:t xml:space="preserve"> </w:t>
      </w:r>
      <w:r>
        <w:rPr>
          <w:i/>
          <w:iCs/>
        </w:rPr>
        <w:t xml:space="preserve">Weaver</w:t>
      </w:r>
      <w:r>
        <w:t xml:space="preserve">,</w:t>
      </w:r>
      <w:r>
        <w:t xml:space="preserve"> </w:t>
      </w:r>
      <w:r>
        <w:t xml:space="preserve">808</w:t>
      </w:r>
      <w:r>
        <w:t xml:space="preserve"> </w:t>
      </w:r>
      <w:r>
        <w:t xml:space="preserve">A.2d</w:t>
      </w:r>
      <w:r>
        <w:t xml:space="preserve"> </w:t>
      </w:r>
      <w:r>
        <w:t xml:space="preserve">1002</w:t>
      </w:r>
      <w:r>
        <w:t xml:space="preserve"> </w:t>
      </w:r>
      <w:r>
        <w:t xml:space="preserve">(Pa.</w:t>
      </w:r>
      <w:r>
        <w:t xml:space="preserve"> </w:t>
      </w:r>
      <w:r>
        <w:t xml:space="preserve">Cmwlth.</w:t>
      </w:r>
      <w:r>
        <w:t xml:space="preserve"> </w:t>
      </w:r>
      <w:r>
        <w:t xml:space="preserve">2002)</w:t>
      </w:r>
      <w:r>
        <w:t xml:space="preserve">   </w:t>
      </w:r>
      <w:r>
        <w:tab/>
      </w:r>
      <w:r>
        <w:t xml:space="preserve">2</w:t>
      </w:r>
    </w:p>
    <w:p>
      <w:pPr>
        <w:keepLines/>
        <w:tabs>
          <w:tab w:val="right" w:leader="dot" w:pos="9360"/>
        </w:tabs>
        <w:spacing w:before="252" w:after="0" w:line="322" w:lineRule="exact"/>
        <w:ind w:left="420" w:right="1120" w:hanging="420"/>
      </w:pPr>
      <w:r>
        <w:rPr>
          <w:i/>
          <w:iCs/>
        </w:rPr>
        <w:t xml:space="preserve">DeGrossi</w:t>
      </w:r>
      <w:r>
        <w:rPr>
          <w:i/>
          <w:iCs/>
        </w:rPr>
        <w:t xml:space="preserve"> </w:t>
      </w:r>
      <w:r>
        <w:rPr>
          <w:i/>
          <w:iCs/>
        </w:rPr>
        <w:t xml:space="preserve">v.</w:t>
      </w:r>
      <w:r>
        <w:rPr>
          <w:i/>
          <w:iCs/>
        </w:rPr>
        <w:t xml:space="preserve"> </w:t>
      </w:r>
      <w:r>
        <w:rPr>
          <w:i/>
          <w:iCs/>
        </w:rPr>
        <w:t xml:space="preserve">Commonwealth,</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Transportation</w:t>
      </w:r>
      <w:r>
        <w:t xml:space="preserve">,</w:t>
      </w:r>
      <w:r>
        <w:t xml:space="preserve"> </w:t>
      </w:r>
      <w:r>
        <w:t xml:space="preserve">174</w:t>
      </w:r>
      <w:r>
        <w:t xml:space="preserve"> </w:t>
      </w:r>
      <w:r>
        <w:t xml:space="preserve">A.3d</w:t>
      </w:r>
      <w:r>
        <w:t xml:space="preserve"> </w:t>
      </w:r>
      <w:r>
        <w:t xml:space="preserve">1187</w:t>
      </w:r>
      <w:r>
        <w:t xml:space="preserve"> </w:t>
      </w:r>
      <w:r>
        <w:t xml:space="preserve">(Pa.</w:t>
      </w:r>
      <w:r>
        <w:t xml:space="preserve"> </w:t>
      </w:r>
      <w:r>
        <w:t xml:space="preserve">Cmwlth.</w:t>
      </w:r>
      <w:r>
        <w:t xml:space="preserve"> </w:t>
      </w:r>
      <w:r>
        <w:t xml:space="preserve">2017)</w:t>
      </w:r>
      <w:r>
        <w:t xml:space="preserve">   </w:t>
      </w:r>
      <w:r>
        <w:tab/>
      </w:r>
      <w:r>
        <w:t xml:space="preserve">14</w:t>
      </w:r>
    </w:p>
    <w:p>
      <w:pPr>
        <w:keepLines/>
        <w:tabs>
          <w:tab w:val="right" w:leader="dot" w:pos="9360"/>
        </w:tabs>
        <w:spacing w:before="252" w:after="0" w:line="322" w:lineRule="exact"/>
        <w:ind w:left="420" w:right="1120" w:hanging="420"/>
      </w:pPr>
      <w:r>
        <w:rPr>
          <w:i/>
          <w:iCs/>
        </w:rPr>
        <w:t xml:space="preserve">Harris</w:t>
      </w:r>
      <w:r>
        <w:rPr>
          <w:i/>
          <w:iCs/>
        </w:rPr>
        <w:t xml:space="preserve"> </w:t>
      </w:r>
      <w:r>
        <w:rPr>
          <w:i/>
          <w:iCs/>
        </w:rPr>
        <w:t xml:space="preserve">v.</w:t>
      </w:r>
      <w:r>
        <w:rPr>
          <w:i/>
          <w:iCs/>
        </w:rPr>
        <w:t xml:space="preserve"> </w:t>
      </w:r>
      <w:r>
        <w:rPr>
          <w:i/>
          <w:iCs/>
        </w:rPr>
        <w:t xml:space="preserve">Rendell</w:t>
      </w:r>
      <w:r>
        <w:t xml:space="preserve">,</w:t>
      </w:r>
      <w:r>
        <w:t xml:space="preserve"> </w:t>
      </w:r>
      <w:r>
        <w:t xml:space="preserve">982</w:t>
      </w:r>
      <w:r>
        <w:t xml:space="preserve"> </w:t>
      </w:r>
      <w:r>
        <w:t xml:space="preserve">A.2d</w:t>
      </w:r>
      <w:r>
        <w:t xml:space="preserve"> </w:t>
      </w:r>
      <w:r>
        <w:t xml:space="preserve">1030</w:t>
      </w:r>
      <w:r>
        <w:t xml:space="preserve"> </w:t>
      </w:r>
      <w:r>
        <w:t xml:space="preserve">(Pa.</w:t>
      </w:r>
      <w:r>
        <w:t xml:space="preserve"> </w:t>
      </w:r>
      <w:r>
        <w:t xml:space="preserve">Cmwlth.</w:t>
      </w:r>
      <w:r>
        <w:t xml:space="preserve"> </w:t>
      </w:r>
      <w:r>
        <w:t xml:space="preserve">2009)</w:t>
      </w:r>
      <w:r>
        <w:t xml:space="preserve">   </w:t>
      </w:r>
      <w:r>
        <w:tab/>
      </w:r>
      <w:r>
        <w:t xml:space="preserve">12</w:t>
      </w:r>
    </w:p>
    <w:p>
      <w:pPr>
        <w:keepLines/>
        <w:tabs>
          <w:tab w:val="right" w:leader="dot" w:pos="9360"/>
        </w:tabs>
        <w:spacing w:before="252" w:after="0" w:line="322"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Allegheny</w:t>
      </w:r>
      <w:r>
        <w:rPr>
          <w:i/>
          <w:iCs/>
        </w:rPr>
        <w:t xml:space="preserve"> </w:t>
      </w:r>
      <w:r>
        <w:rPr>
          <w:i/>
          <w:iCs/>
        </w:rPr>
        <w:t xml:space="preserve">County</w:t>
      </w:r>
      <w:r>
        <w:rPr>
          <w:i/>
          <w:iCs/>
        </w:rPr>
        <w:t xml:space="preserve"> </w:t>
      </w:r>
      <w:r>
        <w:rPr>
          <w:i/>
          <w:iCs/>
        </w:rPr>
        <w:t xml:space="preserve">Provisional</w:t>
      </w:r>
      <w:r>
        <w:rPr>
          <w:i/>
          <w:iCs/>
        </w:rPr>
        <w:t xml:space="preserve"> </w:t>
      </w:r>
      <w:r>
        <w:rPr>
          <w:i/>
          <w:iCs/>
        </w:rPr>
        <w:t xml:space="preserve">Ballots</w:t>
      </w:r>
      <w:r>
        <w:rPr>
          <w:i/>
          <w:iCs/>
        </w:rPr>
        <w:t xml:space="preserve"> </w:t>
      </w:r>
      <w:r>
        <w:rPr>
          <w:i/>
          <w:iCs/>
        </w:rPr>
        <w:t xml:space="preserve">in</w:t>
      </w:r>
      <w:r>
        <w:rPr>
          <w:i/>
          <w:iCs/>
        </w:rPr>
        <w:t xml:space="preserve"> </w:t>
      </w:r>
      <w:r>
        <w:rPr>
          <w:i/>
          <w:iCs/>
        </w:rPr>
        <w:t xml:space="preserve">the</w:t>
      </w:r>
      <w:r>
        <w:rPr>
          <w:i/>
          <w:iCs/>
        </w:rPr>
        <w:t xml:space="preserve"> </w:t>
      </w:r>
      <w:r>
        <w:rPr>
          <w:i/>
          <w:iCs/>
        </w:rPr>
        <w:t xml:space="preserve">2020</w:t>
      </w:r>
      <w:r>
        <w:rPr>
          <w:i/>
          <w:iCs/>
        </w:rPr>
        <w:t xml:space="preserve"> </w:t>
      </w:r>
      <w:r>
        <w:rPr>
          <w:i/>
          <w:iCs/>
        </w:rPr>
        <w:t xml:space="preserve">General</w:t>
      </w:r>
      <w:r>
        <w:rPr>
          <w:i/>
          <w:iCs/>
        </w:rPr>
        <w:t xml:space="preserve"> </w:t>
      </w:r>
      <w:r>
        <w:rPr>
          <w:i/>
          <w:iCs/>
        </w:rPr>
        <w:t xml:space="preserve">Election</w:t>
      </w:r>
      <w:r>
        <w:t xml:space="preserve">,</w:t>
      </w:r>
      <w:r>
        <w:t xml:space="preserve"> </w:t>
      </w:r>
      <w:r>
        <w:t xml:space="preserve">241</w:t>
      </w:r>
      <w:r>
        <w:t xml:space="preserve"> </w:t>
      </w:r>
      <w:r>
        <w:t xml:space="preserve">A.3d</w:t>
      </w:r>
      <w:r>
        <w:t xml:space="preserve"> </w:t>
      </w:r>
      <w:r>
        <w:t xml:space="preserve">695</w:t>
      </w:r>
      <w:r>
        <w:t xml:space="preserve"> </w:t>
      </w:r>
      <w:r>
        <w:t xml:space="preserve">(Pa.</w:t>
      </w:r>
      <w:r>
        <w:t xml:space="preserve"> </w:t>
      </w:r>
      <w:r>
        <w:t xml:space="preserve">2020)</w:t>
      </w:r>
      <w:r>
        <w:t xml:space="preserve">   </w:t>
      </w:r>
      <w:r>
        <w:tab/>
      </w:r>
      <w:r>
        <w:t xml:space="preserve">13</w:t>
      </w:r>
    </w:p>
    <w:p>
      <w:pPr>
        <w:keepLines/>
        <w:tabs>
          <w:tab w:val="right" w:leader="dot" w:pos="9360"/>
        </w:tabs>
        <w:spacing w:before="252" w:after="0" w:line="322"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Canvass</w:t>
      </w:r>
      <w:r>
        <w:rPr>
          <w:i/>
          <w:iCs/>
        </w:rPr>
        <w:t xml:space="preserve"> </w:t>
      </w:r>
      <w:r>
        <w:rPr>
          <w:i/>
          <w:iCs/>
        </w:rPr>
        <w:t xml:space="preserve">of</w:t>
      </w:r>
      <w:r>
        <w:rPr>
          <w:i/>
          <w:iCs/>
        </w:rPr>
        <w:t xml:space="preserve"> </w:t>
      </w:r>
      <w:r>
        <w:rPr>
          <w:i/>
          <w:iCs/>
        </w:rPr>
        <w:t xml:space="preserve">Absentee</w:t>
      </w:r>
      <w:r>
        <w:rPr>
          <w:i/>
          <w:iCs/>
        </w:rPr>
        <w:t xml:space="preserve"> </w:t>
      </w:r>
      <w:r>
        <w:rPr>
          <w:i/>
          <w:iCs/>
        </w:rPr>
        <w:t xml:space="preserve">and</w:t>
      </w:r>
      <w:r>
        <w:rPr>
          <w:i/>
          <w:iCs/>
        </w:rPr>
        <w:t xml:space="preserve"> </w:t>
      </w:r>
      <w:r>
        <w:rPr>
          <w:i/>
          <w:iCs/>
        </w:rPr>
        <w:t xml:space="preserve">Mail-in</w:t>
      </w:r>
      <w:r>
        <w:rPr>
          <w:i/>
          <w:iCs/>
        </w:rPr>
        <w:t xml:space="preserve"> </w:t>
      </w:r>
      <w:r>
        <w:rPr>
          <w:i/>
          <w:iCs/>
        </w:rPr>
        <w:t xml:space="preserve">Ballots</w:t>
      </w:r>
      <w:r>
        <w:rPr>
          <w:i/>
          <w:iCs/>
        </w:rPr>
        <w:t xml:space="preserve"> </w:t>
      </w:r>
      <w:r>
        <w:rPr>
          <w:i/>
          <w:iCs/>
        </w:rPr>
        <w:t xml:space="preserve">of</w:t>
      </w:r>
      <w:r>
        <w:rPr>
          <w:i/>
          <w:iCs/>
        </w:rPr>
        <w:t xml:space="preserve"> </w:t>
      </w:r>
      <w:r>
        <w:rPr>
          <w:i/>
          <w:iCs/>
        </w:rPr>
        <w:t xml:space="preserve">November</w:t>
      </w:r>
      <w:r>
        <w:rPr>
          <w:i/>
          <w:iCs/>
        </w:rPr>
        <w:t xml:space="preserve"> </w:t>
      </w:r>
      <w:r>
        <w:rPr>
          <w:i/>
          <w:iCs/>
        </w:rPr>
        <w:t xml:space="preserve">3,</w:t>
      </w:r>
      <w:r>
        <w:rPr>
          <w:i/>
          <w:iCs/>
        </w:rPr>
        <w:t xml:space="preserve"> </w:t>
      </w:r>
      <w:r>
        <w:rPr>
          <w:i/>
          <w:iCs/>
        </w:rPr>
        <w:t xml:space="preserve">2020</w:t>
      </w:r>
      <w:r>
        <w:rPr>
          <w:i/>
          <w:iCs/>
        </w:rPr>
        <w:t xml:space="preserve"> </w:t>
      </w:r>
      <w:r>
        <w:rPr>
          <w:i/>
          <w:iCs/>
        </w:rPr>
        <w:t xml:space="preserve">General</w:t>
      </w:r>
      <w:r>
        <w:rPr>
          <w:i/>
          <w:iCs/>
        </w:rPr>
        <w:t xml:space="preserve"> </w:t>
      </w:r>
      <w:r>
        <w:rPr>
          <w:i/>
          <w:iCs/>
        </w:rPr>
        <w:t xml:space="preserve">Election</w:t>
      </w:r>
      <w:r>
        <w:t xml:space="preserve">,</w:t>
      </w:r>
      <w:r>
        <w:t xml:space="preserve"> </w:t>
      </w:r>
      <w:r>
        <w:t xml:space="preserve">241</w:t>
      </w:r>
      <w:r>
        <w:t xml:space="preserve"> </w:t>
      </w:r>
      <w:r>
        <w:t xml:space="preserve">A.3d</w:t>
      </w:r>
      <w:r>
        <w:t xml:space="preserve"> </w:t>
      </w:r>
      <w:r>
        <w:t xml:space="preserve">1058</w:t>
      </w:r>
      <w:r>
        <w:t xml:space="preserve"> </w:t>
      </w:r>
      <w:r>
        <w:t xml:space="preserve">(Pa.</w:t>
      </w:r>
      <w:r>
        <w:t xml:space="preserve"> </w:t>
      </w:r>
      <w:r>
        <w:t xml:space="preserve">2020)</w:t>
      </w:r>
      <w:r>
        <w:t xml:space="preserve">   </w:t>
      </w:r>
      <w:r>
        <w:tab/>
      </w:r>
      <w:r>
        <w:t xml:space="preserve">15</w:t>
      </w:r>
    </w:p>
    <w:p>
      <w:pPr>
        <w:keepLines/>
        <w:tabs>
          <w:tab w:val="right" w:leader="dot" w:pos="9360"/>
        </w:tabs>
        <w:spacing w:before="252" w:after="0" w:line="322"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Luzerne</w:t>
      </w:r>
      <w:r>
        <w:rPr>
          <w:i/>
          <w:iCs/>
        </w:rPr>
        <w:t xml:space="preserve"> </w:t>
      </w:r>
      <w:r>
        <w:rPr>
          <w:i/>
          <w:iCs/>
        </w:rPr>
        <w:t xml:space="preserve">County</w:t>
      </w:r>
      <w:r>
        <w:rPr>
          <w:i/>
          <w:iCs/>
        </w:rPr>
        <w:t xml:space="preserve"> </w:t>
      </w:r>
      <w:r>
        <w:rPr>
          <w:i/>
          <w:iCs/>
        </w:rPr>
        <w:t xml:space="preserve">Return</w:t>
      </w:r>
      <w:r>
        <w:rPr>
          <w:i/>
          <w:iCs/>
        </w:rPr>
        <w:t xml:space="preserve"> </w:t>
      </w:r>
      <w:r>
        <w:rPr>
          <w:i/>
          <w:iCs/>
        </w:rPr>
        <w:t xml:space="preserve">Board</w:t>
      </w:r>
      <w:r>
        <w:t xml:space="preserve">,</w:t>
      </w:r>
      <w:r>
        <w:t xml:space="preserve"> </w:t>
      </w:r>
      <w:r>
        <w:t xml:space="preserve">290</w:t>
      </w:r>
      <w:r>
        <w:t xml:space="preserve"> </w:t>
      </w:r>
      <w:r>
        <w:t xml:space="preserve">A.2d</w:t>
      </w:r>
      <w:r>
        <w:t xml:space="preserve"> </w:t>
      </w:r>
      <w:r>
        <w:t xml:space="preserve">108</w:t>
      </w:r>
      <w:r>
        <w:t xml:space="preserve"> </w:t>
      </w:r>
      <w:r>
        <w:t xml:space="preserve">(Pa.</w:t>
      </w:r>
      <w:r>
        <w:t xml:space="preserve"> </w:t>
      </w:r>
      <w:r>
        <w:t xml:space="preserve">1972)</w:t>
      </w:r>
      <w:r>
        <w:t xml:space="preserve">   </w:t>
      </w:r>
      <w:r>
        <w:tab/>
      </w:r>
      <w:r>
        <w:t xml:space="preserve">13</w:t>
      </w:r>
    </w:p>
    <w:p>
      <w:pPr>
        <w:keepLines/>
        <w:tabs>
          <w:tab w:val="right" w:leader="dot" w:pos="9360"/>
        </w:tabs>
        <w:spacing w:before="252" w:after="0" w:line="322"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Reading</w:t>
      </w:r>
      <w:r>
        <w:rPr>
          <w:i/>
          <w:iCs/>
        </w:rPr>
        <w:t xml:space="preserve"> </w:t>
      </w:r>
      <w:r>
        <w:rPr>
          <w:i/>
          <w:iCs/>
        </w:rPr>
        <w:t xml:space="preserve">School</w:t>
      </w:r>
      <w:r>
        <w:rPr>
          <w:i/>
          <w:iCs/>
        </w:rPr>
        <w:t xml:space="preserve"> </w:t>
      </w:r>
      <w:r>
        <w:rPr>
          <w:i/>
          <w:iCs/>
        </w:rPr>
        <w:t xml:space="preserve">Board</w:t>
      </w:r>
      <w:r>
        <w:rPr>
          <w:i/>
          <w:iCs/>
        </w:rPr>
        <w:t xml:space="preserve"> </w:t>
      </w:r>
      <w:r>
        <w:rPr>
          <w:i/>
          <w:iCs/>
        </w:rPr>
        <w:t xml:space="preserve">of</w:t>
      </w:r>
      <w:r>
        <w:rPr>
          <w:i/>
          <w:iCs/>
        </w:rPr>
        <w:t xml:space="preserve"> </w:t>
      </w:r>
      <w:r>
        <w:rPr>
          <w:i/>
          <w:iCs/>
        </w:rPr>
        <w:t xml:space="preserve">Election</w:t>
      </w:r>
      <w:r>
        <w:t xml:space="preserve">,</w:t>
      </w:r>
      <w:r>
        <w:t xml:space="preserve"> </w:t>
      </w:r>
      <w:r>
        <w:t xml:space="preserve">634</w:t>
      </w:r>
      <w:r>
        <w:t xml:space="preserve"> </w:t>
      </w:r>
      <w:r>
        <w:t xml:space="preserve">A.2d</w:t>
      </w:r>
      <w:r>
        <w:t xml:space="preserve"> </w:t>
      </w:r>
      <w:r>
        <w:t xml:space="preserve">170</w:t>
      </w:r>
      <w:r>
        <w:t xml:space="preserve"> </w:t>
      </w:r>
      <w:r>
        <w:t xml:space="preserve">(Pa.</w:t>
      </w:r>
      <w:r>
        <w:t xml:space="preserve"> </w:t>
      </w:r>
      <w:r>
        <w:t xml:space="preserve">1993)</w:t>
      </w:r>
      <w:r>
        <w:t xml:space="preserve">   </w:t>
      </w:r>
      <w:r>
        <w:tab/>
      </w:r>
      <w:r>
        <w:t xml:space="preserve">15</w:t>
      </w:r>
    </w:p>
    <w:p>
      <w:pPr>
        <w:keepLines/>
        <w:tabs>
          <w:tab w:val="right" w:leader="dot" w:pos="9360"/>
        </w:tabs>
        <w:spacing w:before="252" w:after="0" w:line="322" w:lineRule="exact"/>
        <w:ind w:left="420" w:right="1120" w:hanging="420"/>
      </w:pPr>
      <w:r>
        <w:rPr>
          <w:i/>
          <w:iCs/>
        </w:rPr>
        <w:t xml:space="preserve">Kupershmidt</w:t>
      </w:r>
      <w:r>
        <w:rPr>
          <w:i/>
          <w:iCs/>
        </w:rPr>
        <w:t xml:space="preserve"> </w:t>
      </w:r>
      <w:r>
        <w:rPr>
          <w:i/>
          <w:iCs/>
        </w:rPr>
        <w:t xml:space="preserve">v.</w:t>
      </w:r>
      <w:r>
        <w:rPr>
          <w:i/>
          <w:iCs/>
        </w:rPr>
        <w:t xml:space="preserve"> </w:t>
      </w:r>
      <w:r>
        <w:rPr>
          <w:i/>
          <w:iCs/>
        </w:rPr>
        <w:t xml:space="preserve">Wild</w:t>
      </w:r>
      <w:r>
        <w:rPr>
          <w:i/>
          <w:iCs/>
        </w:rPr>
        <w:t xml:space="preserve"> </w:t>
      </w:r>
      <w:r>
        <w:rPr>
          <w:i/>
          <w:iCs/>
        </w:rPr>
        <w:t xml:space="preserve">Acres</w:t>
      </w:r>
      <w:r>
        <w:rPr>
          <w:i/>
          <w:iCs/>
        </w:rPr>
        <w:t xml:space="preserve"> </w:t>
      </w:r>
      <w:r>
        <w:rPr>
          <w:i/>
          <w:iCs/>
        </w:rPr>
        <w:t xml:space="preserve">Lakes</w:t>
      </w:r>
      <w:r>
        <w:rPr>
          <w:i/>
          <w:iCs/>
        </w:rPr>
        <w:t xml:space="preserve"> </w:t>
      </w:r>
      <w:r>
        <w:rPr>
          <w:i/>
          <w:iCs/>
        </w:rPr>
        <w:t xml:space="preserve">Property</w:t>
      </w:r>
      <w:r>
        <w:rPr>
          <w:i/>
          <w:iCs/>
        </w:rPr>
        <w:t xml:space="preserve"> </w:t>
      </w:r>
      <w:r>
        <w:rPr>
          <w:i/>
          <w:iCs/>
        </w:rPr>
        <w:t xml:space="preserve">Ass’n</w:t>
      </w:r>
      <w:r>
        <w:t xml:space="preserve">,</w:t>
      </w:r>
      <w:r>
        <w:t xml:space="preserve"> </w:t>
      </w:r>
      <w:r>
        <w:t xml:space="preserve">143</w:t>
      </w:r>
      <w:r>
        <w:t xml:space="preserve"> </w:t>
      </w:r>
      <w:r>
        <w:t xml:space="preserve">A.3d</w:t>
      </w:r>
      <w:r>
        <w:t xml:space="preserve"> </w:t>
      </w:r>
      <w:r>
        <w:t xml:space="preserve">1057</w:t>
      </w:r>
      <w:r>
        <w:t xml:space="preserve"> </w:t>
      </w:r>
      <w:r>
        <w:t xml:space="preserve">(Pa.</w:t>
      </w:r>
      <w:r>
        <w:t xml:space="preserve"> </w:t>
      </w:r>
      <w:r>
        <w:t xml:space="preserve">Cmwlth.</w:t>
      </w:r>
      <w:r>
        <w:t xml:space="preserve"> </w:t>
      </w:r>
      <w:r>
        <w:t xml:space="preserve">2016)</w:t>
      </w:r>
      <w:r>
        <w:t xml:space="preserve">   </w:t>
      </w:r>
      <w:r>
        <w:tab/>
      </w:r>
      <w:r>
        <w:t xml:space="preserve">10</w:t>
      </w:r>
    </w:p>
    <w:p>
      <w:pPr>
        <w:keepLines/>
        <w:tabs>
          <w:tab w:val="right" w:leader="dot" w:pos="9360"/>
        </w:tabs>
        <w:spacing w:before="252" w:after="0" w:line="322" w:lineRule="exact"/>
        <w:ind w:left="420" w:right="1120" w:hanging="420"/>
      </w:pPr>
      <w:r>
        <w:rPr>
          <w:i/>
          <w:iCs/>
        </w:rPr>
        <w:t xml:space="preserve">Maylie</w:t>
      </w:r>
      <w:r>
        <w:rPr>
          <w:i/>
          <w:iCs/>
        </w:rPr>
        <w:t xml:space="preserve"> </w:t>
      </w:r>
      <w:r>
        <w:rPr>
          <w:i/>
          <w:iCs/>
        </w:rPr>
        <w:t xml:space="preserve">v.</w:t>
      </w:r>
      <w:r>
        <w:rPr>
          <w:i/>
          <w:iCs/>
        </w:rPr>
        <w:t xml:space="preserve"> </w:t>
      </w:r>
      <w:r>
        <w:rPr>
          <w:i/>
          <w:iCs/>
        </w:rPr>
        <w:t xml:space="preserve">National</w:t>
      </w:r>
      <w:r>
        <w:rPr>
          <w:i/>
          <w:iCs/>
        </w:rPr>
        <w:t xml:space="preserve"> </w:t>
      </w:r>
      <w:r>
        <w:rPr>
          <w:i/>
          <w:iCs/>
        </w:rPr>
        <w:t xml:space="preserve">Railroad</w:t>
      </w:r>
      <w:r>
        <w:rPr>
          <w:i/>
          <w:iCs/>
        </w:rPr>
        <w:t xml:space="preserve"> </w:t>
      </w:r>
      <w:r>
        <w:rPr>
          <w:i/>
          <w:iCs/>
        </w:rPr>
        <w:t xml:space="preserve">Passenger</w:t>
      </w:r>
      <w:r>
        <w:rPr>
          <w:i/>
          <w:iCs/>
        </w:rPr>
        <w:t xml:space="preserve"> </w:t>
      </w:r>
      <w:r>
        <w:rPr>
          <w:i/>
          <w:iCs/>
        </w:rPr>
        <w:t xml:space="preserve">Corp.</w:t>
      </w:r>
      <w:r>
        <w:t xml:space="preserve">,</w:t>
      </w:r>
      <w:r>
        <w:t xml:space="preserve"> </w:t>
      </w:r>
      <w:r>
        <w:t xml:space="preserve">601</w:t>
      </w:r>
      <w:r>
        <w:t xml:space="preserve"> </w:t>
      </w:r>
      <w:r>
        <w:t xml:space="preserve">A.2d</w:t>
      </w:r>
      <w:r>
        <w:t xml:space="preserve"> </w:t>
      </w:r>
      <w:r>
        <w:t xml:space="preserve">308</w:t>
      </w:r>
      <w:r>
        <w:t xml:space="preserve"> </w:t>
      </w:r>
      <w:r>
        <w:t xml:space="preserve">(Pa.</w:t>
      </w:r>
      <w:r>
        <w:t xml:space="preserve"> </w:t>
      </w:r>
      <w:r>
        <w:t xml:space="preserve">Super.</w:t>
      </w:r>
      <w:r>
        <w:t xml:space="preserve"> </w:t>
      </w:r>
      <w:r>
        <w:t xml:space="preserve">1991)</w:t>
      </w:r>
      <w:r>
        <w:t xml:space="preserve">   </w:t>
      </w:r>
      <w:r>
        <w:tab/>
      </w:r>
      <w:r>
        <w:t xml:space="preserve">16</w:t>
      </w:r>
    </w:p>
    <w:p>
      <w:pPr>
        <w:keepLines/>
        <w:tabs>
          <w:tab w:val="right" w:leader="dot" w:pos="9360"/>
        </w:tabs>
        <w:spacing w:before="252" w:after="0" w:line="322" w:lineRule="exact"/>
        <w:ind w:left="420" w:right="1120" w:hanging="420"/>
      </w:pPr>
      <w:r>
        <w:rPr>
          <w:i/>
          <w:iCs/>
        </w:rPr>
        <w:t xml:space="preserve">McLinko</w:t>
      </w:r>
      <w:r>
        <w:rPr>
          <w:i/>
          <w:iCs/>
        </w:rPr>
        <w:t xml:space="preserve"> </w:t>
      </w:r>
      <w:r>
        <w:rPr>
          <w:i/>
          <w:iCs/>
        </w:rPr>
        <w:t xml:space="preserve">v.</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State</w:t>
      </w:r>
      <w:r>
        <w:t xml:space="preserve">,</w:t>
      </w:r>
      <w:r>
        <w:t xml:space="preserve"> </w:t>
      </w:r>
      <w:r>
        <w:t xml:space="preserve">279</w:t>
      </w:r>
      <w:r>
        <w:t xml:space="preserve"> </w:t>
      </w:r>
      <w:r>
        <w:t xml:space="preserve">A.3d</w:t>
      </w:r>
      <w:r>
        <w:t xml:space="preserve"> </w:t>
      </w:r>
      <w:r>
        <w:t xml:space="preserve">539</w:t>
      </w:r>
      <w:r>
        <w:t xml:space="preserve"> </w:t>
      </w:r>
      <w:r>
        <w:t xml:space="preserve">(Pa.</w:t>
      </w:r>
      <w:r>
        <w:t xml:space="preserve"> </w:t>
      </w:r>
      <w:r>
        <w:t xml:space="preserve">2022)</w:t>
      </w:r>
      <w:r>
        <w:t xml:space="preserve">   </w:t>
      </w:r>
      <w:r>
        <w:tab/>
      </w:r>
      <w:r>
        <w:t xml:space="preserve">16</w:t>
      </w:r>
    </w:p>
    <w:p>
      <w:pPr>
        <w:keepLines/>
        <w:tabs>
          <w:tab w:val="right" w:leader="dot" w:pos="9360"/>
        </w:tabs>
        <w:spacing w:before="252" w:after="0" w:line="322" w:lineRule="exact"/>
        <w:ind w:left="420" w:right="1120" w:hanging="420"/>
      </w:pPr>
      <w:r>
        <w:rPr>
          <w:i/>
          <w:iCs/>
        </w:rPr>
        <w:t xml:space="preserve">Pennsylvania</w:t>
      </w:r>
      <w:r>
        <w:rPr>
          <w:i/>
          <w:iCs/>
        </w:rPr>
        <w:t xml:space="preserve"> </w:t>
      </w:r>
      <w:r>
        <w:rPr>
          <w:i/>
          <w:iCs/>
        </w:rPr>
        <w:t xml:space="preserve">Democratic</w:t>
      </w:r>
      <w:r>
        <w:rPr>
          <w:i/>
          <w:iCs/>
        </w:rPr>
        <w:t xml:space="preserve"> </w:t>
      </w:r>
      <w:r>
        <w:rPr>
          <w:i/>
          <w:iCs/>
        </w:rPr>
        <w:t xml:space="preserve">Party</w:t>
      </w:r>
      <w:r>
        <w:rPr>
          <w:i/>
          <w:iCs/>
        </w:rPr>
        <w:t xml:space="preserve"> </w:t>
      </w:r>
      <w:r>
        <w:rPr>
          <w:i/>
          <w:iCs/>
        </w:rPr>
        <w:t xml:space="preserve">v.</w:t>
      </w:r>
      <w:r>
        <w:rPr>
          <w:i/>
          <w:iCs/>
        </w:rPr>
        <w:t xml:space="preserve"> </w:t>
      </w:r>
      <w:r>
        <w:rPr>
          <w:i/>
          <w:iCs/>
        </w:rPr>
        <w:t xml:space="preserve">Boockvar</w:t>
      </w:r>
      <w:r>
        <w:t xml:space="preserve">,</w:t>
      </w:r>
      <w:r>
        <w:t xml:space="preserve"> </w:t>
      </w:r>
      <w:r>
        <w:t xml:space="preserve">238</w:t>
      </w:r>
      <w:r>
        <w:t xml:space="preserve"> </w:t>
      </w:r>
      <w:r>
        <w:t xml:space="preserve">A.3d</w:t>
      </w:r>
      <w:r>
        <w:t xml:space="preserve"> </w:t>
      </w:r>
      <w:r>
        <w:t xml:space="preserve">345</w:t>
      </w:r>
      <w:r>
        <w:t xml:space="preserve"> </w:t>
      </w:r>
      <w:r>
        <w:t xml:space="preserve">(Pa.</w:t>
      </w:r>
      <w:r>
        <w:t xml:space="preserve"> </w:t>
      </w:r>
      <w:r>
        <w:t xml:space="preserve">2020)</w:t>
      </w:r>
      <w:r>
        <w:t xml:space="preserve">   </w:t>
      </w:r>
      <w:r>
        <w:tab/>
      </w:r>
      <w:r>
        <w:t xml:space="preserve">13</w:t>
      </w:r>
    </w:p>
    <w:p>
      <w:pPr>
        <w:keepLines/>
        <w:tabs>
          <w:tab w:val="right" w:leader="dot" w:pos="9360"/>
        </w:tabs>
        <w:spacing w:before="252" w:after="0" w:line="322" w:lineRule="exact"/>
        <w:ind w:left="420" w:right="1120" w:hanging="420"/>
      </w:pPr>
      <w:r>
        <w:rPr>
          <w:i/>
          <w:iCs/>
        </w:rPr>
        <w:t xml:space="preserve">Wortex</w:t>
      </w:r>
      <w:r>
        <w:rPr>
          <w:i/>
          <w:iCs/>
        </w:rPr>
        <w:t xml:space="preserve"> </w:t>
      </w:r>
      <w:r>
        <w:rPr>
          <w:i/>
          <w:iCs/>
        </w:rPr>
        <w:t xml:space="preserve">Mills,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Textile</w:t>
      </w:r>
      <w:r>
        <w:rPr>
          <w:i/>
          <w:iCs/>
        </w:rPr>
        <w:t xml:space="preserve"> </w:t>
      </w:r>
      <w:r>
        <w:rPr>
          <w:i/>
          <w:iCs/>
        </w:rPr>
        <w:t xml:space="preserve">Workers</w:t>
      </w:r>
      <w:r>
        <w:rPr>
          <w:i/>
          <w:iCs/>
        </w:rPr>
        <w:t xml:space="preserve"> </w:t>
      </w:r>
      <w:r>
        <w:rPr>
          <w:i/>
          <w:iCs/>
        </w:rPr>
        <w:t xml:space="preserve">Union</w:t>
      </w:r>
      <w:r>
        <w:rPr>
          <w:i/>
          <w:iCs/>
        </w:rPr>
        <w:t xml:space="preserve"> </w:t>
      </w:r>
      <w:r>
        <w:rPr>
          <w:i/>
          <w:iCs/>
        </w:rPr>
        <w:t xml:space="preserve">of</w:t>
      </w:r>
      <w:r>
        <w:rPr>
          <w:i/>
          <w:iCs/>
        </w:rPr>
        <w:t xml:space="preserve"> </w:t>
      </w:r>
      <w:r>
        <w:rPr>
          <w:i/>
          <w:iCs/>
        </w:rPr>
        <w:t xml:space="preserve">America</w:t>
      </w:r>
      <w:r>
        <w:t xml:space="preserve">,</w:t>
      </w:r>
      <w:r>
        <w:t xml:space="preserve"> </w:t>
      </w:r>
      <w:r>
        <w:t xml:space="preserve">85</w:t>
      </w:r>
      <w:r>
        <w:t xml:space="preserve"> </w:t>
      </w:r>
      <w:r>
        <w:t xml:space="preserve">A.2d</w:t>
      </w:r>
      <w:r>
        <w:t xml:space="preserve"> </w:t>
      </w:r>
      <w:r>
        <w:t xml:space="preserve">851</w:t>
      </w:r>
      <w:r>
        <w:t xml:space="preserve"> </w:t>
      </w:r>
      <w:r>
        <w:t xml:space="preserve">(Pa.</w:t>
      </w:r>
      <w:r>
        <w:t xml:space="preserve"> </w:t>
      </w:r>
      <w:r>
        <w:t xml:space="preserve">1952)</w:t>
      </w:r>
      <w:r>
        <w:t xml:space="preserve">   </w:t>
      </w:r>
      <w:r>
        <w:tab/>
      </w:r>
      <w:r>
        <w:t xml:space="preserve">12</w:t>
      </w:r>
    </w:p>
    <w:p>
      <w:pPr>
        <w:keepNext/>
        <w:keepLines/>
        <w:spacing w:before="336" w:after="224" w:line="322" w:lineRule="exact"/>
        <w:ind w:left="0" w:firstLine="0"/>
        <w:jc w:val="left"/>
      </w:pPr>
      <w:r>
        <w:rPr>
          <w:b/>
          <w:bCs/>
        </w:rPr>
        <w:t xml:space="preserve">Statutes,</w:t>
      </w:r>
      <w:r>
        <w:rPr>
          <w:b/>
          <w:bCs/>
        </w:rPr>
        <w:t xml:space="preserve"> </w:t>
      </w:r>
      <w:r>
        <w:rPr>
          <w:b/>
          <w:bCs/>
        </w:rPr>
        <w:t xml:space="preserve">Rules</w:t>
      </w:r>
      <w:r>
        <w:rPr>
          <w:b/>
          <w:bCs/>
        </w:rPr>
        <w:t xml:space="preserve"> </w:t>
      </w:r>
      <w:r>
        <w:rPr>
          <w:b/>
          <w:bCs/>
        </w:rPr>
        <w:t xml:space="preserve">and</w:t>
      </w:r>
      <w:r>
        <w:rPr>
          <w:b/>
          <w:bCs/>
        </w:rPr>
        <w:t xml:space="preserve"> </w:t>
      </w:r>
      <w:r>
        <w:rPr>
          <w:b/>
          <w:bCs/>
        </w:rPr>
        <w:t xml:space="preserve">Regulations</w:t>
      </w:r>
    </w:p>
    <w:p>
      <w:pPr>
        <w:keepLines/>
        <w:tabs>
          <w:tab w:val="right" w:leader="dot" w:pos="9360"/>
        </w:tabs>
        <w:spacing w:before="252" w:after="0" w:line="322" w:lineRule="exact"/>
        <w:ind w:left="420" w:right="1120" w:hanging="420"/>
      </w:pPr>
      <w:r>
        <w:t xml:space="preserve">25</w:t>
      </w:r>
      <w:r>
        <w:t xml:space="preserve"> </w:t>
      </w:r>
      <w:r>
        <w:t xml:space="preserve">P.S.</w:t>
      </w:r>
      <w:r>
        <w:t xml:space="preserve"> </w:t>
      </w:r>
      <w:r>
        <w:t xml:space="preserve">§</w:t>
      </w:r>
      <w:r>
        <w:t xml:space="preserve"> </w:t>
      </w:r>
      <w:r>
        <w:t xml:space="preserve">2811</w:t>
      </w:r>
      <w:r>
        <w:t xml:space="preserve">   </w:t>
      </w:r>
      <w:r>
        <w:tab/>
      </w:r>
      <w:r>
        <w:t xml:space="preserve">8, 17</w:t>
      </w:r>
    </w:p>
    <w:p>
      <w:pPr>
        <w:keepLines/>
        <w:tabs>
          <w:tab w:val="right" w:leader="dot" w:pos="9360"/>
        </w:tabs>
        <w:spacing w:before="252" w:after="0" w:line="322" w:lineRule="exact"/>
        <w:ind w:left="420" w:right="1400" w:hanging="420"/>
      </w:pPr>
      <w:r>
        <w:t xml:space="preserve">25</w:t>
      </w:r>
      <w:r>
        <w:t xml:space="preserve"> </w:t>
      </w:r>
      <w:r>
        <w:t xml:space="preserve">P.S.</w:t>
      </w:r>
      <w:r>
        <w:t xml:space="preserve"> </w:t>
      </w:r>
      <w:r>
        <w:t xml:space="preserve">§</w:t>
      </w:r>
      <w:r>
        <w:t xml:space="preserve"> </w:t>
      </w:r>
      <w:r>
        <w:t xml:space="preserve">3050(a.4)</w:t>
      </w:r>
      <w:r>
        <w:t xml:space="preserve">   </w:t>
      </w:r>
      <w:r>
        <w:tab/>
      </w:r>
      <w:r>
        <w:t xml:space="preserve">8, 11, 12, 13</w:t>
      </w:r>
    </w:p>
    <w:p>
      <w:pPr>
        <w:keepLines/>
        <w:tabs>
          <w:tab w:val="right" w:leader="dot" w:pos="9360"/>
        </w:tabs>
        <w:spacing w:before="252" w:after="0" w:line="322" w:lineRule="exact"/>
        <w:ind w:left="420" w:right="1120" w:hanging="420"/>
      </w:pPr>
      <w:r>
        <w:t xml:space="preserve">25</w:t>
      </w:r>
      <w:r>
        <w:t xml:space="preserve"> </w:t>
      </w:r>
      <w:r>
        <w:t xml:space="preserve">Pa.C.S.</w:t>
      </w:r>
      <w:r>
        <w:t xml:space="preserve"> </w:t>
      </w:r>
      <w:r>
        <w:t xml:space="preserve">§</w:t>
      </w:r>
      <w:r>
        <w:t xml:space="preserve"> </w:t>
      </w:r>
      <w:r>
        <w:t xml:space="preserve">1323</w:t>
      </w:r>
      <w:r>
        <w:t xml:space="preserve">   </w:t>
      </w:r>
      <w:r>
        <w:tab/>
      </w:r>
      <w:r>
        <w:t xml:space="preserve">18</w:t>
      </w:r>
    </w:p>
    <w:p>
      <w:pPr>
        <w:keepLines/>
        <w:tabs>
          <w:tab w:val="right" w:leader="dot" w:pos="9360"/>
        </w:tabs>
        <w:spacing w:before="252" w:after="0" w:line="322" w:lineRule="exact"/>
        <w:ind w:left="420" w:right="1120" w:hanging="420"/>
      </w:pPr>
      <w:r>
        <w:t xml:space="preserve">Article</w:t>
      </w:r>
      <w:r>
        <w:t xml:space="preserve"> </w:t>
      </w:r>
      <w:r>
        <w:t xml:space="preserve">VII,</w:t>
      </w:r>
      <w:r>
        <w:t xml:space="preserve"> </w:t>
      </w:r>
      <w:r>
        <w:t xml:space="preserve">Section</w:t>
      </w:r>
      <w:r>
        <w:t xml:space="preserve"> </w:t>
      </w:r>
      <w:r>
        <w:t xml:space="preserve">4</w:t>
      </w:r>
      <w:r>
        <w:t xml:space="preserve"> </w:t>
      </w:r>
      <w:r>
        <w:t xml:space="preserve">of</w:t>
      </w:r>
      <w:r>
        <w:t xml:space="preserve"> </w:t>
      </w:r>
      <w:r>
        <w:t xml:space="preserve">the</w:t>
      </w:r>
      <w:r>
        <w:t xml:space="preserve"> </w:t>
      </w:r>
      <w:r>
        <w:t xml:space="preserve">Pennsylvania</w:t>
      </w:r>
      <w:r>
        <w:t xml:space="preserve"> </w:t>
      </w:r>
      <w:r>
        <w:t xml:space="preserve">Constitution</w:t>
      </w:r>
      <w:r>
        <w:t xml:space="preserve">   </w:t>
      </w:r>
      <w:r>
        <w:tab/>
      </w:r>
      <w:r>
        <w:t xml:space="preserve">16</w:t>
      </w:r>
    </w:p>
    <w:p>
      <w:pPr>
        <w:keepLines/>
        <w:tabs>
          <w:tab w:val="right" w:leader="dot" w:pos="9360"/>
        </w:tabs>
        <w:spacing w:before="252" w:after="0" w:line="322" w:lineRule="exact"/>
        <w:ind w:left="420" w:right="1120" w:hanging="420"/>
      </w:pPr>
      <w:r>
        <w:t xml:space="preserve">42</w:t>
      </w:r>
      <w:r>
        <w:t xml:space="preserve"> </w:t>
      </w:r>
      <w:r>
        <w:t xml:space="preserve">Pa.C.S.</w:t>
      </w:r>
      <w:r>
        <w:t xml:space="preserve"> </w:t>
      </w:r>
      <w:r>
        <w:t xml:space="preserve">§</w:t>
      </w:r>
      <w:r>
        <w:t xml:space="preserve"> </w:t>
      </w:r>
      <w:r>
        <w:t xml:space="preserve">762(a)⁠(4)⁠(i)⁠(c)</w:t>
      </w:r>
      <w:r>
        <w:t xml:space="preserve">   </w:t>
      </w:r>
      <w:r>
        <w:tab/>
      </w:r>
      <w:r>
        <w:t xml:space="preserve">1</w:t>
      </w:r>
    </w:p>
    <w:p>
      <w:pPr>
        <w:keepLines/>
        <w:tabs>
          <w:tab w:val="right" w:leader="dot" w:pos="9360"/>
        </w:tabs>
        <w:spacing w:before="252" w:after="0" w:line="322" w:lineRule="exact"/>
        <w:ind w:left="420" w:right="1120" w:hanging="420"/>
      </w:pPr>
      <w:r>
        <w:t xml:space="preserve">Pa.R.A.P.</w:t>
      </w:r>
      <w:r>
        <w:t xml:space="preserve"> </w:t>
      </w:r>
      <w:r>
        <w:t xml:space="preserve">302(a)</w:t>
      </w:r>
      <w:r>
        <w:t xml:space="preserve">   </w:t>
      </w:r>
      <w:r>
        <w:tab/>
      </w:r>
      <w:r>
        <w:t xml:space="preserve">17</w:t>
      </w:r>
    </w:p>
    <w:p>
      <w:pPr>
        <w:keepLines/>
        <w:tabs>
          <w:tab w:val="right" w:leader="dot" w:pos="9360"/>
        </w:tabs>
        <w:spacing w:before="252" w:after="0" w:line="322" w:lineRule="exact"/>
        <w:ind w:left="420" w:right="1540" w:hanging="420"/>
      </w:pPr>
      <w:r>
        <w:t xml:space="preserve">Pa.R.A.P.</w:t>
      </w:r>
      <w:r>
        <w:t xml:space="preserve"> </w:t>
      </w:r>
      <w:r>
        <w:t xml:space="preserve">1925(a)</w:t>
      </w:r>
      <w:r>
        <w:t xml:space="preserve">   </w:t>
      </w:r>
      <w:r>
        <w:tab/>
      </w:r>
      <w:r>
        <w:t xml:space="preserve">1, 7, 8, 14, 17</w:t>
      </w:r>
    </w:p>
    <w:p>
      <w:pPr>
        <w:keepLines/>
        <w:tabs>
          <w:tab w:val="right" w:leader="dot" w:pos="9360"/>
        </w:tabs>
        <w:spacing w:before="252" w:after="0" w:line="322" w:lineRule="exact"/>
        <w:ind w:left="420" w:right="1120" w:hanging="420"/>
      </w:pPr>
      <w:r>
        <w:t xml:space="preserve">210</w:t>
      </w:r>
      <w:r>
        <w:t xml:space="preserve"> </w:t>
      </w:r>
      <w:r>
        <w:t xml:space="preserve">Pa.</w:t>
      </w:r>
      <w:r>
        <w:t xml:space="preserve"> </w:t>
      </w:r>
      <w:r>
        <w:t xml:space="preserve">Code</w:t>
      </w:r>
      <w:r>
        <w:t xml:space="preserve"> </w:t>
      </w:r>
      <w:r>
        <w:t xml:space="preserve">§</w:t>
      </w:r>
      <w:r>
        <w:t xml:space="preserve"> </w:t>
      </w:r>
      <w:r>
        <w:t xml:space="preserve">69.414</w:t>
      </w:r>
      <w:r>
        <w:t xml:space="preserve">   </w:t>
      </w:r>
      <w:r>
        <w:tab/>
      </w:r>
      <w:r>
        <w:t xml:space="preserve">14</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JURISDICTION</w:t>
      </w:r>
    </w:p>
    <w:p>
      <w:pPr>
        <w:pStyle w:val="BodyText"/>
      </w:pPr>
      <w:r>
        <w:t xml:space="preserve">This Court has jurisdiction over this election-related appeal pursuant to Section 762(a)⁠(4)⁠(i)⁠(c)</w:t>
      </w:r>
      <w:r>
        <w:t xml:space="preserve"> </w:t>
      </w:r>
      <w:r>
        <w:t xml:space="preserve">of the Judicial Code, 42 Pa. C.S. § 762(a)⁠(4)⁠(i)⁠(c).</w:t>
      </w:r>
    </w:p>
    <w:p>
      <w:pPr>
        <w:keepNext/>
        <w:keepLines/>
        <w:spacing w:before="448" w:after="336" w:line="322" w:lineRule="exact"/>
        <w:ind w:left="0" w:firstLine="0"/>
        <w:jc w:val="center"/>
      </w:pPr>
      <w:r>
        <w:rPr>
          <w:b/>
          <w:bCs/>
        </w:rPr>
        <w:t xml:space="preserve">ORDER</w:t>
      </w:r>
      <w:r>
        <w:rPr>
          <w:b/>
          <w:bCs/>
        </w:rPr>
        <w:t xml:space="preserve"> </w:t>
      </w:r>
      <w:r>
        <w:rPr>
          <w:b/>
          <w:bCs/>
        </w:rPr>
        <w:t xml:space="preserve">IN</w:t>
      </w:r>
      <w:r>
        <w:rPr>
          <w:b/>
          <w:bCs/>
        </w:rPr>
        <w:t xml:space="preserve"> </w:t>
      </w:r>
      <w:r>
        <w:rPr>
          <w:b/>
          <w:bCs/>
        </w:rPr>
        <w:t xml:space="preserve">QUESTION</w:t>
      </w:r>
    </w:p>
    <w:p>
      <w:pPr>
        <w:pStyle w:val="BodyText"/>
      </w:pPr>
      <w:r>
        <w:t xml:space="preserve">This is an appeal from the May 15, 2024 Order of the Court of Common Pleas of Luzerne County:</w:t>
      </w:r>
    </w:p>
    <w:p>
      <w:pPr>
        <w:pStyle w:val="XdQuoteFirst"/>
      </w:pPr>
      <w:r>
        <w:t xml:space="preserve">AND NOW, this 15th day of May, 2024, after a hearing on the Petition for Review in the Nature of a Statutory Appeal Pursuant to Section 1210 of the Election Code, wherein Shohin H. Vance, Esquire, Gene M. Molino, Esquire, Paula L. Radick, Esquire, and Jamie Walsh, pro se, appeared, and after review and consideration of said petition and the responses filed thereto, IT IS HEREBY ORDERED AND DECREED AS FOLLOWS:</w:t>
      </w:r>
    </w:p>
    <w:p>
      <w:pPr>
        <w:pStyle w:val="XdQuoteLast"/>
      </w:pPr>
      <w:r>
        <w:t xml:space="preserve">The Petition for Review in the Nature of a Statutory Appeal Pursuant to Section 1210 of the Election Code is DENIED. Accordingly, the decisions of the Luzerne County Election Board are AFFIRMED.</w:t>
      </w:r>
    </w:p>
    <w:p>
      <w:pPr>
        <w:pStyle w:val="BodyText"/>
      </w:pPr>
      <w:r>
        <w:t xml:space="preserve">The May 15, 2024 Order of the Court of Common Pleas of Luzerne County and Opinion in Support of Order Pursuant to Pa. R.A.P. 1925(a)</w:t>
      </w:r>
      <w:r>
        <w:t xml:space="preserve"> </w:t>
      </w:r>
      <w:r>
        <w:t xml:space="preserve">are attached hereto, as Exhibits “A” and “B,” respectively.</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SCOPE</w:t>
      </w:r>
      <w:r>
        <w:rPr>
          <w:b/>
          <w:bCs/>
        </w:rPr>
        <w:t xml:space="preserve"> </w:t>
      </w:r>
      <w:r>
        <w:rPr>
          <w:b/>
          <w:bCs/>
        </w:rPr>
        <w:t xml:space="preserve">AND</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An appellate court’s review in election contest cases is limited to examination of the record to determine whether the trial court committed errors of law and whether the trial court’s findings were supported by adequate evidence. See</w:t>
      </w:r>
      <w:r>
        <w:t xml:space="preserve"> </w:t>
      </w:r>
      <w:r>
        <w:rPr>
          <w:i/>
          <w:iCs/>
        </w:rPr>
        <w:t xml:space="preserve">Dayhoff v. Weaver</w:t>
      </w:r>
      <w:r>
        <w:t xml:space="preserve">, 808 A.2d 1002,</w:t>
      </w:r>
      <w:r>
        <w:t xml:space="preserve"> </w:t>
      </w:r>
      <w:r>
        <w:t xml:space="preserve">1005 n.4 (Pa. Cmwlth. 2002).</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QUESTIONS</w:t>
      </w:r>
      <w:r>
        <w:rPr>
          <w:b/>
          <w:bCs/>
        </w:rPr>
        <w:t xml:space="preserve"> </w:t>
      </w:r>
      <w:r>
        <w:rPr>
          <w:b/>
          <w:bCs/>
        </w:rPr>
        <w:t xml:space="preserve">INVOLVED</w:t>
      </w:r>
    </w:p>
    <w:p>
      <w:pPr>
        <w:pStyle w:val="XdList1"/>
      </w:pPr>
      <w:r>
        <w:t xml:space="preserve">1.</w:t>
      </w:r>
      <w:r>
        <w:tab/>
      </w:r>
      <w:r>
        <w:t xml:space="preserve">Whether Mr. Cabell’s appeal should be dismissed as moot where his challenges to two provisional ballots are not capable of altering the outcome of the election?</w:t>
      </w:r>
      <w:r>
        <w:br/>
      </w:r>
      <w:r>
        <w:t xml:space="preserve">Suggested Answer: Yes.</w:t>
      </w:r>
    </w:p>
    <w:p>
      <w:pPr>
        <w:pStyle w:val="XdList1"/>
      </w:pPr>
      <w:r>
        <w:t xml:space="preserve">2.</w:t>
      </w:r>
      <w:r>
        <w:tab/>
      </w:r>
      <w:r>
        <w:t xml:space="preserve">Whether the trial court correctly held that the Wagner provisional ballot should be counted where the evidence showed that Mr. Wagner appeared in person at his polling place, followed the directions of a poll worker when completing his ballot, and unmistakably demonstrated intention to vote and there was no evidence of fraud?</w:t>
      </w:r>
      <w:r>
        <w:br/>
      </w:r>
      <w:r>
        <w:t xml:space="preserve">Suggested Answer: Yes.</w:t>
      </w:r>
    </w:p>
    <w:p>
      <w:pPr>
        <w:pStyle w:val="XdList1"/>
      </w:pPr>
      <w:r>
        <w:t xml:space="preserve">3.</w:t>
      </w:r>
      <w:r>
        <w:tab/>
      </w:r>
      <w:r>
        <w:t xml:space="preserve">Whether the trial court correctly held that the O’Donnell provisional ballot should not be counted where Mr. O’Donnell was registered to vote in Schuylkill County as of December 2023 when he changed his address on his vehicle registration and had the ability to vote in the precinct in which he lived and was registered in Schuylkill County on election day?</w:t>
      </w:r>
      <w:r>
        <w:br/>
      </w:r>
      <w:r>
        <w:t xml:space="preserve">Suggested Answer: Yes.</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keepNext/>
        <w:keepLines/>
        <w:spacing w:before="336" w:after="224" w:line="322" w:lineRule="exact"/>
        <w:ind w:left="720" w:hanging="720"/>
        <w:jc w:val="left"/>
      </w:pPr>
      <w:r>
        <w:rPr>
          <w:b/>
          <w:bCs/>
        </w:rPr>
        <w:t xml:space="preserve">I.</w:t>
      </w:r>
      <w:r>
        <w:rPr>
          <w:b/>
          <w:bCs/>
        </w:rPr>
        <w:tab/>
      </w:r>
      <w:r>
        <w:rPr>
          <w:b/>
          <w:bCs/>
        </w:rPr>
        <w:t xml:space="preserve">Introduction</w:t>
      </w:r>
    </w:p>
    <w:p>
      <w:pPr>
        <w:pStyle w:val="BodyText"/>
      </w:pPr>
      <w:r>
        <w:t xml:space="preserve">This is an appeal challenging two provisional ballots cast in the April 23, 2024 primary election for the Republican nomination for the office of representative of the 117th District in the Pennsylvania House of Representatives. Appellant Mike Cabell (“Mr. Cabell”) is one of two candidates on the Republican ballot. He has three fewer votes than his opponent, Jamie Walsh.</w:t>
      </w:r>
    </w:p>
    <w:p>
      <w:pPr>
        <w:pStyle w:val="BodyText"/>
      </w:pPr>
      <w:r>
        <w:t xml:space="preserve">The first provisional ballot at issue (“Wagner Ballot”) was cast in person by Timothy James Wagner, a registered voter who could not locate his mail ballot and voted in person by provisional ballot at his polling place. The Wagner Ballot included an affidavit signed by Mr. Wagner but did not have a second signature on the outer envelope. The Luzerne County Board of Elections and Registrations (the “Board”) decided to count the Wagner ballot. The trial court, crediting Mr. Wagner’s testimony that he completed the ballot in person and as directed by the election worker, affirmed that decision.</w:t>
      </w:r>
    </w:p>
    <w:p>
      <w:pPr>
        <w:pStyle w:val="BodyText"/>
      </w:pPr>
      <w:r>
        <w:t xml:space="preserve">The second ballot at issue (“O’Donnell Ballot”) was cast by Shane Francis O’Donnell, a registered voter whose voter registration was changed to Schuylkill County in December 2023 after he bought a new house there in June 2023. Mr. O’Donnell, who is a first cousin of Mr. Cabell, resided in Schuylkill County since March 29, 2024. The Board rejected his provisional ballot, finding that he was registered and able to vote in his new home county. After hearing testimony from both Mr. O’Donnell and Acting Director of Luzerne County Elections Emily Cook, who explained the process by which the registration was transferred, the trial court affirmed the decision not to count his provisional ballot.</w:t>
      </w:r>
    </w:p>
    <w:p>
      <w:pPr>
        <w:pStyle w:val="BodyText"/>
      </w:pPr>
      <w:r>
        <w:t xml:space="preserve">Mr. Cabell has not pointed to any error of law by the trial court and cannot avoid the trial court’s factual findings which are supported by substantial evidence. The decisions below should be affirmed.</w:t>
      </w:r>
    </w:p>
    <w:p>
      <w:pPr>
        <w:keepNext/>
        <w:keepLines/>
        <w:spacing w:before="336" w:after="224" w:line="322" w:lineRule="exact"/>
        <w:ind w:left="720" w:hanging="720"/>
        <w:jc w:val="left"/>
      </w:pPr>
      <w:r>
        <w:rPr>
          <w:b/>
          <w:bCs/>
        </w:rPr>
        <w:t xml:space="preserve">II.</w:t>
      </w:r>
      <w:r>
        <w:rPr>
          <w:b/>
          <w:bCs/>
        </w:rPr>
        <w:tab/>
      </w: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In the April 23, 2024 primary election, Mr. Cabell and his opponent, Jamie Walsh, both sought the Republican nomination to represent the 117th District in the Pennsylvania House of Representatives. The race has not yet been certified. Mr. Walsh leads Mr. Cabell by three votes. See Luzerne County April 23, 2024 Primary Election Results, available at https://​results.​enr.​clarityelections.​com/​PA/​Luzerne/​120843/​web.​347647/​#/​summary?​category=C_5 (last visited May 27, 2024).</w:t>
      </w:r>
    </w:p>
    <w:p>
      <w:pPr>
        <w:pStyle w:val="BodyText"/>
      </w:pPr>
      <w:r>
        <w:t xml:space="preserve">Post election, Mr. Cabell and Mr. Walsh have lodged various challenges to ballots cast in the April 23, 2024 primary election. Three disputes are currently on appeal in this Court. This appeal by Mr. Cabell challenges the Court of Common Pleas of Luzerne County’s decision affirming the Board’s decision to count the Wagner Ballot and reject the O’Donnell Ballot. A second appeal docketed at 651 CD 2024, also commenced by Mr. Cabell, challenges the decision to reject his request to cumulate and count write-in votes cast for him. The Board decided not to cumulate the write-in votes and the trial court affirmed that decision. A third appeal docketed at 629 CD 2024, In re Six Ballots in the 2024 General Primary Election, challenges six mail and absentee ballots which lack the year within the date on the return envelope. The Board counted these ballots and the trial court affirmed that decision.</w:t>
      </w:r>
    </w:p>
    <w:p>
      <w:pPr>
        <w:keepNext/>
        <w:keepLines/>
        <w:spacing w:before="280" w:after="224" w:line="322" w:lineRule="exact"/>
        <w:ind w:left="720" w:hanging="720"/>
        <w:jc w:val="left"/>
      </w:pPr>
      <w:r>
        <w:rPr>
          <w:b/>
          <w:bCs/>
        </w:rPr>
        <w:t xml:space="preserve">A.</w:t>
      </w:r>
      <w:r>
        <w:rPr>
          <w:b/>
          <w:bCs/>
        </w:rPr>
        <w:tab/>
      </w:r>
      <w:r>
        <w:rPr>
          <w:b/>
          <w:bCs/>
        </w:rPr>
        <w:t xml:space="preserve">The</w:t>
      </w:r>
      <w:r>
        <w:rPr>
          <w:b/>
          <w:bCs/>
        </w:rPr>
        <w:t xml:space="preserve"> </w:t>
      </w:r>
      <w:r>
        <w:rPr>
          <w:b/>
          <w:bCs/>
        </w:rPr>
        <w:t xml:space="preserve">Wagner</w:t>
      </w:r>
      <w:r>
        <w:rPr>
          <w:b/>
          <w:bCs/>
        </w:rPr>
        <w:t xml:space="preserve"> </w:t>
      </w:r>
      <w:r>
        <w:rPr>
          <w:b/>
          <w:bCs/>
        </w:rPr>
        <w:t xml:space="preserve">Ballot</w:t>
      </w:r>
    </w:p>
    <w:p>
      <w:pPr>
        <w:pStyle w:val="BodyText"/>
      </w:pPr>
      <w:r>
        <w:t xml:space="preserve">On April 23, 2024, Mr. Wagner appeared in person at his Lake Township polling place to vote in the primary election. See Tr. of May 9, 2024 Hr’g at 21:20</w:t>
      </w:r>
      <w:r>
        <w:noBreakHyphen/>
      </w:r>
      <w:r>
        <w:t xml:space="preserve">25. At that time, Mr. Wagner was informed that, because he had been issued and did not return a mail ballot, he would need to complete a provisional ballot. Id. at 21:20</w:t>
      </w:r>
      <w:r>
        <w:noBreakHyphen/>
      </w:r>
      <w:r>
        <w:t xml:space="preserve">22:11. Mr. Wagner thereafter completed his provisional ballot in person at his polling place with the assistance of a poll worker. Id. He testified:</w:t>
      </w:r>
    </w:p>
    <w:p>
      <w:pPr>
        <w:pStyle w:val="XdQuoteFirst"/>
      </w:pPr>
      <w:r>
        <w:t xml:space="preserve">If I can, if I’m allowed, I was more or less being led on how to do this. I have never had to go and sit down at a table and do this throwing out of ballots. And the lady, I guess whatever she was, the head, she basically was leading me through everything. She was telling me what to do, what not to do.</w:t>
      </w:r>
    </w:p>
    <w:p>
      <w:pPr>
        <w:pStyle w:val="XdQuoteLast"/>
      </w:pPr>
      <w:r>
        <w:t xml:space="preserve">And yes, by the time I finished she had actually said I put the date on something for you so you didn’t have to. And she gave me this paper and said this - I said, What’s this? She goes, Well, read it and follow the directions on it. It said call in five days to check and see if my ballot was accepted. And I did call. And they gave me another phone number to call. And when I called the other number they said, Yep, we have you ballot. It’s good. It’s accepted. You’re verified.</w:t>
      </w:r>
    </w:p>
    <w:p>
      <w:pPr>
        <w:pStyle w:val="BodyText"/>
      </w:pPr>
      <w:r>
        <w:t xml:space="preserve">Id. at 22:15</w:t>
      </w:r>
      <w:r>
        <w:noBreakHyphen/>
      </w:r>
      <w:r>
        <w:t xml:space="preserve">23:4.</w:t>
      </w:r>
    </w:p>
    <w:p>
      <w:pPr>
        <w:pStyle w:val="BodyText"/>
      </w:pPr>
      <w:r>
        <w:t xml:space="preserve">Mr. Wagner further testified that he followed the instructions of a senior election worker in completing the ballot and accompanying envelope. Id. at 24:12</w:t>
      </w:r>
      <w:r>
        <w:noBreakHyphen/>
      </w:r>
      <w:r>
        <w:t xml:space="preserve">18; id. at 24:22</w:t>
      </w:r>
      <w:r>
        <w:noBreakHyphen/>
      </w:r>
      <w:r>
        <w:t xml:space="preserve">23 (“[S]he was telling me what to do. I guess she was the boss.”). He later called the telephone number provided to him and verified that his vote was valid. Id. at 24:24</w:t>
      </w:r>
      <w:r>
        <w:noBreakHyphen/>
      </w:r>
      <w:r>
        <w:t xml:space="preserve">25:2. Mr. Wagner signed the required affidavit for his provisional ballot but did not add a second signature on the outer envelope. He testified unequivocally that he intended to cast his vote in the 117th District. Id. at 23:13</w:t>
      </w:r>
      <w:r>
        <w:noBreakHyphen/>
      </w:r>
      <w:r>
        <w:t xml:space="preserve">24.</w:t>
      </w:r>
    </w:p>
    <w:p>
      <w:pPr>
        <w:keepNext/>
        <w:keepLines/>
        <w:spacing w:before="280" w:after="224" w:line="322" w:lineRule="exact"/>
        <w:ind w:left="720" w:hanging="720"/>
        <w:jc w:val="left"/>
      </w:pPr>
      <w:r>
        <w:rPr>
          <w:b/>
          <w:bCs/>
        </w:rPr>
        <w:t xml:space="preserve">B.</w:t>
      </w:r>
      <w:r>
        <w:rPr>
          <w:b/>
          <w:bCs/>
        </w:rPr>
        <w:tab/>
      </w:r>
      <w:r>
        <w:rPr>
          <w:b/>
          <w:bCs/>
        </w:rPr>
        <w:t xml:space="preserve">The</w:t>
      </w:r>
      <w:r>
        <w:rPr>
          <w:b/>
          <w:bCs/>
        </w:rPr>
        <w:t xml:space="preserve"> </w:t>
      </w:r>
      <w:r>
        <w:rPr>
          <w:b/>
          <w:bCs/>
        </w:rPr>
        <w:t xml:space="preserve">O’Donnell</w:t>
      </w:r>
      <w:r>
        <w:rPr>
          <w:b/>
          <w:bCs/>
        </w:rPr>
        <w:t xml:space="preserve"> </w:t>
      </w:r>
      <w:r>
        <w:rPr>
          <w:b/>
          <w:bCs/>
        </w:rPr>
        <w:t xml:space="preserve">Ballot</w:t>
      </w:r>
    </w:p>
    <w:p>
      <w:pPr>
        <w:pStyle w:val="BodyText"/>
      </w:pPr>
      <w:r>
        <w:t xml:space="preserve">On April 23, 2024, Mr. O’Donnell, a first cousin of Mr. Cabell, appeared in person to vote in the 2024 general primary at a polling place in Butler Township. See Tr. of May 9, 2024 Hr’g at 34:7</w:t>
      </w:r>
      <w:r>
        <w:noBreakHyphen/>
      </w:r>
      <w:r>
        <w:t xml:space="preserve">16; 35:14</w:t>
      </w:r>
      <w:r>
        <w:noBreakHyphen/>
      </w:r>
      <w:r>
        <w:t xml:space="preserve">18. Mr. O’Donnell was informed that, because he was no longer registered to vote in Butler Township, he would be permitted to complete a provisional ballot. Id. at 34:13</w:t>
      </w:r>
      <w:r>
        <w:noBreakHyphen/>
      </w:r>
      <w:r>
        <w:t xml:space="preserve">17. Mr. O’Donnell’s voter registration had been transferred to Schuylkill County in December 2023 when he provided a new address while renewing his vehicle registration. Id. at 33:12</w:t>
      </w:r>
      <w:r>
        <w:noBreakHyphen/>
      </w:r>
      <w:r>
        <w:t xml:space="preserve">34:6.</w:t>
      </w:r>
    </w:p>
    <w:p>
      <w:pPr>
        <w:pStyle w:val="BodyText"/>
      </w:pPr>
      <w:r>
        <w:t xml:space="preserve">Mr. O’Donnell testified that he bought a new home in McAdoo, Schuylkill County in June 2023, that he changed his address on his vehicle registration to Schuylkill County when he renewed his vehicle registration in December 2023, that he spent time between the two homes, and that he began to spend all of his time at the Schuylkill County address on March 29, 2024. Id. at 31:8</w:t>
      </w:r>
      <w:r>
        <w:noBreakHyphen/>
      </w:r>
      <w:r>
        <w:t xml:space="preserve">14; 33:12</w:t>
      </w:r>
      <w:r>
        <w:noBreakHyphen/>
      </w:r>
      <w:r>
        <w:t xml:space="preserve">20; 32:15</w:t>
      </w:r>
      <w:r>
        <w:noBreakHyphen/>
      </w:r>
      <w:r>
        <w:t xml:space="preserve">33:11; 32:5</w:t>
      </w:r>
      <w:r>
        <w:noBreakHyphen/>
      </w:r>
      <w:r>
        <w:t xml:space="preserve">12.</w:t>
      </w:r>
    </w:p>
    <w:p>
      <w:pPr>
        <w:keepNext/>
        <w:keepLines/>
        <w:spacing w:before="336" w:after="224" w:line="322" w:lineRule="exact"/>
        <w:ind w:left="720" w:hanging="720"/>
        <w:jc w:val="left"/>
      </w:pPr>
      <w:r>
        <w:rPr>
          <w:b/>
          <w:bCs/>
        </w:rPr>
        <w:t xml:space="preserve">III.</w:t>
      </w:r>
      <w:r>
        <w:rPr>
          <w:b/>
          <w:bCs/>
        </w:rPr>
        <w:tab/>
      </w:r>
      <w:r>
        <w:rPr>
          <w:b/>
          <w:bCs/>
        </w:rPr>
        <w:t xml:space="preserve">Proceedings</w:t>
      </w:r>
      <w:r>
        <w:rPr>
          <w:b/>
          <w:bCs/>
        </w:rPr>
        <w:t xml:space="preserve"> </w:t>
      </w:r>
      <w:r>
        <w:rPr>
          <w:b/>
          <w:bCs/>
        </w:rPr>
        <w:t xml:space="preserve">Below</w:t>
      </w:r>
    </w:p>
    <w:p>
      <w:pPr>
        <w:pStyle w:val="BodyText"/>
      </w:pPr>
      <w:r>
        <w:t xml:space="preserve">At a May 3, 2024 hearing, the Board voted unanimously to count the Wagner Ballot and not count the O’Donnell Ballot. See Opinion in Support of Order Pursuant to Pa. R.A.P. 1925(a)</w:t>
      </w:r>
      <w:r>
        <w:t xml:space="preserve"> </w:t>
      </w:r>
      <w:r>
        <w:t xml:space="preserve">(Exh. B) at 3, 7. Mr. Cabell’s Petition for Review in the trial court sought to reverse those decisions of the Board, arguing that (1) the Wagner Ballot should not have been counted because a signature on the outer envelope is required by 25 P.S. § 3050(a.4)⁠(5)⁠(ii)</w:t>
      </w:r>
      <w:r>
        <w:t xml:space="preserve"> </w:t>
      </w:r>
      <w:r>
        <w:t xml:space="preserve">and (2) the O’Donnell Ballot should have been counted pursuant to 25 P.S. § 2811(3).</w:t>
      </w:r>
    </w:p>
    <w:p>
      <w:pPr>
        <w:pStyle w:val="BodyText"/>
      </w:pPr>
      <w:r>
        <w:t xml:space="preserve">The trial court rejected both arguments. First, the trial court affirmed the decision to count the Wagner ballot, explaining in its Opinion issued pursuant to Pa. R.A.P. 1925(a)</w:t>
      </w:r>
      <w:r>
        <w:t xml:space="preserve"> </w:t>
      </w:r>
      <w:r>
        <w:t xml:space="preserve">that “the Pennsylvania Supreme Court has repeatedly recognized the need to construe the Election Code liberally in favor of enfranchisement where fraud is not an issue and a voter’s intent is clear.” Id. at 4. Applying that election law principle, the trial court, crediting the testimony of Mr. Wagner, found no fraud and that his intent to vote was “exceedingly clear.” Id. at 4</w:t>
      </w:r>
      <w:r>
        <w:noBreakHyphen/>
      </w:r>
      <w:r>
        <w:t xml:space="preserve">5.</w:t>
      </w:r>
    </w:p>
    <w:p>
      <w:pPr>
        <w:pStyle w:val="BodyText"/>
      </w:pPr>
      <w:r>
        <w:t xml:space="preserve">Second, after hearing testimony from Mr. O’Donnell and election officials describing the change of address process, the trial court dismissed Mr. Cabell’s Petition regarding the O’Donnell Ballot. The trial court reasoned that “no danger of disenfranchisement exists where such a voter elects to attempt to cast a vote in the municipality of their former residence while fully possessing the ability to instead cast a vote in the municipality of their current residence.” Id. at 7.</w:t>
      </w:r>
    </w:p>
    <w:p>
      <w:pPr>
        <w:keepNext/>
        <w:keepLines/>
        <w:spacing w:before="448" w:after="336" w:line="322"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Mr. Cabell’s appeal should be dismissed as moot or, assuming this Court considers the merits, the decision of the trial court should be affirmed. First, having only placed two votes in controversy, Mr. Cabell’s appeal is incapable of altering the outcome of the election where he faces a three-vote deficit, and the Court cannot fashion an order with any practical effect. There is no applicable exception requiring the Court to decide this moot question.</w:t>
      </w:r>
    </w:p>
    <w:p>
      <w:pPr>
        <w:pStyle w:val="BodyText"/>
      </w:pPr>
      <w:r>
        <w:t xml:space="preserve">But even if the Court were to consider the merits of this dispute, and it should not, Mr. Cabell has not pointed to any error of law by the trial court and cannot avoid the trial court’s factual findings which are supported by substantial evidence. For the Wagner Ballot, the record below demonstrates that Mr. Wagner filled out his provisional ballot with the assistance of and instruction from a poll worker in the polling place and intended to and believed that he did cast his vote in the 117th District nominating contest. Well-settled precedent requiring interpretation of the Election Code in favor of enfranchisement dictates that the trial court was right to affirm the Board’s decision to count this ballot. And the trial court was similarly right to affirm the Board’s decision not to count the O’Donnell Ballot. The record below demonstrates that Mr. O’Donnell was registered to vote in Schuylkill County and retained the ability to cast his vote in that county. The Court should not disturb these well supported findings of the trial court. The decision below should be affirmed.</w:t>
      </w:r>
    </w:p>
    <w:p>
      <w:pPr>
        <w:keepNext/>
        <w:keepLines/>
        <w:spacing w:before="448" w:after="336" w:line="322" w:lineRule="exact"/>
        <w:ind w:left="0" w:firstLine="0"/>
        <w:jc w:val="center"/>
      </w:pPr>
      <w:r>
        <w:rPr>
          <w:b/>
          <w:bCs/>
        </w:rPr>
        <w:t xml:space="preserve">ARGUMENT</w:t>
      </w:r>
    </w:p>
    <w:p>
      <w:pPr>
        <w:keepNext/>
        <w:keepLines/>
        <w:spacing w:before="336" w:after="224" w:line="322" w:lineRule="exact"/>
        <w:ind w:left="720" w:hanging="720"/>
        <w:jc w:val="left"/>
      </w:pPr>
      <w:r>
        <w:rPr>
          <w:b/>
          <w:bCs/>
        </w:rPr>
        <w:t xml:space="preserve">I.</w:t>
      </w:r>
      <w:r>
        <w:rPr>
          <w:b/>
          <w:bCs/>
        </w:rPr>
        <w:tab/>
      </w:r>
      <w:r>
        <w:rPr>
          <w:b/>
          <w:bCs/>
        </w:rPr>
        <w:t xml:space="preserve">Because</w:t>
      </w:r>
      <w:r>
        <w:rPr>
          <w:b/>
          <w:bCs/>
        </w:rPr>
        <w:t xml:space="preserve"> </w:t>
      </w:r>
      <w:r>
        <w:rPr>
          <w:b/>
          <w:bCs/>
        </w:rPr>
        <w:t xml:space="preserve">Mr.</w:t>
      </w:r>
      <w:r>
        <w:rPr>
          <w:b/>
          <w:bCs/>
        </w:rPr>
        <w:t xml:space="preserve"> </w:t>
      </w:r>
      <w:r>
        <w:rPr>
          <w:b/>
          <w:bCs/>
        </w:rPr>
        <w:t xml:space="preserve">Cabell’s</w:t>
      </w:r>
      <w:r>
        <w:rPr>
          <w:b/>
          <w:bCs/>
        </w:rPr>
        <w:t xml:space="preserve"> </w:t>
      </w:r>
      <w:r>
        <w:rPr>
          <w:b/>
          <w:bCs/>
        </w:rPr>
        <w:t xml:space="preserve">Challenges</w:t>
      </w:r>
      <w:r>
        <w:rPr>
          <w:b/>
          <w:bCs/>
        </w:rPr>
        <w:t xml:space="preserve"> </w:t>
      </w:r>
      <w:r>
        <w:rPr>
          <w:b/>
          <w:bCs/>
        </w:rPr>
        <w:t xml:space="preserve">to</w:t>
      </w:r>
      <w:r>
        <w:rPr>
          <w:b/>
          <w:bCs/>
        </w:rPr>
        <w:t xml:space="preserve"> </w:t>
      </w:r>
      <w:r>
        <w:rPr>
          <w:b/>
          <w:bCs/>
        </w:rPr>
        <w:t xml:space="preserve">Two</w:t>
      </w:r>
      <w:r>
        <w:rPr>
          <w:b/>
          <w:bCs/>
        </w:rPr>
        <w:t xml:space="preserve"> </w:t>
      </w:r>
      <w:r>
        <w:rPr>
          <w:b/>
          <w:bCs/>
        </w:rPr>
        <w:t xml:space="preserve">Provisional</w:t>
      </w:r>
      <w:r>
        <w:rPr>
          <w:b/>
          <w:bCs/>
        </w:rPr>
        <w:t xml:space="preserve"> </w:t>
      </w:r>
      <w:r>
        <w:rPr>
          <w:b/>
          <w:bCs/>
        </w:rPr>
        <w:t xml:space="preserve">Ballots</w:t>
      </w:r>
      <w:r>
        <w:rPr>
          <w:b/>
          <w:bCs/>
        </w:rPr>
        <w:t xml:space="preserve"> </w:t>
      </w:r>
      <w:r>
        <w:rPr>
          <w:b/>
          <w:bCs/>
        </w:rPr>
        <w:t xml:space="preserve">Are</w:t>
      </w:r>
      <w:r>
        <w:rPr>
          <w:b/>
          <w:bCs/>
        </w:rPr>
        <w:t xml:space="preserve"> </w:t>
      </w:r>
      <w:r>
        <w:rPr>
          <w:b/>
          <w:bCs/>
        </w:rPr>
        <w:t xml:space="preserve">Not</w:t>
      </w:r>
      <w:r>
        <w:rPr>
          <w:b/>
          <w:bCs/>
        </w:rPr>
        <w:t xml:space="preserve"> </w:t>
      </w:r>
      <w:r>
        <w:rPr>
          <w:b/>
          <w:bCs/>
        </w:rPr>
        <w:t xml:space="preserve">Capable</w:t>
      </w:r>
      <w:r>
        <w:rPr>
          <w:b/>
          <w:bCs/>
        </w:rPr>
        <w:t xml:space="preserve"> </w:t>
      </w:r>
      <w:r>
        <w:rPr>
          <w:b/>
          <w:bCs/>
        </w:rPr>
        <w:t xml:space="preserve">of</w:t>
      </w:r>
      <w:r>
        <w:rPr>
          <w:b/>
          <w:bCs/>
        </w:rPr>
        <w:t xml:space="preserve"> </w:t>
      </w:r>
      <w:r>
        <w:rPr>
          <w:b/>
          <w:bCs/>
        </w:rPr>
        <w:t xml:space="preserve">Altering</w:t>
      </w:r>
      <w:r>
        <w:rPr>
          <w:b/>
          <w:bCs/>
        </w:rPr>
        <w:t xml:space="preserve"> </w:t>
      </w:r>
      <w:r>
        <w:rPr>
          <w:b/>
          <w:bCs/>
        </w:rPr>
        <w:t xml:space="preserve">the</w:t>
      </w:r>
      <w:r>
        <w:rPr>
          <w:b/>
          <w:bCs/>
        </w:rPr>
        <w:t xml:space="preserve"> </w:t>
      </w:r>
      <w:r>
        <w:rPr>
          <w:b/>
          <w:bCs/>
        </w:rPr>
        <w:t xml:space="preserve">Outcome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Election,</w:t>
      </w:r>
      <w:r>
        <w:rPr>
          <w:b/>
          <w:bCs/>
        </w:rPr>
        <w:t xml:space="preserve"> </w:t>
      </w:r>
      <w:r>
        <w:rPr>
          <w:b/>
          <w:bCs/>
        </w:rPr>
        <w:t xml:space="preserve">His</w:t>
      </w:r>
      <w:r>
        <w:rPr>
          <w:b/>
          <w:bCs/>
        </w:rPr>
        <w:t xml:space="preserve"> </w:t>
      </w:r>
      <w:r>
        <w:rPr>
          <w:b/>
          <w:bCs/>
        </w:rPr>
        <w:t xml:space="preserve">Appeal</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Dismissed</w:t>
      </w:r>
      <w:r>
        <w:rPr>
          <w:b/>
          <w:bCs/>
        </w:rPr>
        <w:t xml:space="preserve"> </w:t>
      </w:r>
      <w:r>
        <w:rPr>
          <w:b/>
          <w:bCs/>
        </w:rPr>
        <w:t xml:space="preserve">As</w:t>
      </w:r>
      <w:r>
        <w:rPr>
          <w:b/>
          <w:bCs/>
        </w:rPr>
        <w:t xml:space="preserve"> </w:t>
      </w:r>
      <w:r>
        <w:rPr>
          <w:b/>
          <w:bCs/>
        </w:rPr>
        <w:t xml:space="preserve">Moot</w:t>
      </w:r>
    </w:p>
    <w:p>
      <w:pPr>
        <w:pStyle w:val="BodyText"/>
      </w:pPr>
      <w:r>
        <w:t xml:space="preserve">Mr. Cabell is trailing his opponent by three votes. His challenges to the Wagner and O’Donnell ballots are not capable of changing the outcome of the election and, as a result, this appeal is moot.</w:t>
      </w:r>
    </w:p>
    <w:p>
      <w:pPr>
        <w:pStyle w:val="BodyText"/>
      </w:pPr>
      <w:r>
        <w:t xml:space="preserve">“[A]n actual case or controversy [must] exist[] at all stages of the judicial or administrative process.”</w:t>
      </w:r>
      <w:r>
        <w:t xml:space="preserve"> </w:t>
      </w:r>
      <w:r>
        <w:rPr>
          <w:i/>
          <w:iCs/>
        </w:rPr>
        <w:t xml:space="preserve">Kupershmidt v. Wild Acres Lakes Property Ass’n</w:t>
      </w:r>
      <w:r>
        <w:t xml:space="preserve">, 143 A.3d 1057,</w:t>
      </w:r>
      <w:r>
        <w:t xml:space="preserve"> </w:t>
      </w:r>
      <w:r>
        <w:t xml:space="preserve">1061 (Pa. Cmwlth. 2016) (internal citations omitted). Thus, “[a] claim of mootness ‘stands on the predicate that a subsequent change in circumstances has eliminated the controversy so that the court lacks the ability to issue a meaningful order, that is, an order that can have any practical effect.’”</w:t>
      </w:r>
      <w:r>
        <w:t xml:space="preserve"> </w:t>
      </w:r>
      <w:r>
        <w:rPr>
          <w:i/>
          <w:iCs/>
        </w:rPr>
        <w:t xml:space="preserve">Id.</w:t>
      </w:r>
      <w:r>
        <w:t xml:space="preserve"> </w:t>
      </w:r>
      <w:r>
        <w:t xml:space="preserve">(quoting</w:t>
      </w:r>
      <w:r>
        <w:t xml:space="preserve"> </w:t>
      </w:r>
      <w:r>
        <w:rPr>
          <w:i/>
          <w:iCs/>
        </w:rPr>
        <w:t xml:space="preserve">Burke v. Independence Blue Cross</w:t>
      </w:r>
      <w:r>
        <w:t xml:space="preserve">, 103 A.3d 1267,</w:t>
      </w:r>
      <w:r>
        <w:t xml:space="preserve"> </w:t>
      </w:r>
      <w:r>
        <w:t xml:space="preserve">1271 (Pa. 2014)). Because reversing the decisions on the provisional ballots at issue will not change the outcome of the election, the Court cannot craft an order with practical effect for Mr. Cabell and this appeal should be dismissed as moot.</w:t>
      </w:r>
    </w:p>
    <w:p>
      <w:pPr>
        <w:pStyle w:val="BodyText"/>
      </w:pPr>
      <w:r>
        <w:t xml:space="preserve">Mr. Cabell’s challenge concerns only two provisional ballots. Even if this Court were to reverse the trial court regarding both the Wagner and O’Donnell ballots, this reversal would be insufficient to close Mr. Cabell’s three vote deficit against his opponent. See Luzerne County April 23, 2024 Primary Election Results, available at https://​results.​enr.​clarityelections.​com/​PA/​Luzerne/​120843/​web.​347647/​#/​summary (last visited May 27, 2024). And Mr. Cabell cannot escape the reach of the mootness doctrine by citing his appeal at 651 CD 2024 which concerns an unknown number of ballots. See Tr. of May 9, 2024 Hr’g at 78:2</w:t>
      </w:r>
      <w:r>
        <w:noBreakHyphen/>
      </w:r>
      <w:r>
        <w:t xml:space="preserve">12.</w:t>
      </w:r>
    </w:p>
    <w:p>
      <w:pPr>
        <w:pStyle w:val="BodyText"/>
      </w:pPr>
      <w:r>
        <w:t xml:space="preserve">Nor is there an exception to the mootness doctrine which would justify this Court’s intervention. The court may consider technically moot issues “when the issue presented is one of great public importance or is one that is capable of repetition yet evading review.”</w:t>
      </w:r>
      <w:r>
        <w:t xml:space="preserve"> </w:t>
      </w:r>
      <w:r>
        <w:rPr>
          <w:i/>
          <w:iCs/>
        </w:rPr>
        <w:t xml:space="preserve">Association of Pennsylvania State College and University Faculties v. PLRB</w:t>
      </w:r>
      <w:r>
        <w:t xml:space="preserve">, 8 A.3d 300,</w:t>
      </w:r>
      <w:r>
        <w:t xml:space="preserve"> </w:t>
      </w:r>
      <w:r>
        <w:t xml:space="preserve">305 (Pa. 2010). Neither of those exceptions apply here.</w:t>
      </w:r>
    </w:p>
    <w:p>
      <w:pPr>
        <w:pStyle w:val="BodyText"/>
      </w:pPr>
      <w:r>
        <w:t xml:space="preserve">First, the issues presented here are not likely to evade review. The Election Code provides a specific procedure for challenging provisional ballots and that procedure was invoked and completed. See, e.g., 25 P.S. § 3050(a.4)⁠(4)</w:t>
      </w:r>
      <w:r>
        <w:t xml:space="preserve"> </w:t>
      </w:r>
      <w:r>
        <w:t xml:space="preserve">(detailing the process for resolution of challenges to provisional ballots). Review was not evaded, but rather further review will not change the outcome. Second, the public importance exception is very rarely applied and has no application here. See</w:t>
      </w:r>
      <w:r>
        <w:t xml:space="preserve"> </w:t>
      </w:r>
      <w:r>
        <w:rPr>
          <w:i/>
          <w:iCs/>
        </w:rPr>
        <w:t xml:space="preserve">Harris v. Rendell</w:t>
      </w:r>
      <w:r>
        <w:t xml:space="preserve">, 982 A.2d 1030,</w:t>
      </w:r>
      <w:r>
        <w:t xml:space="preserve"> </w:t>
      </w:r>
      <w:r>
        <w:t xml:space="preserve">1037 (Pa. Cmwlth. 2009), aff’d, 992 A.2d 121 (Pa. 2010) (“It is only in very rare cases where exceptional circumstances exist or where matters or questions of great public importance are involved, that this [C]ourt ever decides moot questions.”) (quoting</w:t>
      </w:r>
      <w:r>
        <w:t xml:space="preserve"> </w:t>
      </w:r>
      <w:r>
        <w:rPr>
          <w:i/>
          <w:iCs/>
        </w:rPr>
        <w:t xml:space="preserve">Wortex Mills, Inc. v. Textile Workers Union of Am.</w:t>
      </w:r>
      <w:r>
        <w:t xml:space="preserve">, 85 A.2d 851,</w:t>
      </w:r>
      <w:r>
        <w:t xml:space="preserve"> </w:t>
      </w:r>
      <w:r>
        <w:t xml:space="preserve">857 (Pa. 1952)). This case does not involve the broad type of societal harm necessary for invocation of the public interest exception, especially where Mr. Cabell himself will not suffer detriment absent a decision from the Court. Even if this Court were to grant the relief sought, Mr. Cabell would, as explained above, be unable to overtake his opponent.</w:t>
      </w:r>
    </w:p>
    <w:p>
      <w:pPr>
        <w:keepNext/>
        <w:keepLines/>
        <w:spacing w:before="336" w:after="224" w:line="322" w:lineRule="exact"/>
        <w:ind w:left="720" w:hanging="720"/>
        <w:jc w:val="left"/>
      </w:pPr>
      <w:r>
        <w:rPr>
          <w:b/>
          <w:bCs/>
        </w:rPr>
        <w:t xml:space="preserve">II.</w:t>
      </w:r>
      <w:r>
        <w:rPr>
          <w:b/>
          <w:bCs/>
        </w:rPr>
        <w:tab/>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Correctly</w:t>
      </w:r>
      <w:r>
        <w:rPr>
          <w:b/>
          <w:bCs/>
        </w:rPr>
        <w:t xml:space="preserve"> </w:t>
      </w:r>
      <w:r>
        <w:rPr>
          <w:b/>
          <w:bCs/>
        </w:rPr>
        <w:t xml:space="preserve">Held</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Wagner</w:t>
      </w:r>
      <w:r>
        <w:rPr>
          <w:b/>
          <w:bCs/>
        </w:rPr>
        <w:t xml:space="preserve"> </w:t>
      </w:r>
      <w:r>
        <w:rPr>
          <w:b/>
          <w:bCs/>
        </w:rPr>
        <w:t xml:space="preserve">Ballot</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Counted</w:t>
      </w:r>
    </w:p>
    <w:p>
      <w:pPr>
        <w:pStyle w:val="BodyText"/>
      </w:pPr>
      <w:r>
        <w:t xml:space="preserve">Even if this Court were to entertain this appeal despite the lack of a live controversy, the trial court’s decision to count the Wagner ballot was correct as a matter of both fact and law and should be upheld.</w:t>
      </w:r>
    </w:p>
    <w:p>
      <w:pPr>
        <w:pStyle w:val="BodyText"/>
      </w:pPr>
      <w:r>
        <w:t xml:space="preserve">Mr. Cabell argues that the Wagner ballot is invalid based on 25 P.S. § 3050(a.4)⁠(5)⁠(ii)⁠(A)</w:t>
      </w:r>
      <w:r>
        <w:t xml:space="preserve"> </w:t>
      </w:r>
      <w:r>
        <w:t xml:space="preserve">which provides that a provisional ballot “shall not be counted” unless accompanied by a signed affidavit and a signed outer envelope. Statement of Issues To Be Presented on Appeal ¶¶ 1-⁠2. Mr. Cabell’s narrow reliance on the word “shall” is unavailing because it ignores the actual record and caselaw acknowledging that the word is sometimes interpreted in a directory, not mandatory, sense.</w:t>
      </w:r>
    </w:p>
    <w:p>
      <w:pPr>
        <w:pStyle w:val="BodyText"/>
      </w:pPr>
      <w:r>
        <w:t xml:space="preserve">First, “the word ‘shall’ has also been interpreted to mean ‘may’ or as being merely directory as opposed to mandatory.”</w:t>
      </w:r>
      <w:r>
        <w:t xml:space="preserve"> </w:t>
      </w:r>
      <w:r>
        <w:rPr>
          <w:i/>
          <w:iCs/>
        </w:rPr>
        <w:t xml:space="preserve">Commonwealth v. Baker</w:t>
      </w:r>
      <w:r>
        <w:t xml:space="preserve">, 690 A.2d 164,</w:t>
      </w:r>
      <w:r>
        <w:t xml:space="preserve"> </w:t>
      </w:r>
      <w:r>
        <w:t xml:space="preserve">167 (Pa. 1997) (collecting cases). And that’s the better interpretation here. No mandatory requirement is created by the use of “shall” in 25 P.S. § 3050(a.4)⁠(5)⁠(ii)⁠(A)</w:t>
      </w:r>
      <w:r>
        <w:t xml:space="preserve"> </w:t>
      </w:r>
      <w:r>
        <w:t xml:space="preserve">where the voter appeared in person, completed and signed the affidavit, and complied with specific direction received from an election worker. Rather, the “technical requirements” within this provision are better understood “as similar to the issue of the color of ink that is used to fill in an absentee or mail-in ballot,” which the Supreme Court excused despite a similar use of the word “shall.”</w:t>
      </w:r>
      <w:r>
        <w:t xml:space="preserve"> </w:t>
      </w:r>
      <w:r>
        <w:rPr>
          <w:i/>
          <w:iCs/>
        </w:rPr>
        <w:t xml:space="preserve">In re Allegheny County Provisional Ballots in the 2020 General Election</w:t>
      </w:r>
      <w:r>
        <w:t xml:space="preserve">, 241 A.3d 695</w:t>
      </w:r>
      <w:r>
        <w:t xml:space="preserve"> </w:t>
      </w:r>
      <w:r>
        <w:t xml:space="preserve">at *7 (Wojcik, J., dissenting) (citing</w:t>
      </w:r>
      <w:r>
        <w:t xml:space="preserve"> </w:t>
      </w:r>
      <w:r>
        <w:rPr>
          <w:i/>
          <w:iCs/>
        </w:rPr>
        <w:t xml:space="preserve">In re Luzerne County Return Board</w:t>
      </w:r>
      <w:r>
        <w:t xml:space="preserve">, 290 A.2d 108,</w:t>
      </w:r>
      <w:r>
        <w:t xml:space="preserve"> </w:t>
      </w:r>
      <w:r>
        <w:t xml:space="preserve">109 (Pa. 1972)). This interpretation is in keeping with the principle that “the Election Code should be liberally construed so as to not deprive, inter alia, electors of their right to elect a candidate of their choice.”</w:t>
      </w:r>
      <w:r>
        <w:t xml:space="preserve"> </w:t>
      </w:r>
      <w:r>
        <w:rPr>
          <w:i/>
          <w:iCs/>
        </w:rPr>
        <w:t xml:space="preserve">Pennsylvania Democratic Party v. Boockvar</w:t>
      </w:r>
      <w:r>
        <w:t xml:space="preserve">, 238 A.3d 345,</w:t>
      </w:r>
      <w:r>
        <w:t xml:space="preserve"> </w:t>
      </w:r>
      <w:r>
        <w:t xml:space="preserve">356 (Pa. 2020).</w:t>
      </w:r>
    </w:p>
    <w:p>
      <w:pPr>
        <w:pStyle w:val="BodyText"/>
      </w:pPr>
      <w:r>
        <w:t xml:space="preserve">Mr. Cabell cites</w:t>
      </w:r>
      <w:r>
        <w:t xml:space="preserve"> </w:t>
      </w:r>
      <w:r>
        <w:rPr>
          <w:i/>
          <w:iCs/>
        </w:rPr>
        <w:t xml:space="preserve">In re Allegheny County Provisional Ballots in the 2020 General Election</w:t>
      </w:r>
      <w:r>
        <w:t xml:space="preserve"> </w:t>
      </w:r>
      <w:r>
        <w:t xml:space="preserve">as support for his argument that the statutory text of 25 P.S. § 3050(a.4)⁠(5)⁠(ii)⁠(A)</w:t>
      </w:r>
      <w:r>
        <w:t xml:space="preserve"> </w:t>
      </w:r>
      <w:r>
        <w:t xml:space="preserve">prohibits the Board from canvassing the Wagner ballot, but this decision is non-precedential and not binding. See 210 Pa. Code § 69.414;</w:t>
      </w:r>
      <w:r>
        <w:t xml:space="preserve"> </w:t>
      </w:r>
      <w:r>
        <w:t xml:space="preserve">see</w:t>
      </w:r>
      <w:r>
        <w:t xml:space="preserve"> </w:t>
      </w:r>
      <w:r>
        <w:rPr>
          <w:i/>
          <w:iCs/>
        </w:rPr>
        <w:t xml:space="preserve">DeGrossi v. Commonwealth, Department of Transportation</w:t>
      </w:r>
      <w:r>
        <w:t xml:space="preserve">, 174 A.3d 1187,</w:t>
      </w:r>
      <w:r>
        <w:t xml:space="preserve"> </w:t>
      </w:r>
      <w:r>
        <w:t xml:space="preserve">1191 (Pa. Cmwlth. 2017) (“It is well-settled that unpublished decisions from this Court are not binding.”). Moreover, in</w:t>
      </w:r>
      <w:r>
        <w:t xml:space="preserve"> </w:t>
      </w:r>
      <w:r>
        <w:rPr>
          <w:i/>
          <w:iCs/>
        </w:rPr>
        <w:t xml:space="preserve">In re Allegheny County</w:t>
      </w:r>
      <w:r>
        <w:t xml:space="preserve">, unlike this case, there was no evidence that any voter’s mistake was the result of advice received from an election official. See</w:t>
      </w:r>
      <w:r>
        <w:t xml:space="preserve"> </w:t>
      </w:r>
      <w:r>
        <w:rPr>
          <w:i/>
          <w:iCs/>
        </w:rPr>
        <w:t xml:space="preserve">In re Allegheny County Provisional Ballots in the 2020 General Election</w:t>
      </w:r>
      <w:r>
        <w:t xml:space="preserve">, 241 A.3d at *4 (“[T]here is no evidence in the record to establish that the failure to comply with the Election Code was the result of voters being misled by election officials.”).</w:t>
      </w:r>
    </w:p>
    <w:p>
      <w:pPr>
        <w:pStyle w:val="BodyText"/>
      </w:pPr>
      <w:r>
        <w:t xml:space="preserve">At the May 9, 2024 hearing, Mr. Wagner had testified that he filled out his provisional ballot and completed this process with the assistance of and instruction from an election worker in the polling place and intended to and believed that he did cast his vote in the 117th District nominating contest. See Tr. of May 9, 2024 Hr’g at 22:12</w:t>
      </w:r>
      <w:r>
        <w:noBreakHyphen/>
      </w:r>
      <w:r>
        <w:t xml:space="preserve">23:4; 23:13</w:t>
      </w:r>
      <w:r>
        <w:noBreakHyphen/>
      </w:r>
      <w:r>
        <w:t xml:space="preserve">24. Based on this testimony, the trial court found as matters of fact supported by substantial evidence that Mr. Wagner personally appeared and completed a ballot in the presence of election workers, that there was no fraud, and that Mr. Wagner’s “electoral intent was made exceedingly clear.” See Opinion in Support of Order Pursuant to Pa. R.A.P. 1925(a)</w:t>
      </w:r>
      <w:r>
        <w:t xml:space="preserve"> </w:t>
      </w:r>
      <w:r>
        <w:t xml:space="preserve">(Exh. B) at pp. 4</w:t>
      </w:r>
      <w:r>
        <w:noBreakHyphen/>
      </w:r>
      <w:r>
        <w:t xml:space="preserve">5. This Court cannot substitute its own factual findings for the well supported findings of the trial court. See</w:t>
      </w:r>
      <w:r>
        <w:t xml:space="preserve"> </w:t>
      </w:r>
      <w:r>
        <w:rPr>
          <w:i/>
          <w:iCs/>
        </w:rPr>
        <w:t xml:space="preserve">In re Canvass of Absentee and Mail-in Ballots of November 3, 2020 General Election</w:t>
      </w:r>
      <w:r>
        <w:t xml:space="preserve">, 241 A.3d at 1070</w:t>
      </w:r>
      <w:r>
        <w:t xml:space="preserve"> </w:t>
      </w:r>
      <w:r>
        <w:t xml:space="preserve">(“[T]he Court of Common Pleas’ decision is reviewed on appeal ‘to determine whether the findings are supported by competent evidence’”) (quoting</w:t>
      </w:r>
      <w:r>
        <w:t xml:space="preserve"> </w:t>
      </w:r>
      <w:r>
        <w:rPr>
          <w:i/>
          <w:iCs/>
        </w:rPr>
        <w:t xml:space="preserve">In re Reading School Board of Election</w:t>
      </w:r>
      <w:r>
        <w:t xml:space="preserve">, 634 A.2d 170,</w:t>
      </w:r>
      <w:r>
        <w:t xml:space="preserve"> </w:t>
      </w:r>
      <w:r>
        <w:t xml:space="preserve">171</w:t>
      </w:r>
      <w:r>
        <w:noBreakHyphen/>
      </w:r>
      <w:r>
        <w:t xml:space="preserve">72 (Pa. 1993)). This is not the rare case where an elector’s exercise of the right to vote may be disregarded. See</w:t>
      </w:r>
      <w:r>
        <w:t xml:space="preserve"> </w:t>
      </w:r>
      <w:r>
        <w:rPr>
          <w:i/>
          <w:iCs/>
        </w:rPr>
        <w:t xml:space="preserve">Appeal of Norwood</w:t>
      </w:r>
      <w:r>
        <w:t xml:space="preserve">, 116 A.2d 552,</w:t>
      </w:r>
      <w:r>
        <w:t xml:space="preserve"> </w:t>
      </w:r>
      <w:r>
        <w:t xml:space="preserve">554</w:t>
      </w:r>
      <w:r>
        <w:noBreakHyphen/>
      </w:r>
      <w:r>
        <w:t xml:space="preserve">55 (Pa. 1955) (“Every rationalization within the realm of common sense should aim at saving the ballot rather than voiding it.”).</w:t>
      </w:r>
    </w:p>
    <w:p>
      <w:pPr>
        <w:pStyle w:val="BodyText"/>
      </w:pPr>
      <w:r>
        <w:t xml:space="preserve">Mr. Cabell’s remaining arguments in his Statement of Issues were not presented below and, in any event, cannot save his challenge to the Wagner ballot. He first argues that Mr. Wagner waived his right to cure his ballot by failing to appear before the Board. See Statement of Issues To Be Presented on Appeal ¶ 3. First, Mr. Wagner testified before the trial court that he lacked prior knowledge of the Board hearing. See Tr. of May 9, 2024 Hr’g at 26:21</w:t>
      </w:r>
      <w:r>
        <w:noBreakHyphen/>
      </w:r>
      <w:r>
        <w:t xml:space="preserve">14. But even if he had, this argument misunderstands the facts. Mr. Wagner was not invited to correct or alter his ballot and the trial court did not find that the Wagner ballot had been cured. Rather, the trial court found that the lack of a signature on the outer envelope did not justify invalidation given Mr. Wagner’s personal appearance, reliance on election officials, and undisputed expression of voter intent. That voter intent was made apparent during Mr. Wagner’s participation in the trial court.</w:t>
      </w:r>
    </w:p>
    <w:p>
      <w:pPr>
        <w:pStyle w:val="BodyText"/>
      </w:pPr>
      <w:r>
        <w:t xml:space="preserve">Finally, Mr. Cabell also argues that Mr. Wagner’s ballot was invalid because he voluntarily disclosed the candidate he voted for “in violation of the secrecy requirement enshrined in Article VII, Section 4</w:t>
      </w:r>
      <w:r>
        <w:t xml:space="preserve"> </w:t>
      </w:r>
      <w:r>
        <w:t xml:space="preserve">of the Pennsylvania Constitution.” See Statement of Issues to Be Presented on Appeal ¶ 4. Article VII, Section 4</w:t>
      </w:r>
      <w:r>
        <w:t xml:space="preserve"> </w:t>
      </w:r>
      <w:r>
        <w:t xml:space="preserve">is concerned with voting procedures and “endows the General Assembly with the authority to enact methods of voting subject only to the requirement of secrecy.”</w:t>
      </w:r>
      <w:r>
        <w:t xml:space="preserve"> </w:t>
      </w:r>
      <w:r>
        <w:rPr>
          <w:i/>
          <w:iCs/>
        </w:rPr>
        <w:t xml:space="preserve">McLinko v. Department of State</w:t>
      </w:r>
      <w:r>
        <w:t xml:space="preserve">, 279 A.3d 539,</w:t>
      </w:r>
      <w:r>
        <w:t xml:space="preserve"> </w:t>
      </w:r>
      <w:r>
        <w:t xml:space="preserve">576</w:t>
      </w:r>
      <w:r>
        <w:noBreakHyphen/>
      </w:r>
      <w:r>
        <w:t xml:space="preserve">77 (Pa. 2022). It does not apply to voters and, if it did, Mr. Wagner waived any right to secrecy by volunteering how he voted. See</w:t>
      </w:r>
      <w:r>
        <w:t xml:space="preserve"> </w:t>
      </w:r>
      <w:r>
        <w:rPr>
          <w:i/>
          <w:iCs/>
        </w:rPr>
        <w:t xml:space="preserve">Maylie v. National Railroad Passenger Corp.</w:t>
      </w:r>
      <w:r>
        <w:t xml:space="preserve">, 601 A.2d 308,</w:t>
      </w:r>
      <w:r>
        <w:t xml:space="preserve"> </w:t>
      </w:r>
      <w:r>
        <w:t xml:space="preserve">313 (Pa. Super. 1991) (“The provisions of the Constitution do not reach the acts of purely private actors.”).</w:t>
      </w:r>
    </w:p>
    <w:p>
      <w:pPr>
        <w:pStyle w:val="BodyText"/>
      </w:pPr>
      <w:r>
        <w:t xml:space="preserve">Accordingly, supported by competent evidence and containing no legal error, the trial court’s decision regarding the Wagner ballot should be affirmed.</w:t>
      </w:r>
    </w:p>
    <w:p>
      <w:pPr>
        <w:keepNext/>
        <w:keepLines/>
        <w:spacing w:before="336" w:after="224" w:line="322" w:lineRule="exact"/>
        <w:ind w:left="720" w:hanging="720"/>
        <w:jc w:val="left"/>
      </w:pPr>
      <w:r>
        <w:rPr>
          <w:b/>
          <w:bCs/>
        </w:rPr>
        <w:t xml:space="preserve">III.</w:t>
      </w:r>
      <w:r>
        <w:rPr>
          <w:b/>
          <w:bCs/>
        </w:rPr>
        <w:tab/>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Decision</w:t>
      </w:r>
      <w:r>
        <w:rPr>
          <w:b/>
          <w:bCs/>
        </w:rPr>
        <w:t xml:space="preserve"> </w:t>
      </w:r>
      <w:r>
        <w:rPr>
          <w:b/>
          <w:bCs/>
        </w:rPr>
        <w:t xml:space="preserve">Not</w:t>
      </w:r>
      <w:r>
        <w:rPr>
          <w:b/>
          <w:bCs/>
        </w:rPr>
        <w:t xml:space="preserve"> </w:t>
      </w:r>
      <w:r>
        <w:rPr>
          <w:b/>
          <w:bCs/>
        </w:rPr>
        <w:t xml:space="preserve">to</w:t>
      </w:r>
      <w:r>
        <w:rPr>
          <w:b/>
          <w:bCs/>
        </w:rPr>
        <w:t xml:space="preserve"> </w:t>
      </w:r>
      <w:r>
        <w:rPr>
          <w:b/>
          <w:bCs/>
        </w:rPr>
        <w:t xml:space="preserve">Count</w:t>
      </w:r>
      <w:r>
        <w:rPr>
          <w:b/>
          <w:bCs/>
        </w:rPr>
        <w:t xml:space="preserve"> </w:t>
      </w:r>
      <w:r>
        <w:rPr>
          <w:b/>
          <w:bCs/>
        </w:rPr>
        <w:t xml:space="preserve">the</w:t>
      </w:r>
      <w:r>
        <w:rPr>
          <w:b/>
          <w:bCs/>
        </w:rPr>
        <w:t xml:space="preserve"> </w:t>
      </w:r>
      <w:r>
        <w:rPr>
          <w:b/>
          <w:bCs/>
        </w:rPr>
        <w:t xml:space="preserve">O’Donnell</w:t>
      </w:r>
      <w:r>
        <w:rPr>
          <w:b/>
          <w:bCs/>
        </w:rPr>
        <w:t xml:space="preserve"> </w:t>
      </w:r>
      <w:r>
        <w:rPr>
          <w:b/>
          <w:bCs/>
        </w:rPr>
        <w:t xml:space="preserve">Ballot</w:t>
      </w:r>
      <w:r>
        <w:rPr>
          <w:b/>
          <w:bCs/>
        </w:rPr>
        <w:t xml:space="preserve"> </w:t>
      </w:r>
      <w:r>
        <w:rPr>
          <w:b/>
          <w:bCs/>
        </w:rPr>
        <w:t xml:space="preserve">Is</w:t>
      </w:r>
      <w:r>
        <w:rPr>
          <w:b/>
          <w:bCs/>
        </w:rPr>
        <w:t xml:space="preserve"> </w:t>
      </w:r>
      <w:r>
        <w:rPr>
          <w:b/>
          <w:bCs/>
        </w:rPr>
        <w:t xml:space="preserve">Correct</w:t>
      </w:r>
      <w:r>
        <w:rPr>
          <w:b/>
          <w:bCs/>
        </w:rPr>
        <w:t xml:space="preserve"> </w:t>
      </w:r>
      <w:r>
        <w:rPr>
          <w:b/>
          <w:bCs/>
        </w:rPr>
        <w:t xml:space="preserve">and</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Affirmed</w:t>
      </w:r>
    </w:p>
    <w:p>
      <w:pPr>
        <w:pStyle w:val="BodyText"/>
      </w:pPr>
      <w:r>
        <w:t xml:space="preserve">The trial court’s decision rejecting the O’Donnell ballot should also be affirmed.</w:t>
      </w:r>
    </w:p>
    <w:p>
      <w:pPr>
        <w:pStyle w:val="BodyText"/>
      </w:pPr>
      <w:r>
        <w:t xml:space="preserve">Mr. Cabell first argues that the trial court erred in affirming the Board’s decision to reject the O’Donnell ballot because Mr. O’Donnell resided in Luzerne County within “thirty days immediately preceding the election” and was thus eligible to vote there pursuant to 25 P.S. § 2811.</w:t>
      </w:r>
      <w:r>
        <w:t xml:space="preserve"> </w:t>
      </w:r>
      <w:r>
        <w:t xml:space="preserve">See Statement of Issues To Be Presented on Appeal ¶¶ 5-⁠6. While the trial court weighed the need to liberally construe the Election Code in favor of enfranchisement when it considered the Wagner ballot, the court correctly found that no danger of disenfranchisement existed for Mr. O’Donnell as he “possess[ed] the ability to instead cast a vote in the municipality of [his] current residence.” See Opinion in Support of Order Pursuant to Pa. R.A.P. 1925(a)</w:t>
      </w:r>
      <w:r>
        <w:t xml:space="preserve"> </w:t>
      </w:r>
      <w:r>
        <w:t xml:space="preserve">(Exh. B) at p. 7. This finding of fact was premised on the Acting Director of Luzerne County Elections’ testimony, credited by the trial court, that Mr. O’Donnell was registered and able to vote in his new county of residence (Schuylkill County) by virtue of his change in voter registration that accompanied his change of address on his vehicle registration. See Tr. of May 9, 2024 Hr’g at 21:20</w:t>
      </w:r>
      <w:r>
        <w:noBreakHyphen/>
      </w:r>
      <w:r>
        <w:t xml:space="preserve">25. Mr. O’Donnell was not disenfranchised, but rather was registered and able to vote in his new home on election day. This factual finding, which is supported by substantial evidence, is binding for purposes of this appeal.</w:t>
      </w:r>
    </w:p>
    <w:p>
      <w:pPr>
        <w:pStyle w:val="BodyText"/>
      </w:pPr>
      <w:r>
        <w:t xml:space="preserve">Mr. Cabell’s additional arguments challenging Pennsylvania’s automatic voter registration practices as violating a voter registration statute and/​or unlawfully promulgated are likewise unavailing. These arguments were not presented below and are thereby waived. See Pa.R.A.P. 302(a)</w:t>
      </w:r>
      <w:r>
        <w:t xml:space="preserve"> </w:t>
      </w:r>
      <w:r>
        <w:t xml:space="preserve">(stating, as a general rule, “[i]ssues not raised in the trial court are waived and cannot be raised for the first time on appeal”);</w:t>
      </w:r>
      <w:r>
        <w:t xml:space="preserve"> </w:t>
      </w:r>
      <w:r>
        <w:rPr>
          <w:i/>
          <w:iCs/>
        </w:rPr>
        <w:t xml:space="preserve">Commonwealth v. Tejada</w:t>
      </w:r>
      <w:r>
        <w:t xml:space="preserve">, 107 A.3d 788,</w:t>
      </w:r>
      <w:r>
        <w:t xml:space="preserve"> </w:t>
      </w:r>
      <w:r>
        <w:t xml:space="preserve">797 (Pa. Super. 2015) (“It is axiomatic that issues not raised in the lower court are waived and cannot be raised for the first time on appeal.”) (internal citations omitted). But even on the merits, the arguments fail. Under Pennsylvania’s voter registration law, a driver’s license application “shall serve as an application to register to vote unless the applicant fails to sign the voter registration application” and “[t]he secretary [of the Commonwealth] has the primary responsibility for implementing and enforcing the driver’s license voter registration system created under this section.” 25 Pa.C.S. § 1323(a)⁠(1).</w:t>
      </w:r>
      <w:r>
        <w:t xml:space="preserve"> </w:t>
      </w:r>
      <w:r>
        <w:t xml:space="preserve">What’s more, the Secretary of the Commonwealth (along with the Secretary of Transportation) is vested with authority to “determine[] and prescribe[]” “the format of the driver’s license/​voter registration application.”</w:t>
      </w:r>
      <w:r>
        <w:t xml:space="preserve"> </w:t>
      </w:r>
      <w:r>
        <w:rPr>
          <w:i/>
          <w:iCs/>
        </w:rPr>
        <w:t xml:space="preserve">Id.</w:t>
      </w:r>
      <w:r>
        <w:t xml:space="preserve"> </w:t>
      </w:r>
      <w:r>
        <w:t xml:space="preserve">§ 1323(b)⁠(2).</w:t>
      </w:r>
      <w:r>
        <w:t xml:space="preserve"> </w:t>
      </w:r>
      <w:r>
        <w:t xml:space="preserve">These provisions specifically allow the Secretary to direct that address changes in motor vehicle registrations will be reflected automatically in voter records.</w:t>
      </w:r>
    </w:p>
    <w:p>
      <w:pPr>
        <w:keepNext/>
        <w:keepLines/>
        <w:spacing w:before="448" w:after="336" w:line="322" w:lineRule="exact"/>
        <w:ind w:left="0" w:firstLine="0"/>
        <w:jc w:val="center"/>
      </w:pPr>
      <w:r>
        <w:rPr>
          <w:b/>
          <w:bCs/>
        </w:rPr>
        <w:t xml:space="preserve">CONCLUSION</w:t>
      </w:r>
    </w:p>
    <w:p>
      <w:pPr>
        <w:pStyle w:val="BodyTextKeep"/>
      </w:pPr>
      <w:r>
        <w:t xml:space="preserve">For the reasons addressed above, the May 15, 2024 decision of the Court of Common Pleas of Luzerne County should be affirmed.</w:t>
      </w:r>
    </w:p>
    <w:p>
      <w:pPr>
        <w:keepNext/>
        <w:keepLines/>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Date:</w:t>
            </w:r>
            <w:r>
              <w:t xml:space="preserve"> </w:t>
            </w:r>
            <w:r>
              <w:t xml:space="preserve">May</w:t>
            </w:r>
            <w:r>
              <w:t xml:space="preserve"> </w:t>
            </w:r>
            <w:r>
              <w:t xml:space="preserve">27,</w:t>
            </w:r>
            <w:r>
              <w:t xml:space="preserve"> </w:t>
            </w:r>
            <w:r>
              <w:t xml:space="preserve">2024</w:t>
            </w:r>
          </w:p>
          <w:p>
            <w:pPr>
              <w:spacing w:before="252" w:after="0" w:line="322" w:lineRule="exact"/>
              <w:ind w:left="4608" w:firstLine="0"/>
              <w:jc w:val="left"/>
            </w:pPr>
            <w:r>
              <w:t xml:space="preserve">/s/</w:t>
            </w:r>
            <w:r>
              <w:t xml:space="preserve"> </w:t>
            </w:r>
            <w:r>
              <w:t xml:space="preserve">Timothy</w:t>
            </w:r>
            <w:r>
              <w:t xml:space="preserve"> </w:t>
            </w:r>
            <w:r>
              <w:t xml:space="preserve">E.</w:t>
            </w:r>
            <w:r>
              <w:t xml:space="preserve"> </w:t>
            </w:r>
            <w:r>
              <w:t xml:space="preserve">Gates</w:t>
            </w:r>
          </w:p>
          <w:p>
            <w:pPr>
              <w:spacing w:before="0" w:after="0" w:line="322" w:lineRule="exact"/>
              <w:ind w:left="4608" w:firstLine="0"/>
              <w:jc w:val="left"/>
            </w:pPr>
            <w:r>
              <w:t xml:space="preserve">Timothy</w:t>
            </w:r>
            <w:r>
              <w:t xml:space="preserve"> </w:t>
            </w:r>
            <w:r>
              <w:t xml:space="preserve">E.</w:t>
            </w:r>
            <w:r>
              <w:t xml:space="preserve"> </w:t>
            </w:r>
            <w:r>
              <w:t xml:space="preserve">Gates</w:t>
            </w:r>
          </w:p>
          <w:p>
            <w:pPr>
              <w:spacing w:before="0" w:after="0" w:line="322" w:lineRule="exact"/>
              <w:ind w:left="4608" w:firstLine="0"/>
              <w:jc w:val="left"/>
            </w:pPr>
            <w:r>
              <w:t xml:space="preserve">Myers,</w:t>
            </w:r>
            <w:r>
              <w:t xml:space="preserve"> </w:t>
            </w:r>
            <w:r>
              <w:t xml:space="preserve">Brier</w:t>
            </w:r>
            <w:r>
              <w:t xml:space="preserve"> </w:t>
            </w:r>
            <w:r>
              <w:t xml:space="preserve">&amp;</w:t>
            </w:r>
            <w:r>
              <w:t xml:space="preserve"> </w:t>
            </w:r>
            <w:r>
              <w:t xml:space="preserve">Kelly,</w:t>
            </w:r>
            <w:r>
              <w:t xml:space="preserve"> </w:t>
            </w:r>
            <w:r>
              <w:t xml:space="preserve">LLP</w:t>
            </w:r>
          </w:p>
          <w:p>
            <w:pPr>
              <w:spacing w:before="0" w:after="0" w:line="322" w:lineRule="exact"/>
              <w:ind w:left="4608" w:firstLine="0"/>
              <w:jc w:val="left"/>
            </w:pPr>
            <w:r>
              <w:t xml:space="preserve">425</w:t>
            </w:r>
            <w:r>
              <w:t xml:space="preserve"> </w:t>
            </w:r>
            <w:r>
              <w:t xml:space="preserve">Eiden</w:t>
            </w:r>
            <w:r>
              <w:t xml:space="preserve"> </w:t>
            </w:r>
            <w:r>
              <w:t xml:space="preserve">Street,</w:t>
            </w:r>
            <w:r>
              <w:t xml:space="preserve"> </w:t>
            </w:r>
            <w:r>
              <w:t xml:space="preserve">Suite</w:t>
            </w:r>
            <w:r>
              <w:t xml:space="preserve"> </w:t>
            </w:r>
            <w:r>
              <w:t xml:space="preserve">200</w:t>
            </w:r>
          </w:p>
          <w:p>
            <w:pPr>
              <w:spacing w:before="0" w:after="0" w:line="322" w:lineRule="exact"/>
              <w:ind w:left="4608" w:firstLine="0"/>
              <w:jc w:val="left"/>
            </w:pPr>
            <w:r>
              <w:t xml:space="preserve">Scranton,</w:t>
            </w:r>
            <w:r>
              <w:t xml:space="preserve"> </w:t>
            </w:r>
            <w:r>
              <w:t xml:space="preserve">PA</w:t>
            </w:r>
            <w:r>
              <w:t xml:space="preserve"> </w:t>
            </w:r>
            <w:r>
              <w:t xml:space="preserve">18503</w:t>
            </w:r>
          </w:p>
          <w:p>
            <w:pPr>
              <w:spacing w:before="0" w:after="0" w:line="322" w:lineRule="exact"/>
              <w:ind w:left="4608" w:firstLine="0"/>
              <w:jc w:val="left"/>
            </w:pPr>
            <w:r>
              <w:t xml:space="preserve">570</w:t>
              <w:noBreakHyphen/>
              <w:t xml:space="preserve">342</w:t>
              <w:noBreakHyphen/>
              <w:t xml:space="preserve">6100</w:t>
            </w:r>
          </w:p>
          <w:p>
            <w:pPr>
              <w:spacing w:before="0" w:after="0" w:line="322" w:lineRule="exact"/>
              <w:ind w:left="4608" w:firstLine="0"/>
              <w:jc w:val="left"/>
            </w:pPr>
            <w:r>
              <w:t xml:space="preserve">tgates@mbklaw.com</w:t>
            </w:r>
          </w:p>
          <w:p>
            <w:pPr>
              <w:spacing w:before="168" w:after="0" w:line="322" w:lineRule="exact"/>
              <w:ind w:left="4608" w:firstLine="0"/>
              <w:jc w:val="left"/>
            </w:pPr>
            <w:r>
              <w:t xml:space="preserve">Gene</w:t>
            </w:r>
            <w:r>
              <w:t xml:space="preserve"> </w:t>
            </w:r>
            <w:r>
              <w:t xml:space="preserve">M.</w:t>
            </w:r>
            <w:r>
              <w:t xml:space="preserve"> </w:t>
            </w:r>
            <w:r>
              <w:t xml:space="preserve">Molino</w:t>
            </w:r>
          </w:p>
          <w:p>
            <w:pPr>
              <w:spacing w:before="0" w:after="0" w:line="322" w:lineRule="exact"/>
              <w:ind w:left="4608" w:firstLine="0"/>
              <w:jc w:val="left"/>
            </w:pPr>
            <w:r>
              <w:t xml:space="preserve">Assistant</w:t>
            </w:r>
            <w:r>
              <w:t xml:space="preserve"> </w:t>
            </w:r>
            <w:r>
              <w:t xml:space="preserve">County</w:t>
            </w:r>
            <w:r>
              <w:t xml:space="preserve"> </w:t>
            </w:r>
            <w:r>
              <w:t xml:space="preserve">Solicitor</w:t>
            </w:r>
          </w:p>
          <w:p>
            <w:pPr>
              <w:spacing w:before="0" w:after="0" w:line="322" w:lineRule="exact"/>
              <w:ind w:left="4608" w:firstLine="0"/>
              <w:jc w:val="left"/>
            </w:pPr>
            <w:r>
              <w:t xml:space="preserve">Luzerne</w:t>
            </w:r>
            <w:r>
              <w:t xml:space="preserve"> </w:t>
            </w:r>
            <w:r>
              <w:t xml:space="preserve">County</w:t>
            </w:r>
            <w:r>
              <w:t xml:space="preserve"> </w:t>
            </w:r>
            <w:r>
              <w:t xml:space="preserve">Office</w:t>
            </w:r>
            <w:r>
              <w:t xml:space="preserve"> </w:t>
            </w:r>
            <w:r>
              <w:t xml:space="preserve">of</w:t>
            </w:r>
            <w:r>
              <w:t xml:space="preserve"> </w:t>
            </w:r>
            <w:r>
              <w:t xml:space="preserve">Law</w:t>
            </w:r>
          </w:p>
          <w:p>
            <w:pPr>
              <w:spacing w:before="0" w:after="0" w:line="322" w:lineRule="exact"/>
              <w:ind w:left="4608" w:firstLine="0"/>
              <w:jc w:val="left"/>
            </w:pPr>
            <w:r>
              <w:t xml:space="preserve">Penn</w:t>
            </w:r>
            <w:r>
              <w:t xml:space="preserve"> </w:t>
            </w:r>
            <w:r>
              <w:t xml:space="preserve">Place</w:t>
            </w:r>
            <w:r>
              <w:t xml:space="preserve"> </w:t>
            </w:r>
            <w:r>
              <w:t xml:space="preserve">Building,</w:t>
            </w:r>
            <w:r>
              <w:t xml:space="preserve"> </w:t>
            </w:r>
            <w:r>
              <w:t xml:space="preserve">20</w:t>
            </w:r>
            <w:r>
              <w:t xml:space="preserve"> </w:t>
            </w:r>
            <w:r>
              <w:t xml:space="preserve">N.</w:t>
            </w:r>
            <w:r>
              <w:t xml:space="preserve"> </w:t>
            </w:r>
            <w:r>
              <w:t xml:space="preserve">Pennsylvania</w:t>
            </w:r>
            <w:r>
              <w:t xml:space="preserve"> </w:t>
            </w:r>
            <w:r>
              <w:t xml:space="preserve">Avenue</w:t>
            </w:r>
          </w:p>
          <w:p>
            <w:pPr>
              <w:spacing w:before="0" w:after="0" w:line="322" w:lineRule="exact"/>
              <w:ind w:left="4608" w:firstLine="0"/>
              <w:jc w:val="left"/>
            </w:pPr>
            <w:r>
              <w:t xml:space="preserve">Wilkes-Barre,</w:t>
            </w:r>
            <w:r>
              <w:t xml:space="preserve"> </w:t>
            </w:r>
            <w:r>
              <w:t xml:space="preserve">PA</w:t>
            </w:r>
            <w:r>
              <w:t xml:space="preserve"> </w:t>
            </w:r>
            <w:r>
              <w:t xml:space="preserve">18711</w:t>
            </w:r>
          </w:p>
          <w:p>
            <w:pPr>
              <w:spacing w:before="0" w:after="0" w:line="322" w:lineRule="exact"/>
              <w:ind w:left="4608" w:firstLine="0"/>
              <w:jc w:val="left"/>
            </w:pPr>
            <w:r>
              <w:t xml:space="preserve">Attorneys</w:t>
            </w:r>
            <w:r>
              <w:t xml:space="preserve"> </w:t>
            </w:r>
            <w:r>
              <w:t xml:space="preserve">for</w:t>
            </w:r>
            <w:r>
              <w:t xml:space="preserve"> </w:t>
            </w:r>
            <w:r>
              <w:t xml:space="preserve">Appellee,</w:t>
            </w:r>
            <w:r>
              <w:t xml:space="preserve"> </w:t>
            </w:r>
            <w:r>
              <w:t xml:space="preserve">Luzerne</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&amp;</w:t>
            </w:r>
            <w:r>
              <w:t xml:space="preserve"> </w:t>
            </w:r>
            <w:r>
              <w:t xml:space="preserve">Registrations</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filing</w:t>
      </w:r>
      <w:r>
        <w:t xml:space="preserve"> </w:t>
      </w:r>
      <w:r>
        <w:t xml:space="preserve">complies</w:t>
      </w:r>
      <w:r>
        <w:t xml:space="preserve"> </w:t>
      </w:r>
      <w:r>
        <w:t xml:space="preserve">with</w:t>
      </w:r>
      <w:r>
        <w:t xml:space="preserve"> </w:t>
      </w:r>
      <w:r>
        <w:t xml:space="preserve">the</w:t>
      </w:r>
      <w:r>
        <w:t xml:space="preserve"> </w:t>
      </w:r>
      <w:r>
        <w:t xml:space="preserve">provisions</w:t>
      </w:r>
      <w:r>
        <w:t xml:space="preserve"> </w:t>
      </w:r>
      <w:r>
        <w:t xml:space="preserve">of</w:t>
      </w:r>
      <w:r>
        <w:t xml:space="preserve"> </w:t>
      </w:r>
      <w:r>
        <w:t xml:space="preserve">the</w:t>
      </w:r>
      <w:r>
        <w:t xml:space="preserve"> </w:t>
      </w:r>
      <w:r>
        <w:t xml:space="preserve">Case</w:t>
      </w:r>
      <w:r>
        <w:t xml:space="preserve"> </w:t>
      </w:r>
      <w:r>
        <w:t xml:space="preserve">Records</w:t>
      </w:r>
      <w:r>
        <w:t xml:space="preserve"> </w:t>
      </w:r>
      <w:r>
        <w:t xml:space="preserve">Public</w:t>
      </w:r>
      <w:r>
        <w:t xml:space="preserve"> </w:t>
      </w:r>
      <w:r>
        <w:t xml:space="preserve">Access</w:t>
      </w:r>
      <w:r>
        <w:t xml:space="preserve"> </w:t>
      </w:r>
      <w:r>
        <w:t xml:space="preserve">Policy</w:t>
      </w:r>
      <w:r>
        <w:t xml:space="preserve"> </w:t>
      </w:r>
      <w:r>
        <w:t xml:space="preserve">of</w:t>
      </w:r>
      <w:r>
        <w:t xml:space="preserve"> </w:t>
      </w:r>
      <w:r>
        <w:t xml:space="preserve">the</w:t>
      </w:r>
      <w:r>
        <w:t xml:space="preserve"> </w:t>
      </w:r>
      <w:r>
        <w:t xml:space="preserve">Unified</w:t>
      </w:r>
      <w:r>
        <w:t xml:space="preserve"> </w:t>
      </w:r>
      <w:r>
        <w:t xml:space="preserve">Judicial</w:t>
      </w:r>
      <w:r>
        <w:t xml:space="preserve"> </w:t>
      </w:r>
      <w:r>
        <w:t xml:space="preserve">System</w:t>
      </w:r>
      <w:r>
        <w:t xml:space="preserve"> </w:t>
      </w:r>
      <w:r>
        <w:t xml:space="preserve">of</w:t>
      </w:r>
      <w:r>
        <w:t xml:space="preserve"> </w:t>
      </w:r>
      <w:r>
        <w:t xml:space="preserve">Pennsylvania</w:t>
      </w:r>
      <w:r>
        <w:t xml:space="preserve"> </w:t>
      </w:r>
      <w:r>
        <w:t xml:space="preserve">that</w:t>
      </w:r>
      <w:r>
        <w:t xml:space="preserve"> </w:t>
      </w:r>
      <w:r>
        <w:t xml:space="preserve">require</w:t>
      </w:r>
      <w:r>
        <w:t xml:space="preserve"> </w:t>
      </w:r>
      <w:r>
        <w:t xml:space="preserve">filing</w:t>
      </w:r>
      <w:r>
        <w:t xml:space="preserve"> </w:t>
      </w:r>
      <w:r>
        <w:t xml:space="preserve">confidential</w:t>
      </w:r>
      <w:r>
        <w:t xml:space="preserve"> </w:t>
      </w:r>
      <w:r>
        <w:t xml:space="preserve">information</w:t>
      </w:r>
      <w:r>
        <w:t xml:space="preserve"> </w:t>
      </w:r>
      <w:r>
        <w:t xml:space="preserve">and</w:t>
      </w:r>
      <w:r>
        <w:t xml:space="preserve"> </w:t>
      </w:r>
      <w:r>
        <w:t xml:space="preserve">documents</w:t>
      </w:r>
      <w:r>
        <w:t xml:space="preserve"> </w:t>
      </w:r>
      <w:r>
        <w:t xml:space="preserve">differently</w:t>
      </w:r>
      <w:r>
        <w:t xml:space="preserve"> </w:t>
      </w:r>
      <w:r>
        <w:t xml:space="preserve">than</w:t>
      </w:r>
      <w:r>
        <w:t xml:space="preserve"> </w:t>
      </w:r>
      <w:r>
        <w:t xml:space="preserve">non-confidential</w:t>
      </w:r>
      <w:r>
        <w:t xml:space="preserve"> </w:t>
      </w:r>
      <w:r>
        <w:t xml:space="preserve">information</w:t>
      </w:r>
      <w:r>
        <w:t xml:space="preserve"> </w:t>
      </w:r>
      <w:r>
        <w:t xml:space="preserve">and</w:t>
      </w:r>
      <w:r>
        <w:t xml:space="preserve"> </w:t>
      </w:r>
      <w:r>
        <w:t xml:space="preserve">documents.</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word</w:t>
      </w:r>
      <w:r>
        <w:t xml:space="preserve"> </w:t>
      </w:r>
      <w:r>
        <w:t xml:space="preserve">count</w:t>
      </w:r>
      <w:r>
        <w:t xml:space="preserve"> </w:t>
      </w:r>
      <w:r>
        <w:t xml:space="preserve">limit</w:t>
      </w:r>
      <w:r>
        <w:t xml:space="preserve"> </w:t>
      </w:r>
      <w:r>
        <w:t xml:space="preserve">of</w:t>
      </w:r>
      <w:r>
        <w:t xml:space="preserve"> </w:t>
      </w:r>
      <w:r>
        <w:t xml:space="preserve">Pa.R.A.P.</w:t>
      </w:r>
      <w:r>
        <w:t xml:space="preserve"> </w:t>
      </w:r>
      <w:r>
        <w:t xml:space="preserve">2135(a)⁠(1).</w:t>
      </w:r>
      <w:r>
        <w:t xml:space="preserve"> </w:t>
      </w:r>
      <w:r>
        <w:t xml:space="preserve">The</w:t>
      </w:r>
      <w:r>
        <w:t xml:space="preserve"> </w:t>
      </w:r>
      <w:r>
        <w:t xml:space="preserve">certificate</w:t>
      </w:r>
      <w:r>
        <w:t xml:space="preserve"> </w:t>
      </w:r>
      <w:r>
        <w:t xml:space="preserve">relies</w:t>
      </w:r>
      <w:r>
        <w:t xml:space="preserve"> </w:t>
      </w:r>
      <w:r>
        <w:t xml:space="preserve">on</w:t>
      </w:r>
      <w:r>
        <w:t xml:space="preserve"> </w:t>
      </w:r>
      <w:r>
        <w:t xml:space="preserve">the</w:t>
      </w:r>
      <w:r>
        <w:t xml:space="preserve"> </w:t>
      </w:r>
      <w:r>
        <w:t xml:space="preserve">word</w:t>
      </w:r>
      <w:r>
        <w:t xml:space="preserve"> </w:t>
      </w:r>
      <w:r>
        <w:t xml:space="preserve">count</w:t>
      </w:r>
      <w:r>
        <w:t xml:space="preserve"> </w:t>
      </w:r>
      <w:r>
        <w:t xml:space="preserve">of</w:t>
      </w:r>
      <w:r>
        <w:t xml:space="preserve"> </w:t>
      </w:r>
      <w:r>
        <w:t xml:space="preserve">the</w:t>
      </w:r>
      <w:r>
        <w:t xml:space="preserve"> </w:t>
      </w:r>
      <w:r>
        <w:t xml:space="preserve">word</w:t>
      </w:r>
      <w:r>
        <w:t xml:space="preserve"> </w:t>
      </w:r>
      <w:r>
        <w:t xml:space="preserve">processing</w:t>
      </w:r>
      <w:r>
        <w:t xml:space="preserve"> </w:t>
      </w:r>
      <w:r>
        <w:t xml:space="preserve">system</w:t>
      </w:r>
      <w:r>
        <w:t xml:space="preserve"> </w:t>
      </w:r>
      <w:r>
        <w:t xml:space="preserve">used</w:t>
      </w:r>
      <w:r>
        <w:t xml:space="preserve"> </w:t>
      </w:r>
      <w:r>
        <w:t xml:space="preserve">to</w:t>
      </w:r>
      <w:r>
        <w:t xml:space="preserve"> </w:t>
      </w:r>
      <w:r>
        <w:t xml:space="preserve">prepare</w:t>
      </w:r>
      <w:r>
        <w:t xml:space="preserve"> </w:t>
      </w:r>
      <w:r>
        <w:t xml:space="preserve">the</w:t>
      </w:r>
      <w:r>
        <w:t xml:space="preserve"> </w:t>
      </w:r>
      <w:r>
        <w:t xml:space="preserve">brief,</w:t>
      </w:r>
      <w:r>
        <w:t xml:space="preserve"> </w:t>
      </w:r>
      <w:r>
        <w:t xml:space="preserve">as</w:t>
      </w:r>
      <w:r>
        <w:t xml:space="preserve"> </w:t>
      </w:r>
      <w:r>
        <w:t xml:space="preserve">Pa.R.A.P.</w:t>
      </w:r>
      <w:r>
        <w:t xml:space="preserve"> </w:t>
      </w:r>
      <w:r>
        <w:t xml:space="preserve">2135(d)</w:t>
      </w:r>
      <w:r>
        <w:t xml:space="preserve"> </w:t>
      </w:r>
      <w:r>
        <w:t xml:space="preserve">permits.</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52" w:after="0" w:line="322" w:lineRule="exact"/>
              <w:ind w:left="4608" w:firstLine="0"/>
              <w:jc w:val="left"/>
            </w:pPr>
            <w:r>
              <w:t xml:space="preserve">/s/</w:t>
            </w:r>
            <w:r>
              <w:t xml:space="preserve"> </w:t>
            </w:r>
            <w:r>
              <w:t xml:space="preserve">Timothy</w:t>
            </w:r>
            <w:r>
              <w:t xml:space="preserve"> </w:t>
            </w:r>
            <w:r>
              <w:t xml:space="preserve">E.</w:t>
            </w:r>
            <w:r>
              <w:t xml:space="preserve"> </w:t>
            </w:r>
            <w:r>
              <w:t xml:space="preserve">Gates</w:t>
            </w:r>
          </w:p>
          <w:p>
            <w:pPr>
              <w:spacing w:before="0" w:after="0" w:line="322" w:lineRule="exact"/>
              <w:ind w:left="4608" w:firstLine="0"/>
              <w:jc w:val="left"/>
            </w:pPr>
            <w:r>
              <w:t xml:space="preserve">Timothy</w:t>
            </w:r>
            <w:r>
              <w:t xml:space="preserve"> </w:t>
            </w:r>
            <w:r>
              <w:t xml:space="preserve">E.</w:t>
            </w:r>
            <w:r>
              <w:t xml:space="preserve"> </w:t>
            </w:r>
            <w:r>
              <w:t xml:space="preserve">Gates</w:t>
            </w:r>
          </w:p>
          <w:p>
            <w:pPr>
              <w:spacing w:before="0" w:after="0" w:line="322" w:lineRule="exact"/>
              <w:ind w:left="4608" w:firstLine="0"/>
              <w:jc w:val="left"/>
            </w:pPr>
            <w:r>
              <w:t xml:space="preserve">Myers,</w:t>
            </w:r>
            <w:r>
              <w:t xml:space="preserve"> </w:t>
            </w:r>
            <w:r>
              <w:t xml:space="preserve">Brier</w:t>
            </w:r>
            <w:r>
              <w:t xml:space="preserve"> </w:t>
            </w:r>
            <w:r>
              <w:t xml:space="preserve">&amp;</w:t>
            </w:r>
            <w:r>
              <w:t xml:space="preserve"> </w:t>
            </w:r>
            <w:r>
              <w:t xml:space="preserve">Kelly,</w:t>
            </w:r>
            <w:r>
              <w:t xml:space="preserve"> </w:t>
            </w:r>
            <w:r>
              <w:t xml:space="preserve">LLP</w:t>
            </w:r>
          </w:p>
          <w:p>
            <w:pPr>
              <w:spacing w:before="0" w:after="0" w:line="322" w:lineRule="exact"/>
              <w:ind w:left="4608" w:firstLine="0"/>
              <w:jc w:val="left"/>
            </w:pPr>
            <w:r>
              <w:t xml:space="preserve">425</w:t>
            </w:r>
            <w:r>
              <w:t xml:space="preserve"> </w:t>
            </w:r>
            <w:r>
              <w:t xml:space="preserve">Eiden</w:t>
            </w:r>
            <w:r>
              <w:t xml:space="preserve"> </w:t>
            </w:r>
            <w:r>
              <w:t xml:space="preserve">Street,</w:t>
            </w:r>
            <w:r>
              <w:t xml:space="preserve"> </w:t>
            </w:r>
            <w:r>
              <w:t xml:space="preserve">Suite</w:t>
            </w:r>
            <w:r>
              <w:t xml:space="preserve"> </w:t>
            </w:r>
            <w:r>
              <w:t xml:space="preserve">200</w:t>
            </w:r>
          </w:p>
          <w:p>
            <w:pPr>
              <w:spacing w:before="0" w:after="0" w:line="322" w:lineRule="exact"/>
              <w:ind w:left="4608" w:firstLine="0"/>
              <w:jc w:val="left"/>
            </w:pPr>
            <w:r>
              <w:t xml:space="preserve">Scranton,</w:t>
            </w:r>
            <w:r>
              <w:t xml:space="preserve"> </w:t>
            </w:r>
            <w:r>
              <w:t xml:space="preserve">PA</w:t>
            </w:r>
            <w:r>
              <w:t xml:space="preserve"> </w:t>
            </w:r>
            <w:r>
              <w:t xml:space="preserve">18503</w:t>
            </w:r>
          </w:p>
          <w:p>
            <w:pPr>
              <w:spacing w:before="0" w:after="0" w:line="322" w:lineRule="exact"/>
              <w:ind w:left="4608" w:firstLine="0"/>
              <w:jc w:val="left"/>
            </w:pPr>
            <w:r>
              <w:t xml:space="preserve">570</w:t>
              <w:noBreakHyphen/>
              <w:t xml:space="preserve">342</w:t>
              <w:noBreakHyphen/>
              <w:t xml:space="preserve">6100</w:t>
            </w:r>
          </w:p>
          <w:p>
            <w:pPr>
              <w:spacing w:before="0" w:after="0" w:line="322" w:lineRule="exact"/>
              <w:ind w:left="4608" w:firstLine="0"/>
              <w:jc w:val="left"/>
            </w:pPr>
            <w:r>
              <w:t xml:space="preserve">tgates@mbklaw.com</w:t>
            </w:r>
          </w:p>
          <w:p>
            <w:pPr>
              <w:spacing w:before="168" w:after="0" w:line="322" w:lineRule="exact"/>
              <w:ind w:left="4608" w:firstLine="0"/>
              <w:jc w:val="left"/>
            </w:pPr>
            <w:r>
              <w:t xml:space="preserve">Gene</w:t>
            </w:r>
            <w:r>
              <w:t xml:space="preserve"> </w:t>
            </w:r>
            <w:r>
              <w:t xml:space="preserve">M.</w:t>
            </w:r>
            <w:r>
              <w:t xml:space="preserve"> </w:t>
            </w:r>
            <w:r>
              <w:t xml:space="preserve">Molino</w:t>
            </w:r>
          </w:p>
          <w:p>
            <w:pPr>
              <w:spacing w:before="0" w:after="0" w:line="322" w:lineRule="exact"/>
              <w:ind w:left="4608" w:firstLine="0"/>
              <w:jc w:val="left"/>
            </w:pPr>
            <w:r>
              <w:t xml:space="preserve">Assistant</w:t>
            </w:r>
            <w:r>
              <w:t xml:space="preserve"> </w:t>
            </w:r>
            <w:r>
              <w:t xml:space="preserve">County</w:t>
            </w:r>
            <w:r>
              <w:t xml:space="preserve"> </w:t>
            </w:r>
            <w:r>
              <w:t xml:space="preserve">Solicitor</w:t>
            </w:r>
          </w:p>
          <w:p>
            <w:pPr>
              <w:spacing w:before="0" w:after="0" w:line="322" w:lineRule="exact"/>
              <w:ind w:left="4608" w:firstLine="0"/>
              <w:jc w:val="left"/>
            </w:pPr>
            <w:r>
              <w:t xml:space="preserve">Luzerne</w:t>
            </w:r>
            <w:r>
              <w:t xml:space="preserve"> </w:t>
            </w:r>
            <w:r>
              <w:t xml:space="preserve">County</w:t>
            </w:r>
            <w:r>
              <w:t xml:space="preserve"> </w:t>
            </w:r>
            <w:r>
              <w:t xml:space="preserve">Office</w:t>
            </w:r>
            <w:r>
              <w:t xml:space="preserve"> </w:t>
            </w:r>
            <w:r>
              <w:t xml:space="preserve">of</w:t>
            </w:r>
            <w:r>
              <w:t xml:space="preserve"> </w:t>
            </w:r>
            <w:r>
              <w:t xml:space="preserve">Law</w:t>
            </w:r>
          </w:p>
          <w:p>
            <w:pPr>
              <w:spacing w:before="0" w:after="0" w:line="322" w:lineRule="exact"/>
              <w:ind w:left="4608" w:firstLine="0"/>
              <w:jc w:val="left"/>
            </w:pPr>
            <w:r>
              <w:t xml:space="preserve">Penn</w:t>
            </w:r>
            <w:r>
              <w:t xml:space="preserve"> </w:t>
            </w:r>
            <w:r>
              <w:t xml:space="preserve">Place</w:t>
            </w:r>
            <w:r>
              <w:t xml:space="preserve"> </w:t>
            </w:r>
            <w:r>
              <w:t xml:space="preserve">Building,</w:t>
            </w:r>
            <w:r>
              <w:t xml:space="preserve"> </w:t>
            </w:r>
            <w:r>
              <w:t xml:space="preserve">20</w:t>
            </w:r>
            <w:r>
              <w:t xml:space="preserve"> </w:t>
            </w:r>
            <w:r>
              <w:t xml:space="preserve">N.</w:t>
            </w:r>
            <w:r>
              <w:t xml:space="preserve"> </w:t>
            </w:r>
            <w:r>
              <w:t xml:space="preserve">Pennsylvania</w:t>
            </w:r>
            <w:r>
              <w:t xml:space="preserve"> </w:t>
            </w:r>
            <w:r>
              <w:t xml:space="preserve">Avenue</w:t>
            </w:r>
          </w:p>
          <w:p>
            <w:pPr>
              <w:spacing w:before="0" w:after="0" w:line="322" w:lineRule="exact"/>
              <w:ind w:left="4608" w:firstLine="0"/>
              <w:jc w:val="left"/>
            </w:pPr>
            <w:r>
              <w:t xml:space="preserve">Wilkes-Barre,</w:t>
            </w:r>
            <w:r>
              <w:t xml:space="preserve"> </w:t>
            </w:r>
            <w:r>
              <w:t xml:space="preserve">PA</w:t>
            </w:r>
            <w:r>
              <w:t xml:space="preserve"> </w:t>
            </w:r>
            <w:r>
              <w:t xml:space="preserve">18711</w:t>
            </w:r>
          </w:p>
          <w:p>
            <w:pPr>
              <w:spacing w:before="0" w:after="0" w:line="322" w:lineRule="exact"/>
              <w:ind w:left="4608" w:firstLine="0"/>
              <w:jc w:val="left"/>
            </w:pPr>
            <w:r>
              <w:t xml:space="preserve">Attorneys</w:t>
            </w:r>
            <w:r>
              <w:t xml:space="preserve"> </w:t>
            </w:r>
            <w:r>
              <w:t xml:space="preserve">for</w:t>
            </w:r>
            <w:r>
              <w:t xml:space="preserve"> </w:t>
            </w:r>
            <w:r>
              <w:t xml:space="preserve">Appellee,</w:t>
            </w:r>
            <w:r>
              <w:t xml:space="preserve"> </w:t>
            </w:r>
            <w:r>
              <w:t xml:space="preserve">Luzerne</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&amp;</w:t>
            </w:r>
            <w:r>
              <w:t xml:space="preserve"> </w:t>
            </w:r>
            <w:r>
              <w:t xml:space="preserve">Registrations</w:t>
            </w:r>
          </w:p>
        </w:tc>
      </w:tr>
    </w:tbl>
    <w:p>
      <w:pPr>
        <w:pageBreakBefore/>
        <w:spacing w:before="0" w:after="0" w:line="1" w:lineRule="exact"/>
      </w:pPr>
    </w:p>
    <w:p>
      <w:pPr>
        <w:spacing w:before="0" w:after="336" w:line="322" w:lineRule="exact"/>
        <w:ind w:left="0" w:firstLine="0"/>
        <w:jc w:val="center"/>
      </w:pPr>
      <w:r>
        <w:rPr>
          <w:b/>
          <w:bCs/>
        </w:rPr>
        <w:t xml:space="preserve">PROOF</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Timothy</w:t>
      </w:r>
      <w:r>
        <w:t xml:space="preserve"> </w:t>
      </w:r>
      <w:r>
        <w:t xml:space="preserve">E.</w:t>
      </w:r>
      <w:r>
        <w:t xml:space="preserve"> </w:t>
      </w:r>
      <w:r>
        <w:t xml:space="preserve">Gates,</w:t>
      </w:r>
      <w:r>
        <w:t xml:space="preserve"> </w:t>
      </w:r>
      <w:r>
        <w:t xml:space="preserve">hereby</w:t>
      </w:r>
      <w:r>
        <w:t xml:space="preserve"> </w:t>
      </w:r>
      <w:r>
        <w:t xml:space="preserve">certify</w:t>
      </w:r>
      <w:r>
        <w:t xml:space="preserve"> </w:t>
      </w:r>
      <w:r>
        <w:t xml:space="preserve">that</w:t>
      </w:r>
      <w:r>
        <w:t xml:space="preserve"> </w:t>
      </w:r>
      <w:r>
        <w:t xml:space="preserve">I</w:t>
      </w:r>
      <w:r>
        <w:t xml:space="preserve"> </w:t>
      </w:r>
      <w:r>
        <w:t xml:space="preserve">served</w:t>
      </w:r>
      <w:r>
        <w:t xml:space="preserve"> </w:t>
      </w:r>
      <w:r>
        <w:t xml:space="preserve">the</w:t>
      </w:r>
      <w:r>
        <w:t xml:space="preserve"> </w:t>
      </w:r>
      <w:r>
        <w:t xml:space="preserve">foregoing</w:t>
      </w:r>
      <w:r>
        <w:t xml:space="preserve"> </w:t>
      </w:r>
      <w:r>
        <w:t xml:space="preserve">Brief</w:t>
      </w:r>
      <w:r>
        <w:t xml:space="preserve"> </w:t>
      </w:r>
      <w:r>
        <w:t xml:space="preserve">in</w:t>
      </w:r>
      <w:r>
        <w:t xml:space="preserve"> </w:t>
      </w:r>
      <w:r>
        <w:t xml:space="preserve">Opposition</w:t>
      </w:r>
      <w:r>
        <w:t xml:space="preserve"> </w:t>
      </w:r>
      <w:r>
        <w:t xml:space="preserve">upon</w:t>
      </w:r>
      <w:r>
        <w:t xml:space="preserve"> </w:t>
      </w:r>
      <w:r>
        <w:t xml:space="preserve">all</w:t>
      </w:r>
      <w:r>
        <w:t xml:space="preserve"> </w:t>
      </w:r>
      <w:r>
        <w:t xml:space="preserve">counsel</w:t>
      </w:r>
      <w:r>
        <w:t xml:space="preserve"> </w:t>
      </w:r>
      <w:r>
        <w:t xml:space="preserve">of</w:t>
      </w:r>
      <w:r>
        <w:t xml:space="preserve"> </w:t>
      </w:r>
      <w:r>
        <w:t xml:space="preserve">record</w:t>
      </w:r>
      <w:r>
        <w:t xml:space="preserve"> </w:t>
      </w:r>
      <w:r>
        <w:t xml:space="preserve">via</w:t>
      </w:r>
      <w:r>
        <w:t xml:space="preserve"> </w:t>
      </w:r>
      <w:r>
        <w:t xml:space="preserve">the</w:t>
      </w:r>
      <w:r>
        <w:t xml:space="preserve"> </w:t>
      </w:r>
      <w:r>
        <w:t xml:space="preserve">Court’s</w:t>
      </w:r>
      <w:r>
        <w:t xml:space="preserve"> </w:t>
      </w:r>
      <w:r>
        <w:t xml:space="preserve">PACFile</w:t>
      </w:r>
      <w:r>
        <w:t xml:space="preserve"> </w:t>
      </w:r>
      <w:r>
        <w:t xml:space="preserve">eService</w:t>
      </w:r>
      <w:r>
        <w:t xml:space="preserve"> </w:t>
      </w:r>
      <w:r>
        <w:t xml:space="preserve">system,</w:t>
      </w:r>
      <w:r>
        <w:t xml:space="preserve"> </w:t>
      </w:r>
      <w:r>
        <w:t xml:space="preserve">which</w:t>
      </w:r>
      <w:r>
        <w:t xml:space="preserve"> </w:t>
      </w:r>
      <w:r>
        <w:t xml:space="preserve">service</w:t>
      </w:r>
      <w:r>
        <w:t xml:space="preserve"> </w:t>
      </w:r>
      <w:r>
        <w:t xml:space="preserve">satisfies</w:t>
      </w:r>
      <w:r>
        <w:t xml:space="preserve"> </w:t>
      </w:r>
      <w:r>
        <w:t xml:space="preserve">the</w:t>
      </w:r>
      <w:r>
        <w:t xml:space="preserve"> </w:t>
      </w:r>
      <w:r>
        <w:t xml:space="preserve">requirements</w:t>
      </w:r>
      <w:r>
        <w:t xml:space="preserve"> </w:t>
      </w:r>
      <w:r>
        <w:t xml:space="preserve">of</w:t>
      </w:r>
      <w:r>
        <w:t xml:space="preserve"> </w:t>
      </w:r>
      <w:r>
        <w:t xml:space="preserve">Pa.</w:t>
      </w:r>
      <w:r>
        <w:t xml:space="preserve"> </w:t>
      </w:r>
      <w:r>
        <w:t xml:space="preserve">R.A.P.</w:t>
      </w:r>
      <w:r>
        <w:t xml:space="preserve"> </w:t>
      </w:r>
      <w:r>
        <w:t xml:space="preserve">121.</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t xml:space="preserve">/s/</w:t>
            </w:r>
            <w:r>
              <w:t xml:space="preserve"> </w:t>
            </w:r>
            <w:r>
              <w:t xml:space="preserve">Timothy</w:t>
            </w:r>
            <w:r>
              <w:t xml:space="preserve"> </w:t>
            </w:r>
            <w:r>
              <w:t xml:space="preserve">E.</w:t>
            </w:r>
            <w:r>
              <w:t xml:space="preserve"> </w:t>
            </w:r>
            <w:r>
              <w:t xml:space="preserve">Gates</w:t>
            </w:r>
          </w:p>
          <w:p>
            <w:pPr>
              <w:spacing w:before="0" w:after="0" w:line="322" w:lineRule="exact"/>
              <w:ind w:left="4608" w:firstLine="0"/>
              <w:jc w:val="left"/>
            </w:pPr>
            <w:r>
              <w:t xml:space="preserve">Timothy</w:t>
            </w:r>
            <w:r>
              <w:t xml:space="preserve"> </w:t>
            </w:r>
            <w:r>
              <w:t xml:space="preserve">E.</w:t>
            </w:r>
            <w:r>
              <w:t xml:space="preserve"> </w:t>
            </w:r>
            <w:r>
              <w:t xml:space="preserve">Gates</w:t>
            </w:r>
          </w:p>
          <w:p>
            <w:pPr>
              <w:spacing w:before="0" w:after="0" w:line="322" w:lineRule="exact"/>
              <w:ind w:left="4608" w:firstLine="0"/>
              <w:jc w:val="left"/>
            </w:pPr>
            <w:r>
              <w:t xml:space="preserve">Myers,</w:t>
            </w:r>
            <w:r>
              <w:t xml:space="preserve"> </w:t>
            </w:r>
            <w:r>
              <w:t xml:space="preserve">Brier</w:t>
            </w:r>
            <w:r>
              <w:t xml:space="preserve"> </w:t>
            </w:r>
            <w:r>
              <w:t xml:space="preserve">&amp;</w:t>
            </w:r>
            <w:r>
              <w:t xml:space="preserve"> </w:t>
            </w:r>
            <w:r>
              <w:t xml:space="preserve">Kelly,</w:t>
            </w:r>
            <w:r>
              <w:t xml:space="preserve"> </w:t>
            </w:r>
            <w:r>
              <w:t xml:space="preserve">LLP</w:t>
            </w:r>
          </w:p>
          <w:p>
            <w:pPr>
              <w:spacing w:before="0" w:after="0" w:line="322" w:lineRule="exact"/>
              <w:ind w:left="4608" w:firstLine="0"/>
              <w:jc w:val="left"/>
            </w:pPr>
            <w:r>
              <w:t xml:space="preserve">425</w:t>
            </w:r>
            <w:r>
              <w:t xml:space="preserve"> </w:t>
            </w:r>
            <w:r>
              <w:t xml:space="preserve">Eiden</w:t>
            </w:r>
            <w:r>
              <w:t xml:space="preserve"> </w:t>
            </w:r>
            <w:r>
              <w:t xml:space="preserve">Street,</w:t>
            </w:r>
            <w:r>
              <w:t xml:space="preserve"> </w:t>
            </w:r>
            <w:r>
              <w:t xml:space="preserve">Suite</w:t>
            </w:r>
            <w:r>
              <w:t xml:space="preserve"> </w:t>
            </w:r>
            <w:r>
              <w:t xml:space="preserve">200</w:t>
            </w:r>
          </w:p>
          <w:p>
            <w:pPr>
              <w:spacing w:before="0" w:after="0" w:line="322" w:lineRule="exact"/>
              <w:ind w:left="4608" w:firstLine="0"/>
              <w:jc w:val="left"/>
            </w:pPr>
            <w:r>
              <w:t xml:space="preserve">Scranton,</w:t>
            </w:r>
            <w:r>
              <w:t xml:space="preserve"> </w:t>
            </w:r>
            <w:r>
              <w:t xml:space="preserve">PA</w:t>
            </w:r>
            <w:r>
              <w:t xml:space="preserve"> </w:t>
            </w:r>
            <w:r>
              <w:t xml:space="preserve">18503</w:t>
            </w:r>
          </w:p>
          <w:p>
            <w:pPr>
              <w:spacing w:before="0" w:after="0" w:line="322" w:lineRule="exact"/>
              <w:ind w:left="4608" w:firstLine="0"/>
              <w:jc w:val="left"/>
            </w:pPr>
            <w:r>
              <w:t xml:space="preserve">570</w:t>
              <w:noBreakHyphen/>
              <w:t xml:space="preserve">342</w:t>
              <w:noBreakHyphen/>
              <w:t xml:space="preserve">6100</w:t>
            </w:r>
          </w:p>
          <w:p>
            <w:pPr>
              <w:spacing w:before="0" w:after="0" w:line="322" w:lineRule="exact"/>
              <w:ind w:left="4608" w:firstLine="0"/>
              <w:jc w:val="left"/>
            </w:pPr>
            <w:r>
              <w:t xml:space="preserve">tgates@mbklaw.com</w:t>
            </w:r>
          </w:p>
          <w:p>
            <w:pPr>
              <w:spacing w:before="168" w:after="0" w:line="322" w:lineRule="exact"/>
              <w:ind w:left="4608" w:firstLine="0"/>
              <w:jc w:val="left"/>
            </w:pPr>
            <w:r>
              <w:t xml:space="preserve">Gene</w:t>
            </w:r>
            <w:r>
              <w:t xml:space="preserve"> </w:t>
            </w:r>
            <w:r>
              <w:t xml:space="preserve">M.</w:t>
            </w:r>
            <w:r>
              <w:t xml:space="preserve"> </w:t>
            </w:r>
            <w:r>
              <w:t xml:space="preserve">Molino</w:t>
            </w:r>
          </w:p>
          <w:p>
            <w:pPr>
              <w:spacing w:before="0" w:after="0" w:line="322" w:lineRule="exact"/>
              <w:ind w:left="4608" w:firstLine="0"/>
              <w:jc w:val="left"/>
            </w:pPr>
            <w:r>
              <w:t xml:space="preserve">Assistant</w:t>
            </w:r>
            <w:r>
              <w:t xml:space="preserve"> </w:t>
            </w:r>
            <w:r>
              <w:t xml:space="preserve">County</w:t>
            </w:r>
            <w:r>
              <w:t xml:space="preserve"> </w:t>
            </w:r>
            <w:r>
              <w:t xml:space="preserve">Solicitor</w:t>
            </w:r>
          </w:p>
          <w:p>
            <w:pPr>
              <w:spacing w:before="0" w:after="0" w:line="322" w:lineRule="exact"/>
              <w:ind w:left="4608" w:firstLine="0"/>
              <w:jc w:val="left"/>
            </w:pPr>
            <w:r>
              <w:t xml:space="preserve">Luzerne</w:t>
            </w:r>
            <w:r>
              <w:t xml:space="preserve"> </w:t>
            </w:r>
            <w:r>
              <w:t xml:space="preserve">County</w:t>
            </w:r>
            <w:r>
              <w:t xml:space="preserve"> </w:t>
            </w:r>
            <w:r>
              <w:t xml:space="preserve">Office</w:t>
            </w:r>
            <w:r>
              <w:t xml:space="preserve"> </w:t>
            </w:r>
            <w:r>
              <w:t xml:space="preserve">of</w:t>
            </w:r>
            <w:r>
              <w:t xml:space="preserve"> </w:t>
            </w:r>
            <w:r>
              <w:t xml:space="preserve">Law</w:t>
            </w:r>
          </w:p>
          <w:p>
            <w:pPr>
              <w:spacing w:before="0" w:after="0" w:line="322" w:lineRule="exact"/>
              <w:ind w:left="4608" w:firstLine="0"/>
              <w:jc w:val="left"/>
            </w:pPr>
            <w:r>
              <w:t xml:space="preserve">Penn</w:t>
            </w:r>
            <w:r>
              <w:t xml:space="preserve"> </w:t>
            </w:r>
            <w:r>
              <w:t xml:space="preserve">Place</w:t>
            </w:r>
            <w:r>
              <w:t xml:space="preserve"> </w:t>
            </w:r>
            <w:r>
              <w:t xml:space="preserve">Building,</w:t>
            </w:r>
            <w:r>
              <w:t xml:space="preserve"> </w:t>
            </w:r>
            <w:r>
              <w:t xml:space="preserve">20</w:t>
            </w:r>
            <w:r>
              <w:t xml:space="preserve"> </w:t>
            </w:r>
            <w:r>
              <w:t xml:space="preserve">N.</w:t>
            </w:r>
            <w:r>
              <w:t xml:space="preserve"> </w:t>
            </w:r>
            <w:r>
              <w:t xml:space="preserve">Pennsylvania</w:t>
            </w:r>
            <w:r>
              <w:t xml:space="preserve"> </w:t>
            </w:r>
            <w:r>
              <w:t xml:space="preserve">Avenue</w:t>
            </w:r>
          </w:p>
          <w:p>
            <w:pPr>
              <w:spacing w:before="0" w:after="0" w:line="322" w:lineRule="exact"/>
              <w:ind w:left="4608" w:firstLine="0"/>
              <w:jc w:val="left"/>
            </w:pPr>
            <w:r>
              <w:t xml:space="preserve">Wilkes-Barre,</w:t>
            </w:r>
            <w:r>
              <w:t xml:space="preserve"> </w:t>
            </w:r>
            <w:r>
              <w:t xml:space="preserve">PA</w:t>
            </w:r>
            <w:r>
              <w:t xml:space="preserve"> </w:t>
            </w:r>
            <w:r>
              <w:t xml:space="preserve">18711</w:t>
            </w:r>
          </w:p>
          <w:p>
            <w:pPr>
              <w:spacing w:before="0" w:after="0" w:line="322" w:lineRule="exact"/>
              <w:ind w:left="4608" w:firstLine="0"/>
              <w:jc w:val="left"/>
            </w:pPr>
            <w:r>
              <w:t xml:space="preserve">Attorneys</w:t>
            </w:r>
            <w:r>
              <w:t xml:space="preserve"> </w:t>
            </w:r>
            <w:r>
              <w:t xml:space="preserve">for</w:t>
            </w:r>
            <w:r>
              <w:t xml:space="preserve"> </w:t>
            </w:r>
            <w:r>
              <w:t xml:space="preserve">Appellee,</w:t>
            </w:r>
            <w:r>
              <w:t xml:space="preserve"> </w:t>
            </w:r>
            <w:r>
              <w:t xml:space="preserve">Luzerne</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&amp;</w:t>
            </w:r>
            <w:r>
              <w:t xml:space="preserve"> </w:t>
            </w:r>
            <w:r>
              <w:t xml:space="preserve">Registrations</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1440" w:right="1440" w:firstLine="0"/>
    </w:pPr>
  </w:style>
  <w:style w:type="paragraph" w:customStyle="1" w:styleId="XdQuoteFirst">
    <w:name w:val="Xd Quote First"/>
    <w:basedOn w:val="Normal"/>
    <w:qFormat/>
    <w:pPr>
      <w:spacing w:before="224" w:after="0" w:line="322" w:lineRule="exact"/>
      <w:ind w:left="1440" w:right="1440" w:firstLine="0"/>
    </w:pPr>
  </w:style>
  <w:style w:type="paragraph" w:customStyle="1" w:styleId="XdQuoteLast">
    <w:name w:val="Xd Quote Last"/>
    <w:basedOn w:val="Normal"/>
    <w:qFormat/>
    <w:pPr>
      <w:spacing w:before="0" w:after="336" w:line="322" w:lineRule="exact"/>
      <w:ind w:left="1440" w:right="1440" w:firstLine="0"/>
    </w:pPr>
  </w:style>
  <w:style w:type="paragraph" w:customStyle="1" w:styleId="XdQuoteOnly">
    <w:name w:val="Xd Quote Only"/>
    <w:basedOn w:val="Normal"/>
    <w:qFormat/>
    <w:pPr>
      <w:spacing w:before="224" w:after="336" w:line="322" w:lineRule="exact"/>
      <w:ind w:left="1440" w:right="1440" w:firstLine="0"/>
    </w:pPr>
  </w:style>
  <w:style w:type="paragraph" w:customStyle="1" w:styleId="XdTail">
    <w:name w:val="Xd Tail"/>
    <w:basedOn w:val="Normal"/>
    <w:qFormat/>
    <w:pPr>
      <w:spacing w:before="0" w:after="0" w:line="322"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2160" w:right="1440" w:hanging="720"/>
    </w:pPr>
  </w:style>
  <w:style w:type="paragraph" w:customStyle="1" w:styleId="XdQuoteList2">
    <w:name w:val="Xd Quote List 2"/>
    <w:basedOn w:val="Normal"/>
    <w:qFormat/>
    <w:pPr>
      <w:spacing w:before="0" w:after="0" w:line="322" w:lineRule="exact"/>
      <w:ind w:left="2880" w:right="1440" w:hanging="720"/>
    </w:pPr>
  </w:style>
  <w:style w:type="paragraph" w:customStyle="1" w:styleId="XdQuoteList3">
    <w:name w:val="Xd Quote List 3"/>
    <w:basedOn w:val="Normal"/>
    <w:qFormat/>
    <w:pPr>
      <w:spacing w:before="0" w:after="0" w:line="322" w:lineRule="exact"/>
      <w:ind w:left="3600" w:right="1440" w:hanging="720"/>
    </w:pPr>
  </w:style>
  <w:style w:type="paragraph" w:customStyle="1" w:styleId="XdList1">
    <w:name w:val="XdList1"/>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