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99"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WISCONSIN</w:t>
      </w:r>
    </w:p>
    <w:p>
      <w:pPr>
        <w:spacing w:before="216" w:after="0" w:line="299" w:lineRule="exact"/>
        <w:ind w:left="0" w:firstLine="0"/>
        <w:jc w:val="center"/>
      </w:pPr>
      <w:r>
        <w:t xml:space="preserve">No.</w:t>
      </w:r>
      <w:r>
        <w:t xml:space="preserve"> </w:t>
      </w:r>
      <w:r>
        <w:t xml:space="preserve">2023AP1399-OA</w:t>
      </w:r>
    </w:p>
    <w:p>
      <w:pPr>
        <w:spacing w:before="216" w:after="0" w:line="253" w:lineRule="exact"/>
        <w:ind w:left="0" w:firstLine="0"/>
        <w:jc w:val="center"/>
      </w:pPr>
      <w:r>
        <w:rPr>
          <w:sz w:val="22"/>
          <w:szCs w:val="22"/>
        </w:rPr>
        <w:t xml:space="preserve">REBECCA</w:t>
      </w:r>
      <w:r>
        <w:rPr>
          <w:sz w:val="22"/>
          <w:szCs w:val="22"/>
        </w:rPr>
        <w:t xml:space="preserve"> </w:t>
      </w:r>
      <w:r>
        <w:rPr>
          <w:sz w:val="22"/>
          <w:szCs w:val="22"/>
        </w:rPr>
        <w:t xml:space="preserve">CLARKE,</w:t>
      </w:r>
      <w:r>
        <w:rPr>
          <w:sz w:val="22"/>
          <w:szCs w:val="22"/>
        </w:rPr>
        <w:t xml:space="preserve"> </w:t>
      </w:r>
      <w:r>
        <w:rPr>
          <w:sz w:val="22"/>
          <w:szCs w:val="22"/>
        </w:rPr>
        <w:t xml:space="preserve">RUBEN</w:t>
      </w:r>
      <w:r>
        <w:rPr>
          <w:sz w:val="22"/>
          <w:szCs w:val="22"/>
        </w:rPr>
        <w:t xml:space="preserve"> </w:t>
      </w:r>
      <w:r>
        <w:rPr>
          <w:sz w:val="22"/>
          <w:szCs w:val="22"/>
        </w:rPr>
        <w:t xml:space="preserve">ANTHONY,</w:t>
      </w:r>
      <w:r>
        <w:rPr>
          <w:sz w:val="22"/>
          <w:szCs w:val="22"/>
        </w:rPr>
        <w:t xml:space="preserve"> </w:t>
      </w:r>
      <w:r>
        <w:rPr>
          <w:sz w:val="22"/>
          <w:szCs w:val="22"/>
        </w:rPr>
        <w:t xml:space="preserve">TERRY</w:t>
      </w:r>
      <w:r>
        <w:rPr>
          <w:sz w:val="22"/>
          <w:szCs w:val="22"/>
        </w:rPr>
        <w:t xml:space="preserve"> </w:t>
      </w:r>
      <w:r>
        <w:rPr>
          <w:sz w:val="22"/>
          <w:szCs w:val="22"/>
        </w:rPr>
        <w:t xml:space="preserve">DAWSON,</w:t>
      </w:r>
      <w:r>
        <w:rPr>
          <w:sz w:val="22"/>
          <w:szCs w:val="22"/>
        </w:rPr>
        <w:t xml:space="preserve"> </w:t>
      </w:r>
      <w:r>
        <w:rPr>
          <w:sz w:val="22"/>
          <w:szCs w:val="22"/>
        </w:rPr>
        <w:t xml:space="preserve">DANA</w:t>
      </w:r>
      <w:r>
        <w:rPr>
          <w:sz w:val="22"/>
          <w:szCs w:val="22"/>
        </w:rPr>
        <w:t xml:space="preserve"> </w:t>
      </w:r>
      <w:r>
        <w:rPr>
          <w:sz w:val="22"/>
          <w:szCs w:val="22"/>
        </w:rPr>
        <w:t xml:space="preserve">GLASSTEIN,</w:t>
      </w:r>
      <w:r>
        <w:rPr>
          <w:sz w:val="22"/>
          <w:szCs w:val="22"/>
        </w:rPr>
        <w:t xml:space="preserve"> </w:t>
      </w:r>
      <w:r>
        <w:rPr>
          <w:sz w:val="22"/>
          <w:szCs w:val="22"/>
        </w:rPr>
        <w:t xml:space="preserve">ANN</w:t>
      </w:r>
      <w:r>
        <w:rPr>
          <w:sz w:val="22"/>
          <w:szCs w:val="22"/>
        </w:rPr>
        <w:t xml:space="preserve"> </w:t>
      </w:r>
      <w:r>
        <w:rPr>
          <w:sz w:val="22"/>
          <w:szCs w:val="22"/>
        </w:rPr>
        <w:t xml:space="preserve">GROVES-LLOYD,</w:t>
      </w:r>
      <w:r>
        <w:rPr>
          <w:sz w:val="22"/>
          <w:szCs w:val="22"/>
        </w:rPr>
        <w:t xml:space="preserve"> </w:t>
      </w:r>
      <w:r>
        <w:rPr>
          <w:sz w:val="22"/>
          <w:szCs w:val="22"/>
        </w:rPr>
        <w:t xml:space="preserve">CARL</w:t>
      </w:r>
      <w:r>
        <w:rPr>
          <w:sz w:val="22"/>
          <w:szCs w:val="22"/>
        </w:rPr>
        <w:t xml:space="preserve"> </w:t>
      </w:r>
      <w:r>
        <w:rPr>
          <w:sz w:val="22"/>
          <w:szCs w:val="22"/>
        </w:rPr>
        <w:t xml:space="preserve">HUJET,</w:t>
      </w:r>
      <w:r>
        <w:rPr>
          <w:sz w:val="22"/>
          <w:szCs w:val="22"/>
        </w:rPr>
        <w:t xml:space="preserve"> </w:t>
      </w:r>
      <w:r>
        <w:rPr>
          <w:sz w:val="22"/>
          <w:szCs w:val="22"/>
        </w:rPr>
        <w:t xml:space="preserve">JERRY</w:t>
      </w:r>
      <w:r>
        <w:rPr>
          <w:sz w:val="22"/>
          <w:szCs w:val="22"/>
        </w:rPr>
        <w:t xml:space="preserve"> </w:t>
      </w:r>
      <w:r>
        <w:rPr>
          <w:sz w:val="22"/>
          <w:szCs w:val="22"/>
        </w:rPr>
        <w:t xml:space="preserve">IVERSON,</w:t>
      </w:r>
      <w:r>
        <w:rPr>
          <w:sz w:val="22"/>
          <w:szCs w:val="22"/>
        </w:rPr>
        <w:t xml:space="preserve"> </w:t>
      </w:r>
      <w:r>
        <w:rPr>
          <w:sz w:val="22"/>
          <w:szCs w:val="22"/>
        </w:rPr>
        <w:t xml:space="preserve">TIA</w:t>
      </w:r>
      <w:r>
        <w:rPr>
          <w:sz w:val="22"/>
          <w:szCs w:val="22"/>
        </w:rPr>
        <w:t xml:space="preserve"> </w:t>
      </w:r>
      <w:r>
        <w:rPr>
          <w:sz w:val="22"/>
          <w:szCs w:val="22"/>
        </w:rPr>
        <w:t xml:space="preserve">JOHNSON,</w:t>
      </w:r>
      <w:r>
        <w:rPr>
          <w:sz w:val="22"/>
          <w:szCs w:val="22"/>
        </w:rPr>
        <w:t xml:space="preserve"> </w:t>
      </w:r>
      <w:r>
        <w:rPr>
          <w:sz w:val="22"/>
          <w:szCs w:val="22"/>
        </w:rPr>
        <w:t xml:space="preserve">ANGIE</w:t>
      </w:r>
      <w:r>
        <w:rPr>
          <w:sz w:val="22"/>
          <w:szCs w:val="22"/>
        </w:rPr>
        <w:t xml:space="preserve"> </w:t>
      </w:r>
      <w:r>
        <w:rPr>
          <w:sz w:val="22"/>
          <w:szCs w:val="22"/>
        </w:rPr>
        <w:t xml:space="preserve">KIRST,</w:t>
      </w:r>
      <w:r>
        <w:rPr>
          <w:sz w:val="22"/>
          <w:szCs w:val="22"/>
        </w:rPr>
        <w:t xml:space="preserve"> </w:t>
      </w:r>
      <w:r>
        <w:rPr>
          <w:sz w:val="22"/>
          <w:szCs w:val="22"/>
        </w:rPr>
        <w:t xml:space="preserve">SELIKA</w:t>
      </w:r>
      <w:r>
        <w:rPr>
          <w:sz w:val="22"/>
          <w:szCs w:val="22"/>
        </w:rPr>
        <w:t xml:space="preserve"> </w:t>
      </w:r>
      <w:r>
        <w:rPr>
          <w:sz w:val="22"/>
          <w:szCs w:val="22"/>
        </w:rPr>
        <w:t xml:space="preserve">LAWTON,</w:t>
      </w:r>
      <w:r>
        <w:rPr>
          <w:sz w:val="22"/>
          <w:szCs w:val="22"/>
        </w:rPr>
        <w:t xml:space="preserve"> </w:t>
      </w:r>
      <w:r>
        <w:rPr>
          <w:sz w:val="22"/>
          <w:szCs w:val="22"/>
        </w:rPr>
        <w:t xml:space="preserve">FABIAN</w:t>
      </w:r>
      <w:r>
        <w:rPr>
          <w:sz w:val="22"/>
          <w:szCs w:val="22"/>
        </w:rPr>
        <w:t xml:space="preserve"> </w:t>
      </w:r>
      <w:r>
        <w:rPr>
          <w:sz w:val="22"/>
          <w:szCs w:val="22"/>
        </w:rPr>
        <w:t xml:space="preserve">MALDONADO,</w:t>
      </w:r>
      <w:r>
        <w:rPr>
          <w:sz w:val="22"/>
          <w:szCs w:val="22"/>
        </w:rPr>
        <w:t xml:space="preserve"> </w:t>
      </w:r>
      <w:r>
        <w:rPr>
          <w:sz w:val="22"/>
          <w:szCs w:val="22"/>
        </w:rPr>
        <w:t xml:space="preserve">ANNEMARIE</w:t>
      </w:r>
      <w:r>
        <w:rPr>
          <w:sz w:val="22"/>
          <w:szCs w:val="22"/>
        </w:rPr>
        <w:t xml:space="preserve"> </w:t>
      </w:r>
      <w:r>
        <w:rPr>
          <w:sz w:val="22"/>
          <w:szCs w:val="22"/>
        </w:rPr>
        <w:t xml:space="preserve">MCCLELLAN,</w:t>
      </w:r>
      <w:r>
        <w:rPr>
          <w:sz w:val="22"/>
          <w:szCs w:val="22"/>
        </w:rPr>
        <w:t xml:space="preserve"> </w:t>
      </w:r>
      <w:r>
        <w:rPr>
          <w:sz w:val="22"/>
          <w:szCs w:val="22"/>
        </w:rPr>
        <w:t xml:space="preserve">JAMES</w:t>
      </w:r>
      <w:r>
        <w:rPr>
          <w:sz w:val="22"/>
          <w:szCs w:val="22"/>
        </w:rPr>
        <w:t xml:space="preserve"> </w:t>
      </w:r>
      <w:r>
        <w:rPr>
          <w:sz w:val="22"/>
          <w:szCs w:val="22"/>
        </w:rPr>
        <w:t xml:space="preserve">MCNETT,</w:t>
      </w:r>
      <w:r>
        <w:rPr>
          <w:sz w:val="22"/>
          <w:szCs w:val="22"/>
        </w:rPr>
        <w:t xml:space="preserve"> </w:t>
      </w:r>
      <w:r>
        <w:rPr>
          <w:sz w:val="22"/>
          <w:szCs w:val="22"/>
        </w:rPr>
        <w:t xml:space="preserve">BRITTANY</w:t>
      </w:r>
      <w:r>
        <w:rPr>
          <w:sz w:val="22"/>
          <w:szCs w:val="22"/>
        </w:rPr>
        <w:t xml:space="preserve"> </w:t>
      </w:r>
      <w:r>
        <w:rPr>
          <w:sz w:val="22"/>
          <w:szCs w:val="22"/>
        </w:rPr>
        <w:t xml:space="preserve">MURIELLO,</w:t>
      </w:r>
      <w:r>
        <w:rPr>
          <w:sz w:val="22"/>
          <w:szCs w:val="22"/>
        </w:rPr>
        <w:t xml:space="preserve"> </w:t>
      </w:r>
      <w:r>
        <w:rPr>
          <w:sz w:val="22"/>
          <w:szCs w:val="22"/>
        </w:rPr>
        <w:t xml:space="preserve">ELA</w:t>
      </w:r>
      <w:r>
        <w:rPr>
          <w:sz w:val="22"/>
          <w:szCs w:val="22"/>
        </w:rPr>
        <w:t xml:space="preserve"> </w:t>
      </w:r>
      <w:r>
        <w:rPr>
          <w:sz w:val="22"/>
          <w:szCs w:val="22"/>
        </w:rPr>
        <w:t xml:space="preserve">JOOSTEN</w:t>
      </w:r>
      <w:r>
        <w:rPr>
          <w:sz w:val="22"/>
          <w:szCs w:val="22"/>
        </w:rPr>
        <w:t xml:space="preserve"> </w:t>
      </w:r>
      <w:r>
        <w:rPr>
          <w:sz w:val="22"/>
          <w:szCs w:val="22"/>
        </w:rPr>
        <w:t xml:space="preserve">(PARI)</w:t>
      </w:r>
      <w:r>
        <w:rPr>
          <w:sz w:val="22"/>
          <w:szCs w:val="22"/>
        </w:rPr>
        <w:t xml:space="preserve"> </w:t>
      </w:r>
      <w:r>
        <w:rPr>
          <w:sz w:val="22"/>
          <w:szCs w:val="22"/>
        </w:rPr>
        <w:t xml:space="preserve">SCHILS,</w:t>
      </w:r>
      <w:r>
        <w:rPr>
          <w:sz w:val="22"/>
          <w:szCs w:val="22"/>
        </w:rPr>
        <w:t xml:space="preserve"> </w:t>
      </w:r>
      <w:r>
        <w:rPr>
          <w:sz w:val="22"/>
          <w:szCs w:val="22"/>
        </w:rPr>
        <w:t xml:space="preserve">NATHANIEL</w:t>
      </w:r>
      <w:r>
        <w:rPr>
          <w:sz w:val="22"/>
          <w:szCs w:val="22"/>
        </w:rPr>
        <w:t xml:space="preserve"> </w:t>
      </w:r>
      <w:r>
        <w:rPr>
          <w:sz w:val="22"/>
          <w:szCs w:val="22"/>
        </w:rPr>
        <w:t xml:space="preserve">SLACK,</w:t>
      </w:r>
      <w:r>
        <w:rPr>
          <w:sz w:val="22"/>
          <w:szCs w:val="22"/>
        </w:rPr>
        <w:t xml:space="preserve"> </w:t>
      </w:r>
      <w:r>
        <w:rPr>
          <w:sz w:val="22"/>
          <w:szCs w:val="22"/>
        </w:rPr>
        <w:t xml:space="preserve">MARY</w:t>
      </w:r>
      <w:r>
        <w:rPr>
          <w:sz w:val="22"/>
          <w:szCs w:val="22"/>
        </w:rPr>
        <w:t xml:space="preserve"> </w:t>
      </w:r>
      <w:r>
        <w:rPr>
          <w:sz w:val="22"/>
          <w:szCs w:val="22"/>
        </w:rPr>
        <w:t xml:space="preserve">SMITH-JOHNSON,</w:t>
      </w:r>
      <w:r>
        <w:rPr>
          <w:sz w:val="22"/>
          <w:szCs w:val="22"/>
        </w:rPr>
        <w:t xml:space="preserve"> </w:t>
      </w:r>
      <w:r>
        <w:rPr>
          <w:sz w:val="22"/>
          <w:szCs w:val="22"/>
        </w:rPr>
        <w:t xml:space="preserve">DENISE</w:t>
      </w:r>
      <w:r>
        <w:rPr>
          <w:sz w:val="22"/>
          <w:szCs w:val="22"/>
        </w:rPr>
        <w:t xml:space="preserve"> </w:t>
      </w:r>
      <w:r>
        <w:rPr>
          <w:sz w:val="22"/>
          <w:szCs w:val="22"/>
        </w:rPr>
        <w:t xml:space="preserve">SWEET</w:t>
      </w:r>
      <w:r>
        <w:rPr>
          <w:sz w:val="22"/>
          <w:szCs w:val="22"/>
        </w:rPr>
        <w:t xml:space="preserve"> </w:t>
      </w:r>
      <w:r>
        <w:rPr>
          <w:sz w:val="22"/>
          <w:szCs w:val="22"/>
        </w:rPr>
        <w:t xml:space="preserve">AND</w:t>
      </w:r>
      <w:r>
        <w:rPr>
          <w:sz w:val="22"/>
          <w:szCs w:val="22"/>
        </w:rPr>
        <w:t xml:space="preserve"> </w:t>
      </w:r>
      <w:r>
        <w:rPr>
          <w:sz w:val="22"/>
          <w:szCs w:val="22"/>
        </w:rPr>
        <w:t xml:space="preserve">GABRIELLE</w:t>
      </w:r>
      <w:r>
        <w:rPr>
          <w:sz w:val="22"/>
          <w:szCs w:val="22"/>
        </w:rPr>
        <w:t xml:space="preserve"> </w:t>
      </w:r>
      <w:r>
        <w:rPr>
          <w:sz w:val="22"/>
          <w:szCs w:val="22"/>
        </w:rPr>
        <w:t xml:space="preserve">YOUNG,</w:t>
      </w:r>
    </w:p>
    <w:p>
      <w:pPr>
        <w:spacing w:before="0" w:after="0" w:line="253" w:lineRule="exact"/>
        <w:ind w:left="0" w:firstLine="0"/>
        <w:jc w:val="center"/>
      </w:pPr>
      <w:r>
        <w:rPr>
          <w:sz w:val="22"/>
          <w:szCs w:val="22"/>
        </w:rPr>
        <w:t xml:space="preserve">Petitioners,</w:t>
      </w:r>
    </w:p>
    <w:p>
      <w:pPr>
        <w:spacing w:before="0" w:after="0" w:line="253" w:lineRule="exact"/>
        <w:ind w:left="0" w:firstLine="0"/>
        <w:jc w:val="center"/>
      </w:pPr>
      <w:r>
        <w:rPr>
          <w:sz w:val="22"/>
          <w:szCs w:val="22"/>
        </w:rPr>
        <w:t xml:space="preserve">GOVERNOR</w:t>
      </w:r>
      <w:r>
        <w:rPr>
          <w:sz w:val="22"/>
          <w:szCs w:val="22"/>
        </w:rPr>
        <w:t xml:space="preserve"> </w:t>
      </w:r>
      <w:r>
        <w:rPr>
          <w:sz w:val="22"/>
          <w:szCs w:val="22"/>
        </w:rPr>
        <w:t xml:space="preserve">TONY</w:t>
      </w:r>
      <w:r>
        <w:rPr>
          <w:sz w:val="22"/>
          <w:szCs w:val="22"/>
        </w:rPr>
        <w:t xml:space="preserve"> </w:t>
      </w:r>
      <w:r>
        <w:rPr>
          <w:sz w:val="22"/>
          <w:szCs w:val="22"/>
        </w:rPr>
        <w:t xml:space="preserve">EVERS</w:t>
      </w:r>
      <w:r>
        <w:rPr>
          <w:sz w:val="22"/>
          <w:szCs w:val="22"/>
        </w:rPr>
        <w:t xml:space="preserve"> </w:t>
      </w:r>
      <w:r>
        <w:rPr>
          <w:sz w:val="22"/>
          <w:szCs w:val="22"/>
        </w:rPr>
        <w:t xml:space="preserve">IN</w:t>
      </w:r>
      <w:r>
        <w:rPr>
          <w:sz w:val="22"/>
          <w:szCs w:val="22"/>
        </w:rPr>
        <w:t xml:space="preserve"> </w:t>
      </w:r>
      <w:r>
        <w:rPr>
          <w:sz w:val="22"/>
          <w:szCs w:val="22"/>
        </w:rPr>
        <w:t xml:space="preserve">HIS</w:t>
      </w:r>
      <w:r>
        <w:rPr>
          <w:sz w:val="22"/>
          <w:szCs w:val="22"/>
        </w:rPr>
        <w:t xml:space="preserve"> </w:t>
      </w:r>
      <w:r>
        <w:rPr>
          <w:sz w:val="22"/>
          <w:szCs w:val="22"/>
        </w:rPr>
        <w:t xml:space="preserve">OFFICIAL</w:t>
      </w:r>
      <w:r>
        <w:rPr>
          <w:sz w:val="22"/>
          <w:szCs w:val="22"/>
        </w:rPr>
        <w:t xml:space="preserve"> </w:t>
      </w:r>
      <w:r>
        <w:rPr>
          <w:sz w:val="22"/>
          <w:szCs w:val="22"/>
        </w:rPr>
        <w:t xml:space="preserve">CAPACITY,</w:t>
      </w:r>
      <w:r>
        <w:rPr>
          <w:sz w:val="22"/>
          <w:szCs w:val="22"/>
        </w:rPr>
        <w:t xml:space="preserve"> </w:t>
      </w:r>
      <w:r>
        <w:rPr>
          <w:sz w:val="22"/>
          <w:szCs w:val="22"/>
        </w:rPr>
        <w:t xml:space="preserve">NATHAN</w:t>
      </w:r>
      <w:r>
        <w:rPr>
          <w:sz w:val="22"/>
          <w:szCs w:val="22"/>
        </w:rPr>
        <w:t xml:space="preserve"> </w:t>
      </w:r>
      <w:r>
        <w:rPr>
          <w:sz w:val="22"/>
          <w:szCs w:val="22"/>
        </w:rPr>
        <w:t xml:space="preserve">ATKINSON,</w:t>
      </w:r>
      <w:r>
        <w:rPr>
          <w:sz w:val="22"/>
          <w:szCs w:val="22"/>
        </w:rPr>
        <w:t xml:space="preserve"> </w:t>
      </w:r>
      <w:r>
        <w:rPr>
          <w:sz w:val="22"/>
          <w:szCs w:val="22"/>
        </w:rPr>
        <w:t xml:space="preserve">STEPHEN</w:t>
      </w:r>
      <w:r>
        <w:rPr>
          <w:sz w:val="22"/>
          <w:szCs w:val="22"/>
        </w:rPr>
        <w:t xml:space="preserve"> </w:t>
      </w:r>
      <w:r>
        <w:rPr>
          <w:sz w:val="22"/>
          <w:szCs w:val="22"/>
        </w:rPr>
        <w:t xml:space="preserve">JOSEPH</w:t>
      </w:r>
      <w:r>
        <w:rPr>
          <w:sz w:val="22"/>
          <w:szCs w:val="22"/>
        </w:rPr>
        <w:t xml:space="preserve"> </w:t>
      </w:r>
      <w:r>
        <w:rPr>
          <w:sz w:val="22"/>
          <w:szCs w:val="22"/>
        </w:rPr>
        <w:t xml:space="preserve">WRIGHT,</w:t>
      </w:r>
      <w:r>
        <w:rPr>
          <w:sz w:val="22"/>
          <w:szCs w:val="22"/>
        </w:rPr>
        <w:t xml:space="preserve"> </w:t>
      </w:r>
      <w:r>
        <w:rPr>
          <w:sz w:val="22"/>
          <w:szCs w:val="22"/>
        </w:rPr>
        <w:t xml:space="preserve">GARY</w:t>
      </w:r>
      <w:r>
        <w:rPr>
          <w:sz w:val="22"/>
          <w:szCs w:val="22"/>
        </w:rPr>
        <w:t xml:space="preserve"> </w:t>
      </w:r>
      <w:r>
        <w:rPr>
          <w:sz w:val="22"/>
          <w:szCs w:val="22"/>
        </w:rPr>
        <w:t xml:space="preserve">KRENZ,</w:t>
      </w:r>
      <w:r>
        <w:rPr>
          <w:sz w:val="22"/>
          <w:szCs w:val="22"/>
        </w:rPr>
        <w:t xml:space="preserve"> </w:t>
      </w:r>
      <w:r>
        <w:rPr>
          <w:sz w:val="22"/>
          <w:szCs w:val="22"/>
        </w:rPr>
        <w:t xml:space="preserve">SARAH</w:t>
      </w:r>
      <w:r>
        <w:rPr>
          <w:sz w:val="22"/>
          <w:szCs w:val="22"/>
        </w:rPr>
        <w:t xml:space="preserve"> </w:t>
      </w:r>
      <w:r>
        <w:rPr>
          <w:sz w:val="22"/>
          <w:szCs w:val="22"/>
        </w:rPr>
        <w:t xml:space="preserve">J.</w:t>
      </w:r>
      <w:r>
        <w:rPr>
          <w:sz w:val="22"/>
          <w:szCs w:val="22"/>
        </w:rPr>
        <w:t xml:space="preserve"> </w:t>
      </w:r>
      <w:r>
        <w:rPr>
          <w:sz w:val="22"/>
          <w:szCs w:val="22"/>
        </w:rPr>
        <w:t xml:space="preserve">HAMILTON,</w:t>
      </w:r>
      <w:r>
        <w:rPr>
          <w:sz w:val="22"/>
          <w:szCs w:val="22"/>
        </w:rPr>
        <w:t xml:space="preserve"> </w:t>
      </w:r>
      <w:r>
        <w:rPr>
          <w:sz w:val="22"/>
          <w:szCs w:val="22"/>
        </w:rPr>
        <w:t xml:space="preserve">JEAN-LUC</w:t>
      </w:r>
      <w:r>
        <w:rPr>
          <w:sz w:val="22"/>
          <w:szCs w:val="22"/>
        </w:rPr>
        <w:t xml:space="preserve"> </w:t>
      </w:r>
      <w:r>
        <w:rPr>
          <w:sz w:val="22"/>
          <w:szCs w:val="22"/>
        </w:rPr>
        <w:t xml:space="preserve">THIFFEAULT,</w:t>
      </w:r>
      <w:r>
        <w:rPr>
          <w:sz w:val="22"/>
          <w:szCs w:val="22"/>
        </w:rPr>
        <w:t xml:space="preserve"> </w:t>
      </w:r>
      <w:r>
        <w:rPr>
          <w:sz w:val="22"/>
          <w:szCs w:val="22"/>
        </w:rPr>
        <w:t xml:space="preserve">SOMESH</w:t>
      </w:r>
      <w:r>
        <w:rPr>
          <w:sz w:val="22"/>
          <w:szCs w:val="22"/>
        </w:rPr>
        <w:t xml:space="preserve"> </w:t>
      </w:r>
      <w:r>
        <w:rPr>
          <w:sz w:val="22"/>
          <w:szCs w:val="22"/>
        </w:rPr>
        <w:t xml:space="preserve">JHA,</w:t>
      </w:r>
      <w:r>
        <w:rPr>
          <w:sz w:val="22"/>
          <w:szCs w:val="22"/>
        </w:rPr>
        <w:t xml:space="preserve"> </w:t>
      </w:r>
      <w:r>
        <w:rPr>
          <w:sz w:val="22"/>
          <w:szCs w:val="22"/>
        </w:rPr>
        <w:t xml:space="preserve">JOANNE</w:t>
      </w:r>
      <w:r>
        <w:rPr>
          <w:sz w:val="22"/>
          <w:szCs w:val="22"/>
        </w:rPr>
        <w:t xml:space="preserve"> </w:t>
      </w:r>
      <w:r>
        <w:rPr>
          <w:sz w:val="22"/>
          <w:szCs w:val="22"/>
        </w:rPr>
        <w:t xml:space="preserve">KANE</w:t>
      </w:r>
      <w:r>
        <w:rPr>
          <w:sz w:val="22"/>
          <w:szCs w:val="22"/>
        </w:rPr>
        <w:t xml:space="preserve"> </w:t>
      </w:r>
      <w:r>
        <w:rPr>
          <w:sz w:val="22"/>
          <w:szCs w:val="22"/>
        </w:rPr>
        <w:t xml:space="preserve">AND</w:t>
      </w:r>
      <w:r>
        <w:rPr>
          <w:sz w:val="22"/>
          <w:szCs w:val="22"/>
        </w:rPr>
        <w:t xml:space="preserve"> </w:t>
      </w:r>
      <w:r>
        <w:rPr>
          <w:sz w:val="22"/>
          <w:szCs w:val="22"/>
        </w:rPr>
        <w:t xml:space="preserve">LEAH</w:t>
      </w:r>
      <w:r>
        <w:rPr>
          <w:sz w:val="22"/>
          <w:szCs w:val="22"/>
        </w:rPr>
        <w:t xml:space="preserve"> </w:t>
      </w:r>
      <w:r>
        <w:rPr>
          <w:sz w:val="22"/>
          <w:szCs w:val="22"/>
        </w:rPr>
        <w:t xml:space="preserve">DUDLEY,</w:t>
      </w:r>
    </w:p>
    <w:p>
      <w:pPr>
        <w:spacing w:before="0" w:after="0" w:line="253" w:lineRule="exact"/>
        <w:ind w:left="0" w:firstLine="0"/>
        <w:jc w:val="center"/>
      </w:pPr>
      <w:r>
        <w:rPr>
          <w:sz w:val="22"/>
          <w:szCs w:val="22"/>
        </w:rPr>
        <w:t xml:space="preserve">Intervenors-Petitioners,</w:t>
      </w:r>
    </w:p>
    <w:p>
      <w:pPr>
        <w:spacing w:before="144" w:after="0" w:line="299" w:lineRule="exact"/>
        <w:ind w:left="0" w:firstLine="0"/>
        <w:jc w:val="center"/>
      </w:pPr>
      <w:r>
        <w:t xml:space="preserve">v.</w:t>
      </w:r>
    </w:p>
    <w:p>
      <w:pPr>
        <w:spacing w:before="144" w:after="0" w:line="253" w:lineRule="exact"/>
        <w:ind w:left="0" w:firstLine="0"/>
        <w:jc w:val="center"/>
      </w:pPr>
      <w:r>
        <w:rPr>
          <w:sz w:val="22"/>
          <w:szCs w:val="22"/>
        </w:rPr>
        <w:t xml:space="preserve">WISCONSIN</w:t>
      </w:r>
      <w:r>
        <w:rPr>
          <w:sz w:val="22"/>
          <w:szCs w:val="22"/>
        </w:rPr>
        <w:t xml:space="preserve"> </w:t>
      </w:r>
      <w:r>
        <w:rPr>
          <w:sz w:val="22"/>
          <w:szCs w:val="22"/>
        </w:rPr>
        <w:t xml:space="preserve">ELECTIONS</w:t>
      </w:r>
      <w:r>
        <w:rPr>
          <w:sz w:val="22"/>
          <w:szCs w:val="22"/>
        </w:rPr>
        <w:t xml:space="preserve"> </w:t>
      </w:r>
      <w:r>
        <w:rPr>
          <w:sz w:val="22"/>
          <w:szCs w:val="22"/>
        </w:rPr>
        <w:t xml:space="preserve">COMMISSION,</w:t>
      </w:r>
      <w:r>
        <w:rPr>
          <w:sz w:val="22"/>
          <w:szCs w:val="22"/>
        </w:rPr>
        <w:t xml:space="preserve"> </w:t>
      </w:r>
      <w:r>
        <w:rPr>
          <w:sz w:val="22"/>
          <w:szCs w:val="22"/>
        </w:rPr>
        <w:t xml:space="preserve">DON</w:t>
      </w:r>
      <w:r>
        <w:rPr>
          <w:sz w:val="22"/>
          <w:szCs w:val="22"/>
        </w:rPr>
        <w:t xml:space="preserve"> </w:t>
      </w:r>
      <w:r>
        <w:rPr>
          <w:sz w:val="22"/>
          <w:szCs w:val="22"/>
        </w:rPr>
        <w:t xml:space="preserve">MILLIS,</w:t>
      </w:r>
      <w:r>
        <w:rPr>
          <w:sz w:val="22"/>
          <w:szCs w:val="22"/>
        </w:rPr>
        <w:t xml:space="preserve"> </w:t>
      </w:r>
      <w:r>
        <w:rPr>
          <w:sz w:val="22"/>
          <w:szCs w:val="22"/>
        </w:rPr>
        <w:t xml:space="preserve">ROBERT</w:t>
      </w:r>
      <w:r>
        <w:rPr>
          <w:sz w:val="22"/>
          <w:szCs w:val="22"/>
        </w:rPr>
        <w:t xml:space="preserve"> </w:t>
      </w:r>
      <w:r>
        <w:rPr>
          <w:sz w:val="22"/>
          <w:szCs w:val="22"/>
        </w:rPr>
        <w:t xml:space="preserve">F.</w:t>
      </w:r>
      <w:r>
        <w:rPr>
          <w:sz w:val="22"/>
          <w:szCs w:val="22"/>
        </w:rPr>
        <w:t xml:space="preserve"> </w:t>
      </w:r>
      <w:r>
        <w:rPr>
          <w:sz w:val="22"/>
          <w:szCs w:val="22"/>
        </w:rPr>
        <w:t xml:space="preserve">SPINDELL,</w:t>
      </w:r>
      <w:r>
        <w:rPr>
          <w:sz w:val="22"/>
          <w:szCs w:val="22"/>
        </w:rPr>
        <w:t xml:space="preserve"> </w:t>
      </w:r>
      <w:r>
        <w:rPr>
          <w:sz w:val="22"/>
          <w:szCs w:val="22"/>
        </w:rPr>
        <w:t xml:space="preserve">JR.,</w:t>
      </w:r>
      <w:r>
        <w:rPr>
          <w:sz w:val="22"/>
          <w:szCs w:val="22"/>
        </w:rPr>
        <w:t xml:space="preserve"> </w:t>
      </w:r>
      <w:r>
        <w:rPr>
          <w:sz w:val="22"/>
          <w:szCs w:val="22"/>
        </w:rPr>
        <w:t xml:space="preserve">MARK</w:t>
      </w:r>
      <w:r>
        <w:rPr>
          <w:sz w:val="22"/>
          <w:szCs w:val="22"/>
        </w:rPr>
        <w:t xml:space="preserve"> </w:t>
      </w:r>
      <w:r>
        <w:rPr>
          <w:sz w:val="22"/>
          <w:szCs w:val="22"/>
        </w:rPr>
        <w:t xml:space="preserve">L.</w:t>
      </w:r>
      <w:r>
        <w:rPr>
          <w:sz w:val="22"/>
          <w:szCs w:val="22"/>
        </w:rPr>
        <w:t xml:space="preserve"> </w:t>
      </w:r>
      <w:r>
        <w:rPr>
          <w:sz w:val="22"/>
          <w:szCs w:val="22"/>
        </w:rPr>
        <w:t xml:space="preserve">THOMSEN,</w:t>
      </w:r>
      <w:r>
        <w:rPr>
          <w:sz w:val="22"/>
          <w:szCs w:val="22"/>
        </w:rPr>
        <w:t xml:space="preserve"> </w:t>
      </w:r>
      <w:r>
        <w:rPr>
          <w:sz w:val="22"/>
          <w:szCs w:val="22"/>
        </w:rPr>
        <w:t xml:space="preserve">ANN</w:t>
      </w:r>
      <w:r>
        <w:rPr>
          <w:sz w:val="22"/>
          <w:szCs w:val="22"/>
        </w:rPr>
        <w:t xml:space="preserve"> </w:t>
      </w:r>
      <w:r>
        <w:rPr>
          <w:sz w:val="22"/>
          <w:szCs w:val="22"/>
        </w:rPr>
        <w:t xml:space="preserve">S.</w:t>
      </w:r>
      <w:r>
        <w:rPr>
          <w:sz w:val="22"/>
          <w:szCs w:val="22"/>
        </w:rPr>
        <w:t xml:space="preserve"> </w:t>
      </w:r>
      <w:r>
        <w:rPr>
          <w:sz w:val="22"/>
          <w:szCs w:val="22"/>
        </w:rPr>
        <w:t xml:space="preserve">JACOBS,</w:t>
      </w:r>
      <w:r>
        <w:rPr>
          <w:sz w:val="22"/>
          <w:szCs w:val="22"/>
        </w:rPr>
        <w:t xml:space="preserve"> </w:t>
      </w:r>
      <w:r>
        <w:rPr>
          <w:sz w:val="22"/>
          <w:szCs w:val="22"/>
        </w:rPr>
        <w:t xml:space="preserve">MARGE</w:t>
      </w:r>
      <w:r>
        <w:rPr>
          <w:sz w:val="22"/>
          <w:szCs w:val="22"/>
        </w:rPr>
        <w:t xml:space="preserve"> </w:t>
      </w:r>
      <w:r>
        <w:rPr>
          <w:sz w:val="22"/>
          <w:szCs w:val="22"/>
        </w:rPr>
        <w:t xml:space="preserve">BOSTELMANN,</w:t>
      </w:r>
      <w:r>
        <w:rPr>
          <w:sz w:val="22"/>
          <w:szCs w:val="22"/>
        </w:rPr>
        <w:t xml:space="preserve"> </w:t>
      </w:r>
      <w:r>
        <w:rPr>
          <w:sz w:val="22"/>
          <w:szCs w:val="22"/>
        </w:rPr>
        <w:t xml:space="preserve">CARRIE</w:t>
      </w:r>
      <w:r>
        <w:rPr>
          <w:sz w:val="22"/>
          <w:szCs w:val="22"/>
        </w:rPr>
        <w:t xml:space="preserve"> </w:t>
      </w:r>
      <w:r>
        <w:rPr>
          <w:sz w:val="22"/>
          <w:szCs w:val="22"/>
        </w:rPr>
        <w:t xml:space="preserve">RIEPL,</w:t>
      </w:r>
      <w:r>
        <w:rPr>
          <w:sz w:val="22"/>
          <w:szCs w:val="22"/>
        </w:rPr>
        <w:t xml:space="preserve"> </w:t>
      </w:r>
      <w:r>
        <w:rPr>
          <w:sz w:val="22"/>
          <w:szCs w:val="22"/>
        </w:rPr>
        <w:t xml:space="preserve">IN</w:t>
      </w:r>
      <w:r>
        <w:rPr>
          <w:sz w:val="22"/>
          <w:szCs w:val="22"/>
        </w:rPr>
        <w:t xml:space="preserve"> </w:t>
      </w:r>
      <w:r>
        <w:rPr>
          <w:sz w:val="22"/>
          <w:szCs w:val="22"/>
        </w:rPr>
        <w:t xml:space="preserve">THEIR</w:t>
      </w:r>
      <w:r>
        <w:rPr>
          <w:sz w:val="22"/>
          <w:szCs w:val="22"/>
        </w:rPr>
        <w:t xml:space="preserve"> </w:t>
      </w:r>
      <w:r>
        <w:rPr>
          <w:sz w:val="22"/>
          <w:szCs w:val="22"/>
        </w:rPr>
        <w:t xml:space="preserve">OFFICIAL</w:t>
      </w:r>
      <w:r>
        <w:rPr>
          <w:sz w:val="22"/>
          <w:szCs w:val="22"/>
        </w:rPr>
        <w:t xml:space="preserve"> </w:t>
      </w:r>
      <w:r>
        <w:rPr>
          <w:sz w:val="22"/>
          <w:szCs w:val="22"/>
        </w:rPr>
        <w:t xml:space="preserve">CAPACITIES</w:t>
      </w:r>
      <w:r>
        <w:rPr>
          <w:sz w:val="22"/>
          <w:szCs w:val="22"/>
        </w:rPr>
        <w:t xml:space="preserve"> </w:t>
      </w:r>
      <w:r>
        <w:rPr>
          <w:sz w:val="22"/>
          <w:szCs w:val="22"/>
        </w:rPr>
        <w:t xml:space="preserve">AS</w:t>
      </w:r>
      <w:r>
        <w:rPr>
          <w:sz w:val="22"/>
          <w:szCs w:val="22"/>
        </w:rPr>
        <w:t xml:space="preserve"> </w:t>
      </w:r>
      <w:r>
        <w:rPr>
          <w:sz w:val="22"/>
          <w:szCs w:val="22"/>
        </w:rPr>
        <w:t xml:space="preserve">MEMBERS</w:t>
      </w:r>
      <w:r>
        <w:rPr>
          <w:sz w:val="22"/>
          <w:szCs w:val="22"/>
        </w:rPr>
        <w:t xml:space="preserve"> </w:t>
      </w:r>
      <w:r>
        <w:rPr>
          <w:sz w:val="22"/>
          <w:szCs w:val="22"/>
        </w:rPr>
        <w:t xml:space="preserve">OF</w:t>
      </w:r>
      <w:r>
        <w:rPr>
          <w:sz w:val="22"/>
          <w:szCs w:val="22"/>
        </w:rPr>
        <w:t xml:space="preserve"> </w:t>
      </w:r>
      <w:r>
        <w:rPr>
          <w:sz w:val="22"/>
          <w:szCs w:val="22"/>
        </w:rPr>
        <w:t xml:space="preserve">THE</w:t>
      </w:r>
      <w:r>
        <w:rPr>
          <w:sz w:val="22"/>
          <w:szCs w:val="22"/>
        </w:rPr>
        <w:t xml:space="preserve"> </w:t>
      </w:r>
      <w:r>
        <w:rPr>
          <w:sz w:val="22"/>
          <w:szCs w:val="22"/>
        </w:rPr>
        <w:t xml:space="preserve">WISCONSIN</w:t>
      </w:r>
      <w:r>
        <w:rPr>
          <w:sz w:val="22"/>
          <w:szCs w:val="22"/>
        </w:rPr>
        <w:t xml:space="preserve"> </w:t>
      </w:r>
      <w:r>
        <w:rPr>
          <w:sz w:val="22"/>
          <w:szCs w:val="22"/>
        </w:rPr>
        <w:t xml:space="preserve">ELECTIONS</w:t>
      </w:r>
      <w:r>
        <w:rPr>
          <w:sz w:val="22"/>
          <w:szCs w:val="22"/>
        </w:rPr>
        <w:t xml:space="preserve"> </w:t>
      </w:r>
      <w:r>
        <w:rPr>
          <w:sz w:val="22"/>
          <w:szCs w:val="22"/>
        </w:rPr>
        <w:t xml:space="preserve">COMMISSION;</w:t>
      </w:r>
      <w:r>
        <w:rPr>
          <w:sz w:val="22"/>
          <w:szCs w:val="22"/>
        </w:rPr>
        <w:t xml:space="preserve"> </w:t>
      </w:r>
      <w:r>
        <w:rPr>
          <w:sz w:val="22"/>
          <w:szCs w:val="22"/>
        </w:rPr>
        <w:t xml:space="preserve">MEAGAN</w:t>
      </w:r>
      <w:r>
        <w:rPr>
          <w:sz w:val="22"/>
          <w:szCs w:val="22"/>
        </w:rPr>
        <w:t xml:space="preserve"> </w:t>
      </w:r>
      <w:r>
        <w:rPr>
          <w:sz w:val="22"/>
          <w:szCs w:val="22"/>
        </w:rPr>
        <w:t xml:space="preserve">WOLFE</w:t>
      </w:r>
      <w:r>
        <w:rPr>
          <w:sz w:val="22"/>
          <w:szCs w:val="22"/>
        </w:rPr>
        <w:t xml:space="preserve"> </w:t>
      </w:r>
      <w:r>
        <w:rPr>
          <w:sz w:val="22"/>
          <w:szCs w:val="22"/>
        </w:rPr>
        <w:t xml:space="preserve">IN</w:t>
      </w:r>
      <w:r>
        <w:rPr>
          <w:sz w:val="22"/>
          <w:szCs w:val="22"/>
        </w:rPr>
        <w:t xml:space="preserve"> </w:t>
      </w:r>
      <w:r>
        <w:rPr>
          <w:sz w:val="22"/>
          <w:szCs w:val="22"/>
        </w:rPr>
        <w:t xml:space="preserve">HER</w:t>
      </w:r>
      <w:r>
        <w:rPr>
          <w:sz w:val="22"/>
          <w:szCs w:val="22"/>
        </w:rPr>
        <w:t xml:space="preserve"> </w:t>
      </w:r>
      <w:r>
        <w:rPr>
          <w:sz w:val="22"/>
          <w:szCs w:val="22"/>
        </w:rPr>
        <w:t xml:space="preserve">OFFICIAL</w:t>
      </w:r>
      <w:r>
        <w:rPr>
          <w:sz w:val="22"/>
          <w:szCs w:val="22"/>
        </w:rPr>
        <w:t xml:space="preserve"> </w:t>
      </w:r>
      <w:r>
        <w:rPr>
          <w:sz w:val="22"/>
          <w:szCs w:val="22"/>
        </w:rPr>
        <w:t xml:space="preserve">CAPACITY</w:t>
      </w:r>
      <w:r>
        <w:rPr>
          <w:sz w:val="22"/>
          <w:szCs w:val="22"/>
        </w:rPr>
        <w:t xml:space="preserve"> </w:t>
      </w:r>
      <w:r>
        <w:rPr>
          <w:sz w:val="22"/>
          <w:szCs w:val="22"/>
        </w:rPr>
        <w:t xml:space="preserve">AS</w:t>
      </w:r>
      <w:r>
        <w:rPr>
          <w:sz w:val="22"/>
          <w:szCs w:val="22"/>
        </w:rPr>
        <w:t xml:space="preserve"> </w:t>
      </w:r>
      <w:r>
        <w:rPr>
          <w:sz w:val="22"/>
          <w:szCs w:val="22"/>
        </w:rPr>
        <w:t xml:space="preserve">THE</w:t>
      </w:r>
      <w:r>
        <w:rPr>
          <w:sz w:val="22"/>
          <w:szCs w:val="22"/>
        </w:rPr>
        <w:t xml:space="preserve"> </w:t>
      </w:r>
      <w:r>
        <w:rPr>
          <w:sz w:val="22"/>
          <w:szCs w:val="22"/>
        </w:rPr>
        <w:t xml:space="preserve">ADMINISTRATOR</w:t>
      </w:r>
      <w:r>
        <w:rPr>
          <w:sz w:val="22"/>
          <w:szCs w:val="22"/>
        </w:rPr>
        <w:t xml:space="preserve"> </w:t>
      </w:r>
      <w:r>
        <w:rPr>
          <w:sz w:val="22"/>
          <w:szCs w:val="22"/>
        </w:rPr>
        <w:t xml:space="preserve">OF</w:t>
      </w:r>
      <w:r>
        <w:rPr>
          <w:sz w:val="22"/>
          <w:szCs w:val="22"/>
        </w:rPr>
        <w:t xml:space="preserve"> </w:t>
      </w:r>
      <w:r>
        <w:rPr>
          <w:sz w:val="22"/>
          <w:szCs w:val="22"/>
        </w:rPr>
        <w:t xml:space="preserve">THE</w:t>
      </w:r>
      <w:r>
        <w:rPr>
          <w:sz w:val="22"/>
          <w:szCs w:val="22"/>
        </w:rPr>
        <w:t xml:space="preserve"> </w:t>
      </w:r>
      <w:r>
        <w:rPr>
          <w:sz w:val="22"/>
          <w:szCs w:val="22"/>
        </w:rPr>
        <w:t xml:space="preserve">WISCONSIN</w:t>
      </w:r>
      <w:r>
        <w:rPr>
          <w:sz w:val="22"/>
          <w:szCs w:val="22"/>
        </w:rPr>
        <w:t xml:space="preserve"> </w:t>
      </w:r>
      <w:r>
        <w:rPr>
          <w:sz w:val="22"/>
          <w:szCs w:val="22"/>
        </w:rPr>
        <w:t xml:space="preserve">ELECTIONS</w:t>
      </w:r>
      <w:r>
        <w:rPr>
          <w:sz w:val="22"/>
          <w:szCs w:val="22"/>
        </w:rPr>
        <w:t xml:space="preserve"> </w:t>
      </w:r>
      <w:r>
        <w:rPr>
          <w:sz w:val="22"/>
          <w:szCs w:val="22"/>
        </w:rPr>
        <w:t xml:space="preserve">COMMISSION;</w:t>
      </w:r>
      <w:r>
        <w:rPr>
          <w:sz w:val="22"/>
          <w:szCs w:val="22"/>
        </w:rPr>
        <w:t xml:space="preserve"> </w:t>
      </w:r>
      <w:r>
        <w:rPr>
          <w:sz w:val="22"/>
          <w:szCs w:val="22"/>
        </w:rPr>
        <w:t xml:space="preserve">ANDRE</w:t>
      </w:r>
      <w:r>
        <w:rPr>
          <w:sz w:val="22"/>
          <w:szCs w:val="22"/>
        </w:rPr>
        <w:t xml:space="preserve"> </w:t>
      </w:r>
      <w:r>
        <w:rPr>
          <w:sz w:val="22"/>
          <w:szCs w:val="22"/>
        </w:rPr>
        <w:t xml:space="preserve">JACQUE,</w:t>
      </w:r>
      <w:r>
        <w:rPr>
          <w:sz w:val="22"/>
          <w:szCs w:val="22"/>
        </w:rPr>
        <w:t xml:space="preserve"> </w:t>
      </w:r>
      <w:r>
        <w:rPr>
          <w:sz w:val="22"/>
          <w:szCs w:val="22"/>
        </w:rPr>
        <w:t xml:space="preserve">TIM</w:t>
      </w:r>
      <w:r>
        <w:rPr>
          <w:sz w:val="22"/>
          <w:szCs w:val="22"/>
        </w:rPr>
        <w:t xml:space="preserve"> </w:t>
      </w:r>
      <w:r>
        <w:rPr>
          <w:sz w:val="22"/>
          <w:szCs w:val="22"/>
        </w:rPr>
        <w:t xml:space="preserve">CARPENTER,</w:t>
      </w:r>
      <w:r>
        <w:rPr>
          <w:sz w:val="22"/>
          <w:szCs w:val="22"/>
        </w:rPr>
        <w:t xml:space="preserve"> </w:t>
      </w:r>
      <w:r>
        <w:rPr>
          <w:sz w:val="22"/>
          <w:szCs w:val="22"/>
        </w:rPr>
        <w:t xml:space="preserve">ROB</w:t>
      </w:r>
      <w:r>
        <w:rPr>
          <w:sz w:val="22"/>
          <w:szCs w:val="22"/>
        </w:rPr>
        <w:t xml:space="preserve"> </w:t>
      </w:r>
      <w:r>
        <w:rPr>
          <w:sz w:val="22"/>
          <w:szCs w:val="22"/>
        </w:rPr>
        <w:t xml:space="preserve">HUTTON,</w:t>
      </w:r>
      <w:r>
        <w:rPr>
          <w:sz w:val="22"/>
          <w:szCs w:val="22"/>
        </w:rPr>
        <w:t xml:space="preserve"> </w:t>
      </w:r>
      <w:r>
        <w:rPr>
          <w:sz w:val="22"/>
          <w:szCs w:val="22"/>
        </w:rPr>
        <w:t xml:space="preserve">CHRIS</w:t>
      </w:r>
      <w:r>
        <w:rPr>
          <w:sz w:val="22"/>
          <w:szCs w:val="22"/>
        </w:rPr>
        <w:t xml:space="preserve"> </w:t>
      </w:r>
      <w:r>
        <w:rPr>
          <w:sz w:val="22"/>
          <w:szCs w:val="22"/>
        </w:rPr>
        <w:t xml:space="preserve">LARSON,</w:t>
      </w:r>
      <w:r>
        <w:rPr>
          <w:sz w:val="22"/>
          <w:szCs w:val="22"/>
        </w:rPr>
        <w:t xml:space="preserve"> </w:t>
      </w:r>
      <w:r>
        <w:rPr>
          <w:sz w:val="22"/>
          <w:szCs w:val="22"/>
        </w:rPr>
        <w:t xml:space="preserve">DEVIN</w:t>
      </w:r>
      <w:r>
        <w:rPr>
          <w:sz w:val="22"/>
          <w:szCs w:val="22"/>
        </w:rPr>
        <w:t xml:space="preserve"> </w:t>
      </w:r>
      <w:r>
        <w:rPr>
          <w:sz w:val="22"/>
          <w:szCs w:val="22"/>
        </w:rPr>
        <w:t xml:space="preserve">LEMAHIEU,</w:t>
      </w:r>
      <w:r>
        <w:rPr>
          <w:sz w:val="22"/>
          <w:szCs w:val="22"/>
        </w:rPr>
        <w:t xml:space="preserve"> </w:t>
      </w:r>
      <w:r>
        <w:rPr>
          <w:sz w:val="22"/>
          <w:szCs w:val="22"/>
        </w:rPr>
        <w:t xml:space="preserve">STEPHEN</w:t>
      </w:r>
      <w:r>
        <w:rPr>
          <w:sz w:val="22"/>
          <w:szCs w:val="22"/>
        </w:rPr>
        <w:t xml:space="preserve"> </w:t>
      </w:r>
      <w:r>
        <w:rPr>
          <w:sz w:val="22"/>
          <w:szCs w:val="22"/>
        </w:rPr>
        <w:t xml:space="preserve">L.</w:t>
      </w:r>
      <w:r>
        <w:rPr>
          <w:sz w:val="22"/>
          <w:szCs w:val="22"/>
        </w:rPr>
        <w:t xml:space="preserve"> </w:t>
      </w:r>
      <w:r>
        <w:rPr>
          <w:sz w:val="22"/>
          <w:szCs w:val="22"/>
        </w:rPr>
        <w:t xml:space="preserve">NASS,</w:t>
      </w:r>
      <w:r>
        <w:rPr>
          <w:sz w:val="22"/>
          <w:szCs w:val="22"/>
        </w:rPr>
        <w:t xml:space="preserve"> </w:t>
      </w:r>
      <w:r>
        <w:rPr>
          <w:sz w:val="22"/>
          <w:szCs w:val="22"/>
        </w:rPr>
        <w:t xml:space="preserve">JOHN</w:t>
      </w:r>
      <w:r>
        <w:rPr>
          <w:sz w:val="22"/>
          <w:szCs w:val="22"/>
        </w:rPr>
        <w:t xml:space="preserve"> </w:t>
      </w:r>
      <w:r>
        <w:rPr>
          <w:sz w:val="22"/>
          <w:szCs w:val="22"/>
        </w:rPr>
        <w:t xml:space="preserve">JAGLER,</w:t>
      </w:r>
      <w:r>
        <w:rPr>
          <w:sz w:val="22"/>
          <w:szCs w:val="22"/>
        </w:rPr>
        <w:t xml:space="preserve"> </w:t>
      </w:r>
      <w:r>
        <w:rPr>
          <w:sz w:val="22"/>
          <w:szCs w:val="22"/>
        </w:rPr>
        <w:t xml:space="preserve">MARK</w:t>
      </w:r>
      <w:r>
        <w:rPr>
          <w:sz w:val="22"/>
          <w:szCs w:val="22"/>
        </w:rPr>
        <w:t xml:space="preserve"> </w:t>
      </w:r>
      <w:r>
        <w:rPr>
          <w:sz w:val="22"/>
          <w:szCs w:val="22"/>
        </w:rPr>
        <w:t xml:space="preserve">SPREITZER,</w:t>
      </w:r>
      <w:r>
        <w:rPr>
          <w:sz w:val="22"/>
          <w:szCs w:val="22"/>
        </w:rPr>
        <w:t xml:space="preserve"> </w:t>
      </w:r>
      <w:r>
        <w:rPr>
          <w:sz w:val="22"/>
          <w:szCs w:val="22"/>
        </w:rPr>
        <w:t xml:space="preserve">HOWARD</w:t>
      </w:r>
      <w:r>
        <w:rPr>
          <w:sz w:val="22"/>
          <w:szCs w:val="22"/>
        </w:rPr>
        <w:t xml:space="preserve"> </w:t>
      </w:r>
      <w:r>
        <w:rPr>
          <w:sz w:val="22"/>
          <w:szCs w:val="22"/>
        </w:rPr>
        <w:t xml:space="preserve">MARKLEIN,</w:t>
      </w:r>
      <w:r>
        <w:rPr>
          <w:sz w:val="22"/>
          <w:szCs w:val="22"/>
        </w:rPr>
        <w:t xml:space="preserve"> </w:t>
      </w:r>
      <w:r>
        <w:rPr>
          <w:sz w:val="22"/>
          <w:szCs w:val="22"/>
        </w:rPr>
        <w:t xml:space="preserve">RACHAEL</w:t>
      </w:r>
      <w:r>
        <w:rPr>
          <w:sz w:val="22"/>
          <w:szCs w:val="22"/>
        </w:rPr>
        <w:t xml:space="preserve"> </w:t>
      </w:r>
      <w:r>
        <w:rPr>
          <w:sz w:val="22"/>
          <w:szCs w:val="22"/>
        </w:rPr>
        <w:t xml:space="preserve">CABRAL-GUEVARA,</w:t>
      </w:r>
      <w:r>
        <w:rPr>
          <w:sz w:val="22"/>
          <w:szCs w:val="22"/>
        </w:rPr>
        <w:t xml:space="preserve"> </w:t>
      </w:r>
      <w:r>
        <w:rPr>
          <w:sz w:val="22"/>
          <w:szCs w:val="22"/>
        </w:rPr>
        <w:t xml:space="preserve">VAN</w:t>
      </w:r>
      <w:r>
        <w:rPr>
          <w:sz w:val="22"/>
          <w:szCs w:val="22"/>
        </w:rPr>
        <w:t xml:space="preserve"> </w:t>
      </w:r>
      <w:r>
        <w:rPr>
          <w:sz w:val="22"/>
          <w:szCs w:val="22"/>
        </w:rPr>
        <w:t xml:space="preserve">H.</w:t>
      </w:r>
      <w:r>
        <w:rPr>
          <w:sz w:val="22"/>
          <w:szCs w:val="22"/>
        </w:rPr>
        <w:t xml:space="preserve"> </w:t>
      </w:r>
      <w:r>
        <w:rPr>
          <w:sz w:val="22"/>
          <w:szCs w:val="22"/>
        </w:rPr>
        <w:t xml:space="preserve">WANGGAARD,</w:t>
      </w:r>
      <w:r>
        <w:rPr>
          <w:sz w:val="22"/>
          <w:szCs w:val="22"/>
        </w:rPr>
        <w:t xml:space="preserve"> </w:t>
      </w:r>
      <w:r>
        <w:rPr>
          <w:sz w:val="22"/>
          <w:szCs w:val="22"/>
        </w:rPr>
        <w:t xml:space="preserve">JESSE</w:t>
      </w:r>
      <w:r>
        <w:rPr>
          <w:sz w:val="22"/>
          <w:szCs w:val="22"/>
        </w:rPr>
        <w:t xml:space="preserve"> </w:t>
      </w:r>
      <w:r>
        <w:rPr>
          <w:sz w:val="22"/>
          <w:szCs w:val="22"/>
        </w:rPr>
        <w:t xml:space="preserve">L.</w:t>
      </w:r>
      <w:r>
        <w:rPr>
          <w:sz w:val="22"/>
          <w:szCs w:val="22"/>
        </w:rPr>
        <w:t xml:space="preserve"> </w:t>
      </w:r>
      <w:r>
        <w:rPr>
          <w:sz w:val="22"/>
          <w:szCs w:val="22"/>
        </w:rPr>
        <w:t xml:space="preserve">JAMES,</w:t>
      </w:r>
      <w:r>
        <w:rPr>
          <w:sz w:val="22"/>
          <w:szCs w:val="22"/>
        </w:rPr>
        <w:t xml:space="preserve"> </w:t>
      </w:r>
      <w:r>
        <w:rPr>
          <w:sz w:val="22"/>
          <w:szCs w:val="22"/>
        </w:rPr>
        <w:t xml:space="preserve">ROMAINE</w:t>
      </w:r>
      <w:r>
        <w:rPr>
          <w:sz w:val="22"/>
          <w:szCs w:val="22"/>
        </w:rPr>
        <w:t xml:space="preserve"> </w:t>
      </w:r>
      <w:r>
        <w:rPr>
          <w:sz w:val="22"/>
          <w:szCs w:val="22"/>
        </w:rPr>
        <w:t xml:space="preserve">ROBERT</w:t>
      </w:r>
      <w:r>
        <w:rPr>
          <w:sz w:val="22"/>
          <w:szCs w:val="22"/>
        </w:rPr>
        <w:t xml:space="preserve"> </w:t>
      </w:r>
      <w:r>
        <w:rPr>
          <w:sz w:val="22"/>
          <w:szCs w:val="22"/>
        </w:rPr>
        <w:t xml:space="preserve">QUINN,</w:t>
      </w:r>
      <w:r>
        <w:rPr>
          <w:sz w:val="22"/>
          <w:szCs w:val="22"/>
        </w:rPr>
        <w:t xml:space="preserve"> </w:t>
      </w:r>
      <w:r>
        <w:rPr>
          <w:sz w:val="22"/>
          <w:szCs w:val="22"/>
        </w:rPr>
        <w:t xml:space="preserve">DIANNE</w:t>
      </w:r>
      <w:r>
        <w:rPr>
          <w:sz w:val="22"/>
          <w:szCs w:val="22"/>
        </w:rPr>
        <w:t xml:space="preserve"> </w:t>
      </w:r>
      <w:r>
        <w:rPr>
          <w:sz w:val="22"/>
          <w:szCs w:val="22"/>
        </w:rPr>
        <w:t xml:space="preserve">H.</w:t>
      </w:r>
      <w:r>
        <w:rPr>
          <w:sz w:val="22"/>
          <w:szCs w:val="22"/>
        </w:rPr>
        <w:t xml:space="preserve"> </w:t>
      </w:r>
      <w:r>
        <w:rPr>
          <w:sz w:val="22"/>
          <w:szCs w:val="22"/>
        </w:rPr>
        <w:t xml:space="preserve">HESSELBEIN,</w:t>
      </w:r>
      <w:r>
        <w:rPr>
          <w:sz w:val="22"/>
          <w:szCs w:val="22"/>
        </w:rPr>
        <w:t xml:space="preserve"> </w:t>
      </w:r>
      <w:r>
        <w:rPr>
          <w:sz w:val="22"/>
          <w:szCs w:val="22"/>
        </w:rPr>
        <w:t xml:space="preserve">CORY</w:t>
      </w:r>
      <w:r>
        <w:rPr>
          <w:sz w:val="22"/>
          <w:szCs w:val="22"/>
        </w:rPr>
        <w:t xml:space="preserve"> </w:t>
      </w:r>
      <w:r>
        <w:rPr>
          <w:sz w:val="22"/>
          <w:szCs w:val="22"/>
        </w:rPr>
        <w:t xml:space="preserve">TOMCZYK,</w:t>
      </w:r>
      <w:r>
        <w:rPr>
          <w:sz w:val="22"/>
          <w:szCs w:val="22"/>
        </w:rPr>
        <w:t xml:space="preserve"> </w:t>
      </w:r>
      <w:r>
        <w:rPr>
          <w:sz w:val="22"/>
          <w:szCs w:val="22"/>
        </w:rPr>
        <w:t xml:space="preserve">JEFF</w:t>
      </w:r>
      <w:r>
        <w:rPr>
          <w:sz w:val="22"/>
          <w:szCs w:val="22"/>
        </w:rPr>
        <w:t xml:space="preserve"> </w:t>
      </w:r>
      <w:r>
        <w:rPr>
          <w:sz w:val="22"/>
          <w:szCs w:val="22"/>
        </w:rPr>
        <w:t xml:space="preserve">SMITH</w:t>
      </w:r>
      <w:r>
        <w:rPr>
          <w:sz w:val="22"/>
          <w:szCs w:val="22"/>
        </w:rPr>
        <w:t xml:space="preserve"> </w:t>
      </w:r>
      <w:r>
        <w:rPr>
          <w:sz w:val="22"/>
          <w:szCs w:val="22"/>
        </w:rPr>
        <w:t xml:space="preserve">AND</w:t>
      </w:r>
      <w:r>
        <w:rPr>
          <w:sz w:val="22"/>
          <w:szCs w:val="22"/>
        </w:rPr>
        <w:t xml:space="preserve"> </w:t>
      </w:r>
      <w:r>
        <w:rPr>
          <w:sz w:val="22"/>
          <w:szCs w:val="22"/>
        </w:rPr>
        <w:t xml:space="preserve">CHRIS</w:t>
      </w:r>
      <w:r>
        <w:rPr>
          <w:sz w:val="22"/>
          <w:szCs w:val="22"/>
        </w:rPr>
        <w:t xml:space="preserve"> </w:t>
      </w:r>
      <w:r>
        <w:rPr>
          <w:sz w:val="22"/>
          <w:szCs w:val="22"/>
        </w:rPr>
        <w:t xml:space="preserve">KAPENGA</w:t>
      </w:r>
      <w:r>
        <w:rPr>
          <w:sz w:val="22"/>
          <w:szCs w:val="22"/>
        </w:rPr>
        <w:t xml:space="preserve"> </w:t>
      </w:r>
      <w:r>
        <w:rPr>
          <w:sz w:val="22"/>
          <w:szCs w:val="22"/>
        </w:rPr>
        <w:t xml:space="preserve">IN</w:t>
      </w:r>
      <w:r>
        <w:rPr>
          <w:sz w:val="22"/>
          <w:szCs w:val="22"/>
        </w:rPr>
        <w:t xml:space="preserve"> </w:t>
      </w:r>
      <w:r>
        <w:rPr>
          <w:sz w:val="22"/>
          <w:szCs w:val="22"/>
        </w:rPr>
        <w:t xml:space="preserve">THEIR</w:t>
      </w:r>
      <w:r>
        <w:rPr>
          <w:sz w:val="22"/>
          <w:szCs w:val="22"/>
        </w:rPr>
        <w:t xml:space="preserve"> </w:t>
      </w:r>
      <w:r>
        <w:rPr>
          <w:sz w:val="22"/>
          <w:szCs w:val="22"/>
        </w:rPr>
        <w:t xml:space="preserve">OFFICIAL</w:t>
      </w:r>
      <w:r>
        <w:rPr>
          <w:sz w:val="22"/>
          <w:szCs w:val="22"/>
        </w:rPr>
        <w:t xml:space="preserve"> </w:t>
      </w:r>
      <w:r>
        <w:rPr>
          <w:sz w:val="22"/>
          <w:szCs w:val="22"/>
        </w:rPr>
        <w:t xml:space="preserve">CAPACITIES</w:t>
      </w:r>
      <w:r>
        <w:rPr>
          <w:sz w:val="22"/>
          <w:szCs w:val="22"/>
        </w:rPr>
        <w:t xml:space="preserve"> </w:t>
      </w:r>
      <w:r>
        <w:rPr>
          <w:sz w:val="22"/>
          <w:szCs w:val="22"/>
        </w:rPr>
        <w:t xml:space="preserve">AS</w:t>
      </w:r>
      <w:r>
        <w:rPr>
          <w:sz w:val="22"/>
          <w:szCs w:val="22"/>
        </w:rPr>
        <w:t xml:space="preserve"> </w:t>
      </w:r>
      <w:r>
        <w:rPr>
          <w:sz w:val="22"/>
          <w:szCs w:val="22"/>
        </w:rPr>
        <w:t xml:space="preserve">MEMBERS</w:t>
      </w:r>
      <w:r>
        <w:rPr>
          <w:sz w:val="22"/>
          <w:szCs w:val="22"/>
        </w:rPr>
        <w:t xml:space="preserve"> </w:t>
      </w:r>
      <w:r>
        <w:rPr>
          <w:sz w:val="22"/>
          <w:szCs w:val="22"/>
        </w:rPr>
        <w:t xml:space="preserve">OF</w:t>
      </w:r>
      <w:r>
        <w:rPr>
          <w:sz w:val="22"/>
          <w:szCs w:val="22"/>
        </w:rPr>
        <w:t xml:space="preserve"> </w:t>
      </w:r>
      <w:r>
        <w:rPr>
          <w:sz w:val="22"/>
          <w:szCs w:val="22"/>
        </w:rPr>
        <w:t xml:space="preserve">THE</w:t>
      </w:r>
      <w:r>
        <w:rPr>
          <w:sz w:val="22"/>
          <w:szCs w:val="22"/>
        </w:rPr>
        <w:t xml:space="preserve"> </w:t>
      </w:r>
      <w:r>
        <w:rPr>
          <w:sz w:val="22"/>
          <w:szCs w:val="22"/>
        </w:rPr>
        <w:t xml:space="preserve">WISCONSIN</w:t>
      </w:r>
      <w:r>
        <w:rPr>
          <w:sz w:val="22"/>
          <w:szCs w:val="22"/>
        </w:rPr>
        <w:t xml:space="preserve"> </w:t>
      </w:r>
      <w:r>
        <w:rPr>
          <w:sz w:val="22"/>
          <w:szCs w:val="22"/>
        </w:rPr>
        <w:t xml:space="preserve">SENATE,</w:t>
      </w:r>
    </w:p>
    <w:p>
      <w:pPr>
        <w:spacing w:before="0" w:after="0" w:line="253" w:lineRule="exact"/>
        <w:ind w:left="0" w:firstLine="0"/>
        <w:jc w:val="center"/>
      </w:pPr>
      <w:r>
        <w:rPr>
          <w:sz w:val="22"/>
          <w:szCs w:val="22"/>
        </w:rPr>
        <w:t xml:space="preserve">Respondents,</w:t>
      </w:r>
    </w:p>
    <w:p>
      <w:pPr>
        <w:spacing w:before="0" w:after="0" w:line="253" w:lineRule="exact"/>
        <w:ind w:left="0" w:firstLine="0"/>
        <w:jc w:val="center"/>
      </w:pPr>
      <w:r>
        <w:rPr>
          <w:sz w:val="22"/>
          <w:szCs w:val="22"/>
        </w:rPr>
        <w:t xml:space="preserve">WISCONSIN</w:t>
      </w:r>
      <w:r>
        <w:rPr>
          <w:sz w:val="22"/>
          <w:szCs w:val="22"/>
        </w:rPr>
        <w:t xml:space="preserve"> </w:t>
      </w:r>
      <w:r>
        <w:rPr>
          <w:sz w:val="22"/>
          <w:szCs w:val="22"/>
        </w:rPr>
        <w:t xml:space="preserve">LEGISLATURE,</w:t>
      </w:r>
      <w:r>
        <w:rPr>
          <w:sz w:val="22"/>
          <w:szCs w:val="22"/>
        </w:rPr>
        <w:t xml:space="preserve"> </w:t>
      </w:r>
      <w:r>
        <w:rPr>
          <w:sz w:val="22"/>
          <w:szCs w:val="22"/>
        </w:rPr>
        <w:t xml:space="preserve">BILLIE</w:t>
      </w:r>
      <w:r>
        <w:rPr>
          <w:sz w:val="22"/>
          <w:szCs w:val="22"/>
        </w:rPr>
        <w:t xml:space="preserve"> </w:t>
      </w:r>
      <w:r>
        <w:rPr>
          <w:sz w:val="22"/>
          <w:szCs w:val="22"/>
        </w:rPr>
        <w:t xml:space="preserve">JOHNSON,</w:t>
      </w:r>
      <w:r>
        <w:rPr>
          <w:sz w:val="22"/>
          <w:szCs w:val="22"/>
        </w:rPr>
        <w:t xml:space="preserve"> </w:t>
      </w:r>
      <w:r>
        <w:rPr>
          <w:sz w:val="22"/>
          <w:szCs w:val="22"/>
        </w:rPr>
        <w:t xml:space="preserve">CHRIS</w:t>
      </w:r>
      <w:r>
        <w:rPr>
          <w:sz w:val="22"/>
          <w:szCs w:val="22"/>
        </w:rPr>
        <w:t xml:space="preserve"> </w:t>
      </w:r>
      <w:r>
        <w:rPr>
          <w:sz w:val="22"/>
          <w:szCs w:val="22"/>
        </w:rPr>
        <w:t xml:space="preserve">GOEBEL,</w:t>
      </w:r>
      <w:r>
        <w:rPr>
          <w:sz w:val="22"/>
          <w:szCs w:val="22"/>
        </w:rPr>
        <w:t xml:space="preserve"> </w:t>
      </w:r>
      <w:r>
        <w:rPr>
          <w:sz w:val="22"/>
          <w:szCs w:val="22"/>
        </w:rPr>
        <w:t xml:space="preserve">ED</w:t>
      </w:r>
      <w:r>
        <w:rPr>
          <w:sz w:val="22"/>
          <w:szCs w:val="22"/>
        </w:rPr>
        <w:t xml:space="preserve"> </w:t>
      </w:r>
      <w:r>
        <w:rPr>
          <w:sz w:val="22"/>
          <w:szCs w:val="22"/>
        </w:rPr>
        <w:t xml:space="preserve">PERKINS,</w:t>
      </w:r>
      <w:r>
        <w:rPr>
          <w:sz w:val="22"/>
          <w:szCs w:val="22"/>
        </w:rPr>
        <w:t xml:space="preserve"> </w:t>
      </w:r>
      <w:r>
        <w:rPr>
          <w:sz w:val="22"/>
          <w:szCs w:val="22"/>
        </w:rPr>
        <w:t xml:space="preserve">ERIC</w:t>
      </w:r>
      <w:r>
        <w:rPr>
          <w:sz w:val="22"/>
          <w:szCs w:val="22"/>
        </w:rPr>
        <w:t xml:space="preserve"> </w:t>
      </w:r>
      <w:r>
        <w:rPr>
          <w:sz w:val="22"/>
          <w:szCs w:val="22"/>
        </w:rPr>
        <w:t xml:space="preserve">O’KEEFE,</w:t>
      </w:r>
      <w:r>
        <w:rPr>
          <w:sz w:val="22"/>
          <w:szCs w:val="22"/>
        </w:rPr>
        <w:t xml:space="preserve"> </w:t>
      </w:r>
      <w:r>
        <w:rPr>
          <w:sz w:val="22"/>
          <w:szCs w:val="22"/>
        </w:rPr>
        <w:t xml:space="preserve">JOE</w:t>
      </w:r>
      <w:r>
        <w:rPr>
          <w:sz w:val="22"/>
          <w:szCs w:val="22"/>
        </w:rPr>
        <w:t xml:space="preserve"> </w:t>
      </w:r>
      <w:r>
        <w:rPr>
          <w:sz w:val="22"/>
          <w:szCs w:val="22"/>
        </w:rPr>
        <w:t xml:space="preserve">SANFELIPPO,</w:t>
      </w:r>
      <w:r>
        <w:rPr>
          <w:sz w:val="22"/>
          <w:szCs w:val="22"/>
        </w:rPr>
        <w:t xml:space="preserve"> </w:t>
      </w:r>
      <w:r>
        <w:rPr>
          <w:sz w:val="22"/>
          <w:szCs w:val="22"/>
        </w:rPr>
        <w:t xml:space="preserve">TERRY</w:t>
      </w:r>
      <w:r>
        <w:rPr>
          <w:sz w:val="22"/>
          <w:szCs w:val="22"/>
        </w:rPr>
        <w:t xml:space="preserve"> </w:t>
      </w:r>
      <w:r>
        <w:rPr>
          <w:sz w:val="22"/>
          <w:szCs w:val="22"/>
        </w:rPr>
        <w:t xml:space="preserve">MOULTON,</w:t>
      </w:r>
      <w:r>
        <w:rPr>
          <w:sz w:val="22"/>
          <w:szCs w:val="22"/>
        </w:rPr>
        <w:t xml:space="preserve"> </w:t>
      </w:r>
      <w:r>
        <w:rPr>
          <w:sz w:val="22"/>
          <w:szCs w:val="22"/>
        </w:rPr>
        <w:t xml:space="preserve">ROBERT</w:t>
      </w:r>
      <w:r>
        <w:rPr>
          <w:sz w:val="22"/>
          <w:szCs w:val="22"/>
        </w:rPr>
        <w:t xml:space="preserve"> </w:t>
      </w:r>
      <w:r>
        <w:rPr>
          <w:sz w:val="22"/>
          <w:szCs w:val="22"/>
        </w:rPr>
        <w:t xml:space="preserve">JENSEN,</w:t>
      </w:r>
      <w:r>
        <w:rPr>
          <w:sz w:val="22"/>
          <w:szCs w:val="22"/>
        </w:rPr>
        <w:t xml:space="preserve"> </w:t>
      </w:r>
      <w:r>
        <w:rPr>
          <w:sz w:val="22"/>
          <w:szCs w:val="22"/>
        </w:rPr>
        <w:t xml:space="preserve">RON</w:t>
      </w:r>
      <w:r>
        <w:rPr>
          <w:sz w:val="22"/>
          <w:szCs w:val="22"/>
        </w:rPr>
        <w:t xml:space="preserve"> </w:t>
      </w:r>
      <w:r>
        <w:rPr>
          <w:sz w:val="22"/>
          <w:szCs w:val="22"/>
        </w:rPr>
        <w:t xml:space="preserve">ZAHN,</w:t>
      </w:r>
      <w:r>
        <w:rPr>
          <w:sz w:val="22"/>
          <w:szCs w:val="22"/>
        </w:rPr>
        <w:t xml:space="preserve"> </w:t>
      </w:r>
      <w:r>
        <w:rPr>
          <w:sz w:val="22"/>
          <w:szCs w:val="22"/>
        </w:rPr>
        <w:t xml:space="preserve">RUTH</w:t>
      </w:r>
      <w:r>
        <w:rPr>
          <w:sz w:val="22"/>
          <w:szCs w:val="22"/>
        </w:rPr>
        <w:t xml:space="preserve"> </w:t>
      </w:r>
      <w:r>
        <w:rPr>
          <w:sz w:val="22"/>
          <w:szCs w:val="22"/>
        </w:rPr>
        <w:t xml:space="preserve">ELMER</w:t>
      </w:r>
      <w:r>
        <w:rPr>
          <w:sz w:val="22"/>
          <w:szCs w:val="22"/>
        </w:rPr>
        <w:t xml:space="preserve"> </w:t>
      </w:r>
      <w:r>
        <w:rPr>
          <w:sz w:val="22"/>
          <w:szCs w:val="22"/>
        </w:rPr>
        <w:t xml:space="preserve">AND</w:t>
      </w:r>
      <w:r>
        <w:rPr>
          <w:sz w:val="22"/>
          <w:szCs w:val="22"/>
        </w:rPr>
        <w:t xml:space="preserve"> </w:t>
      </w:r>
      <w:r>
        <w:rPr>
          <w:sz w:val="22"/>
          <w:szCs w:val="22"/>
        </w:rPr>
        <w:t xml:space="preserve">RUTH</w:t>
      </w:r>
      <w:r>
        <w:rPr>
          <w:sz w:val="22"/>
          <w:szCs w:val="22"/>
        </w:rPr>
        <w:t xml:space="preserve"> </w:t>
      </w:r>
      <w:r>
        <w:rPr>
          <w:sz w:val="22"/>
          <w:szCs w:val="22"/>
        </w:rPr>
        <w:t xml:space="preserve">STRECK,</w:t>
      </w:r>
    </w:p>
    <w:p>
      <w:pPr>
        <w:spacing w:before="0" w:after="0" w:line="253" w:lineRule="exact"/>
        <w:ind w:left="0" w:firstLine="0"/>
        <w:jc w:val="center"/>
      </w:pPr>
      <w:r>
        <w:rPr>
          <w:sz w:val="22"/>
          <w:szCs w:val="22"/>
        </w:rPr>
        <w:t xml:space="preserve">Intervenors-Respondents.</w:t>
      </w:r>
    </w:p>
    <w:p>
      <w:pPr>
        <w:spacing w:before="720" w:after="0" w:line="299" w:lineRule="exact"/>
        <w:ind w:left="0" w:firstLine="0"/>
        <w:jc w:val="center"/>
      </w:pPr>
      <w:r>
        <w:rPr>
          <w:b/>
          <w:bCs/>
        </w:rPr>
        <w:t xml:space="preserve">NON-PARTY</w:t>
      </w:r>
      <w:r>
        <w:rPr>
          <w:b/>
          <w:bCs/>
        </w:rPr>
        <w:t xml:space="preserve"> </w:t>
      </w:r>
      <w:r>
        <w:rPr>
          <w:b/>
          <w:bCs/>
        </w:rPr>
        <w:t xml:space="preserve">AMICUS</w:t>
      </w:r>
      <w:r>
        <w:rPr>
          <w:b/>
          <w:bCs/>
        </w:rPr>
        <w:t xml:space="preserve"> </w:t>
      </w:r>
      <w:r>
        <w:rPr>
          <w:b/>
          <w:bCs/>
        </w:rPr>
        <w:t xml:space="preserve">CURIAE</w:t>
      </w:r>
      <w:r>
        <w:rPr>
          <w:b/>
          <w:bCs/>
        </w:rPr>
        <w:t xml:space="preserve"> </w:t>
      </w:r>
      <w:r>
        <w:rPr>
          <w:b/>
          <w:bCs/>
        </w:rPr>
        <w:t xml:space="preserve">BRIEF</w:t>
      </w:r>
      <w:r>
        <w:rPr>
          <w:b/>
          <w:bCs/>
        </w:rPr>
        <w:t xml:space="preserve"> </w:t>
      </w:r>
      <w:r>
        <w:rPr>
          <w:b/>
          <w:bCs/>
        </w:rPr>
        <w:t xml:space="preserve">OF</w:t>
      </w:r>
      <w:r>
        <w:rPr>
          <w:b/>
          <w:bCs/>
        </w:rPr>
        <w:t xml:space="preserve"> </w:t>
      </w:r>
      <w:r>
        <w:rPr>
          <w:b/>
          <w:bCs/>
        </w:rPr>
        <w:t xml:space="preserve">LEGAL</w:t>
      </w:r>
      <w:r>
        <w:rPr>
          <w:b/>
          <w:bCs/>
        </w:rPr>
        <w:t xml:space="preserve"> </w:t>
      </w:r>
      <w:r>
        <w:rPr>
          <w:b/>
          <w:bCs/>
        </w:rPr>
        <w:t xml:space="preserve">SCHOLARS</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PETITIONERS</w:t>
      </w:r>
    </w:p>
    <w:p>
      <w:pPr>
        <w:spacing w:before="0" w:after="0" w:line="720" w:lineRule="exact"/>
      </w:pPr>
    </w:p>
    <w:tbl>
      <w:tblPr>
        <w:tblW w:w="8638" w:type="dxa"/>
        <w:tblLayout w:type="fixed"/>
        <w:tblCellMar>
          <w:top w:w="0" w:type="dxa"/>
          <w:left w:w="0" w:type="dxa"/>
          <w:bottom w:w="0" w:type="dxa"/>
          <w:right w:w="0" w:type="dxa"/>
        </w:tblCellMar>
        <w:tblLook w:val="0000" w:firstRow="0" w:lastRow="0" w:firstColumn="0" w:lastColumn="0" w:noHBand="0" w:noVBand="0"/>
      </w:tblPr>
      <w:tblGrid>
        <w:gridCol w:w="4103"/>
        <w:gridCol w:w="4535"/>
      </w:tblGrid>
      <w:tr>
        <w:trPr>
          <w:cantSplit/>
        </w:trPr>
        <w:tc>
          <w:tcPr>
            <w:tcW w:w="4103" w:type="dxa"/>
          </w:tcPr>
          <w:p>
            <w:pPr>
              <w:spacing w:before="0" w:after="0" w:line="253" w:lineRule="exact"/>
              <w:ind w:left="0" w:firstLine="0"/>
              <w:jc w:val="left"/>
            </w:pPr>
            <w:r>
              <w:rPr>
                <w:b/>
                <w:bCs/>
                <w:sz w:val="22"/>
                <w:szCs w:val="22"/>
              </w:rPr>
              <w:t xml:space="preserve">Robert</w:t>
            </w:r>
            <w:r>
              <w:rPr>
                <w:b/>
                <w:bCs/>
                <w:sz w:val="22"/>
                <w:szCs w:val="22"/>
              </w:rPr>
              <w:t xml:space="preserve"> </w:t>
            </w:r>
            <w:r>
              <w:rPr>
                <w:b/>
                <w:bCs/>
                <w:sz w:val="22"/>
                <w:szCs w:val="22"/>
              </w:rPr>
              <w:t xml:space="preserve">Yablon</w:t>
            </w:r>
          </w:p>
          <w:p>
            <w:pPr>
              <w:spacing w:before="0" w:after="0" w:line="253" w:lineRule="exact"/>
              <w:ind w:left="0" w:firstLine="0"/>
              <w:jc w:val="left"/>
            </w:pPr>
            <w:r>
              <w:rPr>
                <w:b/>
                <w:bCs/>
                <w:sz w:val="22"/>
                <w:szCs w:val="22"/>
              </w:rPr>
              <w:t xml:space="preserve">State</w:t>
            </w:r>
            <w:r>
              <w:rPr>
                <w:b/>
                <w:bCs/>
                <w:sz w:val="22"/>
                <w:szCs w:val="22"/>
              </w:rPr>
              <w:t xml:space="preserve"> </w:t>
            </w:r>
            <w:r>
              <w:rPr>
                <w:b/>
                <w:bCs/>
                <w:sz w:val="22"/>
                <w:szCs w:val="22"/>
              </w:rPr>
              <w:t xml:space="preserve">Bar</w:t>
            </w:r>
            <w:r>
              <w:rPr>
                <w:b/>
                <w:bCs/>
                <w:sz w:val="22"/>
                <w:szCs w:val="22"/>
              </w:rPr>
              <w:t xml:space="preserve"> </w:t>
            </w:r>
            <w:r>
              <w:rPr>
                <w:b/>
                <w:bCs/>
                <w:sz w:val="22"/>
                <w:szCs w:val="22"/>
              </w:rPr>
              <w:t xml:space="preserve">No.</w:t>
            </w:r>
            <w:r>
              <w:rPr>
                <w:b/>
                <w:bCs/>
                <w:sz w:val="22"/>
                <w:szCs w:val="22"/>
              </w:rPr>
              <w:t xml:space="preserve"> </w:t>
            </w:r>
            <w:r>
              <w:rPr>
                <w:b/>
                <w:bCs/>
                <w:sz w:val="22"/>
                <w:szCs w:val="22"/>
              </w:rPr>
              <w:t xml:space="preserve">1069983</w:t>
            </w:r>
          </w:p>
          <w:p>
            <w:pPr>
              <w:spacing w:before="0" w:after="0" w:line="253" w:lineRule="exact"/>
              <w:ind w:left="0" w:firstLine="0"/>
              <w:jc w:val="left"/>
            </w:pPr>
            <w:r>
              <w:rPr>
                <w:sz w:val="22"/>
                <w:szCs w:val="22"/>
              </w:rPr>
              <w:t xml:space="preserve">State</w:t>
            </w:r>
            <w:r>
              <w:rPr>
                <w:sz w:val="22"/>
                <w:szCs w:val="22"/>
              </w:rPr>
              <w:t xml:space="preserve"> </w:t>
            </w:r>
            <w:r>
              <w:rPr>
                <w:sz w:val="22"/>
                <w:szCs w:val="22"/>
              </w:rPr>
              <w:t xml:space="preserve">Democracy</w:t>
            </w:r>
            <w:r>
              <w:rPr>
                <w:sz w:val="22"/>
                <w:szCs w:val="22"/>
              </w:rPr>
              <w:t xml:space="preserve"> </w:t>
            </w:r>
            <w:r>
              <w:rPr>
                <w:sz w:val="22"/>
                <w:szCs w:val="22"/>
              </w:rPr>
              <w:t xml:space="preserve">Research</w:t>
            </w:r>
            <w:r>
              <w:rPr>
                <w:sz w:val="22"/>
                <w:szCs w:val="22"/>
              </w:rPr>
              <w:t xml:space="preserve"> </w:t>
            </w:r>
            <w:r>
              <w:rPr>
                <w:sz w:val="22"/>
                <w:szCs w:val="22"/>
              </w:rPr>
              <w:t xml:space="preserve">Initiative,</w:t>
            </w:r>
            <w:r>
              <w:rPr>
                <w:sz w:val="22"/>
                <w:szCs w:val="22"/>
              </w:rPr>
              <w:t xml:space="preserve"> </w:t>
            </w:r>
            <w:r>
              <w:rPr>
                <w:sz w:val="22"/>
                <w:szCs w:val="22"/>
              </w:rPr>
              <w:t xml:space="preserve">University</w:t>
            </w:r>
            <w:r>
              <w:rPr>
                <w:sz w:val="22"/>
                <w:szCs w:val="22"/>
              </w:rPr>
              <w:t xml:space="preserve"> </w:t>
            </w:r>
            <w:r>
              <w:rPr>
                <w:sz w:val="22"/>
                <w:szCs w:val="22"/>
              </w:rPr>
              <w:t xml:space="preserve">of</w:t>
            </w:r>
            <w:r>
              <w:rPr>
                <w:sz w:val="22"/>
                <w:szCs w:val="22"/>
              </w:rPr>
              <w:t xml:space="preserve"> </w:t>
            </w:r>
            <w:r>
              <w:rPr>
                <w:sz w:val="22"/>
                <w:szCs w:val="22"/>
              </w:rPr>
              <w:t xml:space="preserve">Wisconsin</w:t>
            </w:r>
            <w:r>
              <w:rPr>
                <w:sz w:val="22"/>
                <w:szCs w:val="22"/>
              </w:rPr>
              <w:t xml:space="preserve"> </w:t>
            </w:r>
            <w:r>
              <w:rPr>
                <w:sz w:val="22"/>
                <w:szCs w:val="22"/>
              </w:rPr>
              <w:t xml:space="preserve">Law</w:t>
            </w:r>
            <w:r>
              <w:rPr>
                <w:sz w:val="22"/>
                <w:szCs w:val="22"/>
              </w:rPr>
              <w:t xml:space="preserve"> </w:t>
            </w:r>
            <w:r>
              <w:rPr>
                <w:sz w:val="22"/>
                <w:szCs w:val="22"/>
              </w:rPr>
              <w:t xml:space="preserve">School</w:t>
            </w:r>
          </w:p>
          <w:p>
            <w:pPr>
              <w:spacing w:before="0" w:after="0" w:line="253" w:lineRule="exact"/>
              <w:ind w:left="0" w:firstLine="0"/>
              <w:jc w:val="left"/>
            </w:pPr>
            <w:r>
              <w:rPr>
                <w:sz w:val="22"/>
                <w:szCs w:val="22"/>
              </w:rPr>
              <w:t xml:space="preserve">975</w:t>
            </w:r>
            <w:r>
              <w:rPr>
                <w:sz w:val="22"/>
                <w:szCs w:val="22"/>
              </w:rPr>
              <w:t xml:space="preserve"> </w:t>
            </w:r>
            <w:r>
              <w:rPr>
                <w:sz w:val="22"/>
                <w:szCs w:val="22"/>
              </w:rPr>
              <w:t xml:space="preserve">Bascom</w:t>
            </w:r>
            <w:r>
              <w:rPr>
                <w:sz w:val="22"/>
                <w:szCs w:val="22"/>
              </w:rPr>
              <w:t xml:space="preserve"> </w:t>
            </w:r>
            <w:r>
              <w:rPr>
                <w:sz w:val="22"/>
                <w:szCs w:val="22"/>
              </w:rPr>
              <w:t xml:space="preserve">Mall</w:t>
            </w:r>
          </w:p>
          <w:p>
            <w:pPr>
              <w:spacing w:before="0" w:after="0" w:line="253" w:lineRule="exact"/>
              <w:ind w:left="0" w:firstLine="0"/>
              <w:jc w:val="left"/>
            </w:pPr>
            <w:r>
              <w:rPr>
                <w:sz w:val="22"/>
                <w:szCs w:val="22"/>
              </w:rPr>
              <w:t xml:space="preserve">Madison,</w:t>
            </w:r>
            <w:r>
              <w:rPr>
                <w:sz w:val="22"/>
                <w:szCs w:val="22"/>
              </w:rPr>
              <w:t xml:space="preserve"> </w:t>
            </w:r>
            <w:r>
              <w:rPr>
                <w:sz w:val="22"/>
                <w:szCs w:val="22"/>
              </w:rPr>
              <w:t xml:space="preserve">WI</w:t>
            </w:r>
            <w:r>
              <w:rPr>
                <w:sz w:val="22"/>
                <w:szCs w:val="22"/>
              </w:rPr>
              <w:t xml:space="preserve"> </w:t>
            </w:r>
            <w:r>
              <w:rPr>
                <w:sz w:val="22"/>
                <w:szCs w:val="22"/>
              </w:rPr>
              <w:t xml:space="preserve">53706</w:t>
            </w:r>
          </w:p>
          <w:p>
            <w:pPr>
              <w:spacing w:before="0" w:after="0" w:line="253" w:lineRule="exact"/>
              <w:ind w:left="0" w:firstLine="0"/>
              <w:jc w:val="left"/>
            </w:pPr>
            <w:r>
              <w:rPr>
                <w:sz w:val="22"/>
                <w:szCs w:val="22"/>
              </w:rPr>
              <w:t xml:space="preserve">robert.yablon@wisc.edu</w:t>
            </w:r>
          </w:p>
        </w:tc>
        <w:tc>
          <w:tcPr>
            <w:tcW w:w="4535" w:type="dxa"/>
            <w:tcMar>
              <w:left w:w="432" w:type="dxa"/>
            </w:tcMar>
          </w:tcPr>
          <w:p>
            <w:pPr>
              <w:spacing w:before="0" w:after="0" w:line="253" w:lineRule="exact"/>
              <w:ind w:left="0" w:firstLine="0"/>
              <w:jc w:val="left"/>
            </w:pPr>
            <w:r>
              <w:rPr>
                <w:b/>
                <w:bCs/>
                <w:sz w:val="22"/>
                <w:szCs w:val="22"/>
              </w:rPr>
              <w:t xml:space="preserve">Bryna</w:t>
            </w:r>
            <w:r>
              <w:rPr>
                <w:b/>
                <w:bCs/>
                <w:sz w:val="22"/>
                <w:szCs w:val="22"/>
              </w:rPr>
              <w:t xml:space="preserve"> </w:t>
            </w:r>
            <w:r>
              <w:rPr>
                <w:b/>
                <w:bCs/>
                <w:sz w:val="22"/>
                <w:szCs w:val="22"/>
              </w:rPr>
              <w:t xml:space="preserve">Godar</w:t>
            </w:r>
          </w:p>
          <w:p>
            <w:pPr>
              <w:spacing w:before="0" w:after="0" w:line="253" w:lineRule="exact"/>
              <w:ind w:left="0" w:firstLine="0"/>
              <w:jc w:val="left"/>
            </w:pPr>
            <w:r>
              <w:rPr>
                <w:b/>
                <w:bCs/>
                <w:sz w:val="22"/>
                <w:szCs w:val="22"/>
              </w:rPr>
              <w:t xml:space="preserve">State</w:t>
            </w:r>
            <w:r>
              <w:rPr>
                <w:b/>
                <w:bCs/>
                <w:sz w:val="22"/>
                <w:szCs w:val="22"/>
              </w:rPr>
              <w:t xml:space="preserve"> </w:t>
            </w:r>
            <w:r>
              <w:rPr>
                <w:b/>
                <w:bCs/>
                <w:sz w:val="22"/>
                <w:szCs w:val="22"/>
              </w:rPr>
              <w:t xml:space="preserve">Bar</w:t>
            </w:r>
            <w:r>
              <w:rPr>
                <w:b/>
                <w:bCs/>
                <w:sz w:val="22"/>
                <w:szCs w:val="22"/>
              </w:rPr>
              <w:t xml:space="preserve"> </w:t>
            </w:r>
            <w:r>
              <w:rPr>
                <w:b/>
                <w:bCs/>
                <w:sz w:val="22"/>
                <w:szCs w:val="22"/>
              </w:rPr>
              <w:t xml:space="preserve">No.</w:t>
            </w:r>
            <w:r>
              <w:rPr>
                <w:b/>
                <w:bCs/>
                <w:sz w:val="22"/>
                <w:szCs w:val="22"/>
              </w:rPr>
              <w:t xml:space="preserve"> </w:t>
            </w:r>
            <w:r>
              <w:rPr>
                <w:b/>
                <w:bCs/>
                <w:sz w:val="22"/>
                <w:szCs w:val="22"/>
              </w:rPr>
              <w:t xml:space="preserve">1136046</w:t>
            </w:r>
          </w:p>
          <w:p>
            <w:pPr>
              <w:spacing w:before="0" w:after="0" w:line="253" w:lineRule="exact"/>
              <w:ind w:left="0" w:firstLine="0"/>
              <w:jc w:val="left"/>
            </w:pPr>
            <w:r>
              <w:rPr>
                <w:sz w:val="22"/>
                <w:szCs w:val="22"/>
              </w:rPr>
              <w:t xml:space="preserve">State</w:t>
            </w:r>
            <w:r>
              <w:rPr>
                <w:sz w:val="22"/>
                <w:szCs w:val="22"/>
              </w:rPr>
              <w:t xml:space="preserve"> </w:t>
            </w:r>
            <w:r>
              <w:rPr>
                <w:sz w:val="22"/>
                <w:szCs w:val="22"/>
              </w:rPr>
              <w:t xml:space="preserve">Democracy</w:t>
            </w:r>
            <w:r>
              <w:rPr>
                <w:sz w:val="22"/>
                <w:szCs w:val="22"/>
              </w:rPr>
              <w:t xml:space="preserve"> </w:t>
            </w:r>
            <w:r>
              <w:rPr>
                <w:sz w:val="22"/>
                <w:szCs w:val="22"/>
              </w:rPr>
              <w:t xml:space="preserve">Research</w:t>
            </w:r>
            <w:r>
              <w:rPr>
                <w:sz w:val="22"/>
                <w:szCs w:val="22"/>
              </w:rPr>
              <w:t xml:space="preserve"> </w:t>
            </w:r>
            <w:r>
              <w:rPr>
                <w:sz w:val="22"/>
                <w:szCs w:val="22"/>
              </w:rPr>
              <w:t xml:space="preserve">Initiative,</w:t>
            </w:r>
            <w:r>
              <w:rPr>
                <w:sz w:val="22"/>
                <w:szCs w:val="22"/>
              </w:rPr>
              <w:t xml:space="preserve"> </w:t>
            </w:r>
            <w:r>
              <w:rPr>
                <w:sz w:val="22"/>
                <w:szCs w:val="22"/>
              </w:rPr>
              <w:t xml:space="preserve">University</w:t>
            </w:r>
            <w:r>
              <w:rPr>
                <w:sz w:val="22"/>
                <w:szCs w:val="22"/>
              </w:rPr>
              <w:t xml:space="preserve"> </w:t>
            </w:r>
            <w:r>
              <w:rPr>
                <w:sz w:val="22"/>
                <w:szCs w:val="22"/>
              </w:rPr>
              <w:t xml:space="preserve">of</w:t>
            </w:r>
            <w:r>
              <w:rPr>
                <w:sz w:val="22"/>
                <w:szCs w:val="22"/>
              </w:rPr>
              <w:t xml:space="preserve"> </w:t>
            </w:r>
            <w:r>
              <w:rPr>
                <w:sz w:val="22"/>
                <w:szCs w:val="22"/>
              </w:rPr>
              <w:t xml:space="preserve">Wisconsin</w:t>
            </w:r>
            <w:r>
              <w:rPr>
                <w:sz w:val="22"/>
                <w:szCs w:val="22"/>
              </w:rPr>
              <w:t xml:space="preserve"> </w:t>
            </w:r>
            <w:r>
              <w:rPr>
                <w:sz w:val="22"/>
                <w:szCs w:val="22"/>
              </w:rPr>
              <w:t xml:space="preserve">Law</w:t>
            </w:r>
            <w:r>
              <w:rPr>
                <w:sz w:val="22"/>
                <w:szCs w:val="22"/>
              </w:rPr>
              <w:t xml:space="preserve"> </w:t>
            </w:r>
            <w:r>
              <w:rPr>
                <w:sz w:val="22"/>
                <w:szCs w:val="22"/>
              </w:rPr>
              <w:t xml:space="preserve">School</w:t>
            </w:r>
          </w:p>
          <w:p>
            <w:pPr>
              <w:spacing w:before="0" w:after="0" w:line="253" w:lineRule="exact"/>
              <w:ind w:left="0" w:firstLine="0"/>
              <w:jc w:val="left"/>
            </w:pPr>
            <w:r>
              <w:rPr>
                <w:sz w:val="22"/>
                <w:szCs w:val="22"/>
              </w:rPr>
              <w:t xml:space="preserve">975</w:t>
            </w:r>
            <w:r>
              <w:rPr>
                <w:sz w:val="22"/>
                <w:szCs w:val="22"/>
              </w:rPr>
              <w:t xml:space="preserve"> </w:t>
            </w:r>
            <w:r>
              <w:rPr>
                <w:sz w:val="22"/>
                <w:szCs w:val="22"/>
              </w:rPr>
              <w:t xml:space="preserve">Bascom</w:t>
            </w:r>
            <w:r>
              <w:rPr>
                <w:sz w:val="22"/>
                <w:szCs w:val="22"/>
              </w:rPr>
              <w:t xml:space="preserve"> </w:t>
            </w:r>
            <w:r>
              <w:rPr>
                <w:sz w:val="22"/>
                <w:szCs w:val="22"/>
              </w:rPr>
              <w:t xml:space="preserve">Mall</w:t>
            </w:r>
          </w:p>
          <w:p>
            <w:pPr>
              <w:spacing w:before="0" w:after="0" w:line="253" w:lineRule="exact"/>
              <w:ind w:left="0" w:firstLine="0"/>
              <w:jc w:val="left"/>
            </w:pPr>
            <w:r>
              <w:rPr>
                <w:sz w:val="22"/>
                <w:szCs w:val="22"/>
              </w:rPr>
              <w:t xml:space="preserve">Madison,</w:t>
            </w:r>
            <w:r>
              <w:rPr>
                <w:sz w:val="22"/>
                <w:szCs w:val="22"/>
              </w:rPr>
              <w:t xml:space="preserve"> </w:t>
            </w:r>
            <w:r>
              <w:rPr>
                <w:sz w:val="22"/>
                <w:szCs w:val="22"/>
              </w:rPr>
              <w:t xml:space="preserve">WI</w:t>
            </w:r>
            <w:r>
              <w:rPr>
                <w:sz w:val="22"/>
                <w:szCs w:val="22"/>
              </w:rPr>
              <w:t xml:space="preserve"> </w:t>
            </w:r>
            <w:r>
              <w:rPr>
                <w:sz w:val="22"/>
                <w:szCs w:val="22"/>
              </w:rPr>
              <w:t xml:space="preserve">53706</w:t>
            </w:r>
          </w:p>
          <w:p>
            <w:pPr>
              <w:spacing w:before="0" w:after="0" w:line="253" w:lineRule="exact"/>
              <w:ind w:left="0" w:firstLine="0"/>
              <w:jc w:val="left"/>
            </w:pPr>
            <w:r>
              <w:rPr>
                <w:sz w:val="22"/>
                <w:szCs w:val="22"/>
              </w:rPr>
              <w:t xml:space="preserve">bryna.godar@wisc.edu</w:t>
            </w:r>
          </w:p>
        </w:tc>
      </w:tr>
    </w:tbl>
    <w:p>
      <w:pPr>
        <w:spacing w:before="156" w:after="0" w:line="253" w:lineRule="exact"/>
        <w:ind w:left="0" w:firstLine="0"/>
        <w:jc w:val="left"/>
      </w:pPr>
      <w:r>
        <w:rPr>
          <w:sz w:val="22"/>
          <w:szCs w:val="22"/>
        </w:rPr>
        <w:t xml:space="preserve">(608)</w:t>
      </w:r>
      <w:r>
        <w:rPr>
          <w:sz w:val="22"/>
          <w:szCs w:val="22"/>
        </w:rPr>
        <w:t xml:space="preserve"> </w:t>
      </w:r>
      <w:r>
        <w:rPr>
          <w:sz w:val="22"/>
          <w:szCs w:val="22"/>
        </w:rPr>
        <w:t xml:space="preserve">262</w:t>
        <w:noBreakHyphen/>
        <w:t xml:space="preserve">4645</w:t>
      </w:r>
    </w:p>
    <w:p>
      <w:pPr>
        <w:pageBreakBefore/>
        <w:spacing w:before="0" w:after="0" w:line="1" w:lineRule="exact"/>
      </w:pPr>
    </w:p>
    <w:p>
      <w:pPr>
        <w:keepNext/>
        <w:keepLines/>
        <w:spacing w:before="0" w:after="312"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8638"/>
        </w:tabs>
        <w:spacing w:before="234" w:after="0" w:line="299" w:lineRule="exact"/>
        <w:ind w:left="720" w:right="720" w:hanging="720"/>
      </w:pPr>
      <w:r>
        <w:t xml:space="preserve">INTEREST</w:t>
      </w:r>
      <w:r>
        <w:t xml:space="preserve"> </w:t>
      </w:r>
      <w:r>
        <w:t xml:space="preserve">OF</w:t>
      </w:r>
      <w:r>
        <w:t xml:space="preserve"> </w:t>
      </w:r>
      <w:r>
        <w:t xml:space="preserve">AMICI</w:t>
      </w:r>
      <w:r>
        <w:t xml:space="preserve">   </w:t>
      </w:r>
      <w:r>
        <w:tab/>
      </w:r>
      <w:r>
        <w:t xml:space="preserve">6</w:t>
      </w:r>
    </w:p>
    <w:p>
      <w:pPr>
        <w:keepLines/>
        <w:tabs>
          <w:tab w:val="right" w:leader="dot" w:pos="8638"/>
        </w:tabs>
        <w:spacing w:before="234" w:after="0" w:line="299" w:lineRule="exact"/>
        <w:ind w:left="720" w:right="720" w:hanging="720"/>
      </w:pPr>
      <w:r>
        <w:t xml:space="preserve">INTRODUCTION</w:t>
      </w:r>
      <w:r>
        <w:t xml:space="preserve">   </w:t>
      </w:r>
      <w:r>
        <w:tab/>
      </w:r>
      <w:r>
        <w:t xml:space="preserve">6</w:t>
      </w:r>
    </w:p>
    <w:p>
      <w:pPr>
        <w:keepLines/>
        <w:tabs>
          <w:tab w:val="right" w:leader="dot" w:pos="8638"/>
        </w:tabs>
        <w:spacing w:before="234" w:after="0" w:line="299" w:lineRule="exact"/>
        <w:ind w:left="720" w:right="720" w:hanging="720"/>
      </w:pPr>
      <w:r>
        <w:t xml:space="preserve">ARGUMENT</w:t>
      </w:r>
      <w:r>
        <w:t xml:space="preserve">   </w:t>
      </w:r>
      <w:r>
        <w:tab/>
      </w:r>
      <w:r>
        <w:t xml:space="preserve">7</w:t>
      </w:r>
    </w:p>
    <w:p>
      <w:pPr>
        <w:keepLines/>
        <w:tabs>
          <w:tab w:val="right" w:leader="dot" w:pos="8638"/>
        </w:tabs>
        <w:spacing w:before="234" w:after="0" w:line="299" w:lineRule="exact"/>
        <w:ind w:left="1110" w:right="720" w:hanging="720"/>
      </w:pPr>
      <w:r>
        <w:t xml:space="preserve">I. </w:t>
      </w:r>
      <w:r>
        <w:t xml:space="preserve">THE</w:t>
      </w:r>
      <w:r>
        <w:t xml:space="preserve"> </w:t>
      </w:r>
      <w:r>
        <w:t xml:space="preserve">WISCONSIN</w:t>
      </w:r>
      <w:r>
        <w:t xml:space="preserve"> </w:t>
      </w:r>
      <w:r>
        <w:t xml:space="preserve">CONSTITUTION’S</w:t>
      </w:r>
      <w:r>
        <w:t xml:space="preserve"> </w:t>
      </w:r>
      <w:r>
        <w:t xml:space="preserve">BEDROCK</w:t>
      </w:r>
      <w:r>
        <w:t xml:space="preserve"> </w:t>
      </w:r>
      <w:r>
        <w:t xml:space="preserve">DEMOCRATIC</w:t>
      </w:r>
      <w:r>
        <w:t xml:space="preserve"> </w:t>
      </w:r>
      <w:r>
        <w:t xml:space="preserve">COMMITMENTS</w:t>
      </w:r>
      <w:r>
        <w:t xml:space="preserve"> </w:t>
      </w:r>
      <w:r>
        <w:t xml:space="preserve">SHOULD</w:t>
      </w:r>
      <w:r>
        <w:t xml:space="preserve"> </w:t>
      </w:r>
      <w:r>
        <w:t xml:space="preserve">INFORM</w:t>
      </w:r>
      <w:r>
        <w:t xml:space="preserve"> </w:t>
      </w:r>
      <w:r>
        <w:t xml:space="preserve">THIS</w:t>
      </w:r>
      <w:r>
        <w:t xml:space="preserve"> </w:t>
      </w:r>
      <w:r>
        <w:t xml:space="preserve">COURT’S</w:t>
      </w:r>
      <w:r>
        <w:t xml:space="preserve"> </w:t>
      </w:r>
      <w:r>
        <w:t xml:space="preserve">ANALYSIS</w:t>
      </w:r>
      <w:r>
        <w:t xml:space="preserve">   </w:t>
      </w:r>
      <w:r>
        <w:tab/>
      </w:r>
      <w:r>
        <w:t xml:space="preserve">7</w:t>
      </w:r>
    </w:p>
    <w:p>
      <w:pPr>
        <w:keepLines/>
        <w:tabs>
          <w:tab w:val="right" w:leader="dot" w:pos="8638"/>
        </w:tabs>
        <w:spacing w:before="234" w:after="0" w:line="299" w:lineRule="exact"/>
        <w:ind w:left="1110" w:right="720" w:hanging="720"/>
      </w:pPr>
      <w:r>
        <w:t xml:space="preserve">II. </w:t>
      </w:r>
      <w:r>
        <w:t xml:space="preserve">SEPARATION-OF-POWERS</w:t>
      </w:r>
      <w:r>
        <w:t xml:space="preserve"> </w:t>
      </w:r>
      <w:r>
        <w:t xml:space="preserve">PRINCIPLES</w:t>
      </w:r>
      <w:r>
        <w:t xml:space="preserve"> </w:t>
      </w:r>
      <w:r>
        <w:t xml:space="preserve">CALL</w:t>
      </w:r>
      <w:r>
        <w:t xml:space="preserve"> </w:t>
      </w:r>
      <w:r>
        <w:t xml:space="preserve">FOR</w:t>
      </w:r>
      <w:r>
        <w:t xml:space="preserve"> </w:t>
      </w:r>
      <w:r>
        <w:t xml:space="preserve">NEW</w:t>
      </w:r>
      <w:r>
        <w:t xml:space="preserve"> </w:t>
      </w:r>
      <w:r>
        <w:t xml:space="preserve">LEGISLATIVE</w:t>
      </w:r>
      <w:r>
        <w:t xml:space="preserve"> </w:t>
      </w:r>
      <w:r>
        <w:t xml:space="preserve">MAPS</w:t>
      </w:r>
      <w:r>
        <w:t xml:space="preserve">   </w:t>
      </w:r>
      <w:r>
        <w:tab/>
      </w:r>
      <w:r>
        <w:t xml:space="preserve">10</w:t>
      </w:r>
    </w:p>
    <w:p>
      <w:pPr>
        <w:keepLines/>
        <w:tabs>
          <w:tab w:val="right" w:leader="dot" w:pos="8638"/>
        </w:tabs>
        <w:spacing w:before="234" w:after="0" w:line="299" w:lineRule="exact"/>
        <w:ind w:left="1500" w:right="720" w:hanging="720"/>
      </w:pPr>
      <w:r>
        <w:t xml:space="preserve">A. </w:t>
      </w:r>
      <w:r>
        <w:t xml:space="preserve">The</w:t>
      </w:r>
      <w:r>
        <w:t xml:space="preserve"> </w:t>
      </w:r>
      <w:r>
        <w:t xml:space="preserve">2022</w:t>
      </w:r>
      <w:r>
        <w:t xml:space="preserve"> </w:t>
      </w:r>
      <w:r>
        <w:t xml:space="preserve">Maps</w:t>
      </w:r>
      <w:r>
        <w:t xml:space="preserve"> </w:t>
      </w:r>
      <w:r>
        <w:t xml:space="preserve">Do</w:t>
      </w:r>
      <w:r>
        <w:t xml:space="preserve"> </w:t>
      </w:r>
      <w:r>
        <w:t xml:space="preserve">Not</w:t>
      </w:r>
      <w:r>
        <w:t xml:space="preserve"> </w:t>
      </w:r>
      <w:r>
        <w:t xml:space="preserve">Satisfy</w:t>
      </w:r>
      <w:r>
        <w:t xml:space="preserve"> </w:t>
      </w:r>
      <w:r>
        <w:t xml:space="preserve">the</w:t>
      </w:r>
      <w:r>
        <w:t xml:space="preserve"> </w:t>
      </w:r>
      <w:r>
        <w:t xml:space="preserve">Judiciary’s</w:t>
      </w:r>
      <w:r>
        <w:t xml:space="preserve"> </w:t>
      </w:r>
      <w:r>
        <w:t xml:space="preserve">Constitutional</w:t>
      </w:r>
      <w:r>
        <w:t xml:space="preserve"> </w:t>
      </w:r>
      <w:r>
        <w:t xml:space="preserve">Duty</w:t>
      </w:r>
      <w:r>
        <w:t xml:space="preserve"> </w:t>
      </w:r>
      <w:r>
        <w:t xml:space="preserve">to</w:t>
      </w:r>
      <w:r>
        <w:t xml:space="preserve"> </w:t>
      </w:r>
      <w:r>
        <w:t xml:space="preserve">Remedy</w:t>
      </w:r>
      <w:r>
        <w:t xml:space="preserve"> </w:t>
      </w:r>
      <w:r>
        <w:t xml:space="preserve">a</w:t>
      </w:r>
      <w:r>
        <w:t xml:space="preserve"> </w:t>
      </w:r>
      <w:r>
        <w:t xml:space="preserve">Failure</w:t>
      </w:r>
      <w:r>
        <w:t xml:space="preserve"> </w:t>
      </w:r>
      <w:r>
        <w:t xml:space="preserve">to</w:t>
      </w:r>
      <w:r>
        <w:t xml:space="preserve"> </w:t>
      </w:r>
      <w:r>
        <w:t xml:space="preserve">Redistrict.</w:t>
      </w:r>
      <w:r>
        <w:t xml:space="preserve">   </w:t>
      </w:r>
      <w:r>
        <w:tab/>
      </w:r>
      <w:r>
        <w:t xml:space="preserve">11</w:t>
      </w:r>
    </w:p>
    <w:p>
      <w:pPr>
        <w:keepLines/>
        <w:tabs>
          <w:tab w:val="right" w:leader="dot" w:pos="8638"/>
        </w:tabs>
        <w:spacing w:before="234" w:after="0" w:line="299" w:lineRule="exact"/>
        <w:ind w:left="1500" w:right="720" w:hanging="720"/>
      </w:pPr>
      <w:r>
        <w:t xml:space="preserve">B. </w:t>
      </w:r>
      <w:r>
        <w:t xml:space="preserve">The</w:t>
      </w:r>
      <w:r>
        <w:t xml:space="preserve"> </w:t>
      </w:r>
      <w:r>
        <w:t xml:space="preserve">2022</w:t>
      </w:r>
      <w:r>
        <w:t xml:space="preserve"> </w:t>
      </w:r>
      <w:r>
        <w:t xml:space="preserve">Maps</w:t>
      </w:r>
      <w:r>
        <w:t xml:space="preserve"> </w:t>
      </w:r>
      <w:r>
        <w:t xml:space="preserve">Do</w:t>
      </w:r>
      <w:r>
        <w:t xml:space="preserve"> </w:t>
      </w:r>
      <w:r>
        <w:t xml:space="preserve">Not</w:t>
      </w:r>
      <w:r>
        <w:t xml:space="preserve"> </w:t>
      </w:r>
      <w:r>
        <w:t xml:space="preserve">Strike</w:t>
      </w:r>
      <w:r>
        <w:t xml:space="preserve"> </w:t>
      </w:r>
      <w:r>
        <w:t xml:space="preserve">a</w:t>
      </w:r>
      <w:r>
        <w:t xml:space="preserve"> </w:t>
      </w:r>
      <w:r>
        <w:t xml:space="preserve">Lawful</w:t>
      </w:r>
      <w:r>
        <w:t xml:space="preserve"> </w:t>
      </w:r>
      <w:r>
        <w:t xml:space="preserve">Balance</w:t>
      </w:r>
      <w:r>
        <w:t xml:space="preserve"> </w:t>
      </w:r>
      <w:r>
        <w:t xml:space="preserve">Between</w:t>
      </w:r>
      <w:r>
        <w:t xml:space="preserve"> </w:t>
      </w:r>
      <w:r>
        <w:t xml:space="preserve">Legislative</w:t>
      </w:r>
      <w:r>
        <w:t xml:space="preserve"> </w:t>
      </w:r>
      <w:r>
        <w:t xml:space="preserve">and</w:t>
      </w:r>
      <w:r>
        <w:t xml:space="preserve"> </w:t>
      </w:r>
      <w:r>
        <w:t xml:space="preserve">Gubernatorial</w:t>
      </w:r>
      <w:r>
        <w:t xml:space="preserve"> </w:t>
      </w:r>
      <w:r>
        <w:t xml:space="preserve">Power.</w:t>
      </w:r>
      <w:r>
        <w:t xml:space="preserve">   </w:t>
      </w:r>
      <w:r>
        <w:tab/>
      </w:r>
      <w:r>
        <w:t xml:space="preserve">13</w:t>
      </w:r>
    </w:p>
    <w:p>
      <w:pPr>
        <w:keepLines/>
        <w:tabs>
          <w:tab w:val="right" w:leader="dot" w:pos="8638"/>
        </w:tabs>
        <w:spacing w:before="234" w:after="0" w:line="299" w:lineRule="exact"/>
        <w:ind w:left="1110" w:right="720" w:hanging="720"/>
      </w:pPr>
      <w:r>
        <w:t xml:space="preserve">III. </w:t>
      </w:r>
      <w:r>
        <w:t xml:space="preserve">REMEDIAL</w:t>
      </w:r>
      <w:r>
        <w:t xml:space="preserve"> </w:t>
      </w:r>
      <w:r>
        <w:t xml:space="preserve">MAPS</w:t>
      </w:r>
      <w:r>
        <w:t xml:space="preserve"> </w:t>
      </w:r>
      <w:r>
        <w:t xml:space="preserve">FROM</w:t>
      </w:r>
      <w:r>
        <w:t xml:space="preserve"> </w:t>
      </w:r>
      <w:r>
        <w:t xml:space="preserve">THIS</w:t>
      </w:r>
      <w:r>
        <w:t xml:space="preserve"> </w:t>
      </w:r>
      <w:r>
        <w:t xml:space="preserve">COURT</w:t>
      </w:r>
      <w:r>
        <w:t xml:space="preserve"> </w:t>
      </w:r>
      <w:r>
        <w:t xml:space="preserve">SHOULD</w:t>
      </w:r>
      <w:r>
        <w:t xml:space="preserve"> </w:t>
      </w:r>
      <w:r>
        <w:t xml:space="preserve">PRIORITIZE</w:t>
      </w:r>
      <w:r>
        <w:t xml:space="preserve"> </w:t>
      </w:r>
      <w:r>
        <w:t xml:space="preserve">THE</w:t>
      </w:r>
      <w:r>
        <w:t xml:space="preserve"> </w:t>
      </w:r>
      <w:r>
        <w:t xml:space="preserve">PRINCIPLES</w:t>
      </w:r>
      <w:r>
        <w:t xml:space="preserve"> </w:t>
      </w:r>
      <w:r>
        <w:t xml:space="preserve">OF</w:t>
      </w:r>
      <w:r>
        <w:t xml:space="preserve"> </w:t>
      </w:r>
      <w:r>
        <w:t xml:space="preserve">POLITICAL</w:t>
      </w:r>
      <w:r>
        <w:t xml:space="preserve"> </w:t>
      </w:r>
      <w:r>
        <w:t xml:space="preserve">NEUTRALITY</w:t>
      </w:r>
      <w:r>
        <w:t xml:space="preserve"> </w:t>
      </w:r>
      <w:r>
        <w:t xml:space="preserve">AND</w:t>
      </w:r>
      <w:r>
        <w:t xml:space="preserve"> </w:t>
      </w:r>
      <w:r>
        <w:t xml:space="preserve">MAJORITY</w:t>
      </w:r>
      <w:r>
        <w:t xml:space="preserve"> </w:t>
      </w:r>
      <w:r>
        <w:t xml:space="preserve">RULE.</w:t>
      </w:r>
      <w:r>
        <w:t xml:space="preserve">   </w:t>
      </w:r>
      <w:r>
        <w:tab/>
      </w:r>
      <w:r>
        <w:t xml:space="preserve">15</w:t>
      </w:r>
    </w:p>
    <w:p>
      <w:pPr>
        <w:keepLines/>
        <w:tabs>
          <w:tab w:val="right" w:leader="dot" w:pos="8638"/>
        </w:tabs>
        <w:spacing w:before="234" w:after="0" w:line="299" w:lineRule="exact"/>
        <w:ind w:left="1500" w:right="720" w:hanging="720"/>
      </w:pPr>
      <w:r>
        <w:t xml:space="preserve">A. </w:t>
      </w:r>
      <w:r>
        <w:t xml:space="preserve">As</w:t>
      </w:r>
      <w:r>
        <w:t xml:space="preserve"> </w:t>
      </w:r>
      <w:r>
        <w:t xml:space="preserve">a</w:t>
      </w:r>
      <w:r>
        <w:t xml:space="preserve"> </w:t>
      </w:r>
      <w:r>
        <w:t xml:space="preserve">Neutral</w:t>
      </w:r>
      <w:r>
        <w:t xml:space="preserve"> </w:t>
      </w:r>
      <w:r>
        <w:t xml:space="preserve">Adjudicator,</w:t>
      </w:r>
      <w:r>
        <w:t xml:space="preserve"> </w:t>
      </w:r>
      <w:r>
        <w:t xml:space="preserve">this</w:t>
      </w:r>
      <w:r>
        <w:t xml:space="preserve"> </w:t>
      </w:r>
      <w:r>
        <w:t xml:space="preserve">Court</w:t>
      </w:r>
      <w:r>
        <w:t xml:space="preserve"> </w:t>
      </w:r>
      <w:r>
        <w:t xml:space="preserve">Must</w:t>
      </w:r>
      <w:r>
        <w:t xml:space="preserve"> </w:t>
      </w:r>
      <w:r>
        <w:t xml:space="preserve">Avoid</w:t>
      </w:r>
      <w:r>
        <w:t xml:space="preserve"> </w:t>
      </w:r>
      <w:r>
        <w:t xml:space="preserve">Adopting</w:t>
      </w:r>
      <w:r>
        <w:t xml:space="preserve"> </w:t>
      </w:r>
      <w:r>
        <w:t xml:space="preserve">Maps</w:t>
      </w:r>
      <w:r>
        <w:t xml:space="preserve"> </w:t>
      </w:r>
      <w:r>
        <w:t xml:space="preserve">with</w:t>
      </w:r>
      <w:r>
        <w:t xml:space="preserve"> </w:t>
      </w:r>
      <w:r>
        <w:t xml:space="preserve">a</w:t>
      </w:r>
      <w:r>
        <w:t xml:space="preserve"> </w:t>
      </w:r>
      <w:r>
        <w:t xml:space="preserve">Partisan</w:t>
      </w:r>
      <w:r>
        <w:t xml:space="preserve"> </w:t>
      </w:r>
      <w:r>
        <w:t xml:space="preserve">Skew.</w:t>
      </w:r>
      <w:r>
        <w:t xml:space="preserve">   </w:t>
      </w:r>
      <w:r>
        <w:tab/>
      </w:r>
      <w:r>
        <w:t xml:space="preserve">16</w:t>
      </w:r>
    </w:p>
    <w:p>
      <w:pPr>
        <w:keepLines/>
        <w:tabs>
          <w:tab w:val="right" w:leader="dot" w:pos="8638"/>
        </w:tabs>
        <w:spacing w:before="234" w:after="0" w:line="299" w:lineRule="exact"/>
        <w:ind w:left="1500" w:right="720" w:hanging="720"/>
      </w:pPr>
      <w:r>
        <w:t xml:space="preserve">B. </w:t>
      </w:r>
      <w:r>
        <w:t xml:space="preserve">Wisconsinites</w:t>
      </w:r>
      <w:r>
        <w:t xml:space="preserve"> </w:t>
      </w:r>
      <w:r>
        <w:t xml:space="preserve">Have</w:t>
      </w:r>
      <w:r>
        <w:t xml:space="preserve"> </w:t>
      </w:r>
      <w:r>
        <w:t xml:space="preserve">a</w:t>
      </w:r>
      <w:r>
        <w:t xml:space="preserve"> </w:t>
      </w:r>
      <w:r>
        <w:t xml:space="preserve">State</w:t>
      </w:r>
      <w:r>
        <w:t xml:space="preserve"> </w:t>
      </w:r>
      <w:r>
        <w:t xml:space="preserve">Constitutional</w:t>
      </w:r>
      <w:r>
        <w:t xml:space="preserve"> </w:t>
      </w:r>
      <w:r>
        <w:t xml:space="preserve">Right</w:t>
      </w:r>
      <w:r>
        <w:t xml:space="preserve"> </w:t>
      </w:r>
      <w:r>
        <w:t xml:space="preserve">to</w:t>
      </w:r>
      <w:r>
        <w:t xml:space="preserve"> </w:t>
      </w:r>
      <w:r>
        <w:t xml:space="preserve">Politically</w:t>
      </w:r>
      <w:r>
        <w:t xml:space="preserve"> </w:t>
      </w:r>
      <w:r>
        <w:t xml:space="preserve">Unbiased</w:t>
      </w:r>
      <w:r>
        <w:t xml:space="preserve"> </w:t>
      </w:r>
      <w:r>
        <w:t xml:space="preserve">Electoral</w:t>
      </w:r>
      <w:r>
        <w:t xml:space="preserve"> </w:t>
      </w:r>
      <w:r>
        <w:t xml:space="preserve">Districts.</w:t>
      </w:r>
      <w:r>
        <w:t xml:space="preserve">   </w:t>
      </w:r>
      <w:r>
        <w:tab/>
      </w:r>
      <w:r>
        <w:t xml:space="preserve">18</w:t>
      </w:r>
    </w:p>
    <w:p>
      <w:pPr>
        <w:keepLines/>
        <w:tabs>
          <w:tab w:val="right" w:leader="dot" w:pos="8638"/>
        </w:tabs>
        <w:spacing w:before="234" w:after="0" w:line="299" w:lineRule="exact"/>
        <w:ind w:left="720" w:right="720" w:hanging="720"/>
      </w:pPr>
      <w:r>
        <w:t xml:space="preserve">CONCLUSION</w:t>
      </w:r>
      <w:r>
        <w:t xml:space="preserve">   </w:t>
      </w:r>
      <w:r>
        <w:tab/>
      </w:r>
      <w:r>
        <w:t xml:space="preserve">20</w:t>
      </w:r>
    </w:p>
    <w:p>
      <w:pPr>
        <w:pageBreakBefore/>
        <w:spacing w:before="0" w:after="0" w:line="1" w:lineRule="exact"/>
      </w:pPr>
    </w:p>
    <w:p>
      <w:pPr>
        <w:keepNext/>
        <w:keepLines/>
        <w:spacing w:before="0" w:after="312"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12" w:after="208" w:line="299" w:lineRule="exact"/>
        <w:ind w:left="0" w:firstLine="0"/>
        <w:jc w:val="left"/>
      </w:pPr>
      <w:r>
        <w:rPr>
          <w:b/>
          <w:bCs/>
        </w:rPr>
        <w:t xml:space="preserve">CASES</w:t>
      </w:r>
    </w:p>
    <w:p>
      <w:pPr>
        <w:keepLines/>
        <w:tabs>
          <w:tab w:val="right" w:leader="dot" w:pos="8638"/>
        </w:tabs>
        <w:spacing w:before="234" w:after="0" w:line="299" w:lineRule="exact"/>
        <w:ind w:left="390" w:right="1120" w:hanging="390"/>
      </w:pPr>
      <w:r>
        <w:rPr>
          <w:i/>
          <w:iCs/>
        </w:rPr>
        <w:t xml:space="preserve">Att’y</w:t>
      </w:r>
      <w:r>
        <w:rPr>
          <w:i/>
          <w:iCs/>
        </w:rPr>
        <w:t xml:space="preserve"> </w:t>
      </w:r>
      <w:r>
        <w:rPr>
          <w:i/>
          <w:iCs/>
        </w:rPr>
        <w:t xml:space="preserve">Gen.</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Bashford</w:t>
      </w:r>
      <w:r>
        <w:rPr>
          <w:i/>
          <w:iCs/>
        </w:rPr>
        <w:t xml:space="preserve"> </w:t>
      </w:r>
      <w:r>
        <w:rPr>
          <w:i/>
          <w:iCs/>
        </w:rPr>
        <w:t xml:space="preserve">v.</w:t>
      </w:r>
      <w:r>
        <w:rPr>
          <w:i/>
          <w:iCs/>
        </w:rPr>
        <w:t xml:space="preserve"> </w:t>
      </w:r>
      <w:r>
        <w:rPr>
          <w:i/>
          <w:iCs/>
        </w:rPr>
        <w:t xml:space="preserve">Barstow</w:t>
      </w:r>
      <w:r>
        <w:t xml:space="preserve">,</w:t>
      </w:r>
      <w:r>
        <w:t xml:space="preserve"> </w:t>
      </w:r>
      <w:r>
        <w:t xml:space="preserve">4</w:t>
      </w:r>
      <w:r>
        <w:t xml:space="preserve"> </w:t>
      </w:r>
      <w:r>
        <w:t xml:space="preserve">Wis.</w:t>
      </w:r>
      <w:r>
        <w:t xml:space="preserve"> </w:t>
      </w:r>
      <w:r>
        <w:t xml:space="preserve">567</w:t>
      </w:r>
      <w:r>
        <w:t xml:space="preserve"> </w:t>
      </w:r>
      <w:r>
        <w:t xml:space="preserve">(1855)</w:t>
      </w:r>
      <w:r>
        <w:t xml:space="preserve">   </w:t>
      </w:r>
      <w:r>
        <w:tab/>
      </w:r>
      <w:r>
        <w:t xml:space="preserve">8, 9, 18</w:t>
      </w:r>
    </w:p>
    <w:p>
      <w:pPr>
        <w:keepLines/>
        <w:tabs>
          <w:tab w:val="right" w:leader="dot" w:pos="8638"/>
        </w:tabs>
        <w:spacing w:before="234" w:after="0" w:line="299" w:lineRule="exact"/>
        <w:ind w:left="390" w:right="1120" w:hanging="390"/>
      </w:pPr>
      <w:r>
        <w:rPr>
          <w:i/>
          <w:iCs/>
        </w:rPr>
        <w:t xml:space="preserve">Baumgart</w:t>
      </w:r>
      <w:r>
        <w:rPr>
          <w:i/>
          <w:iCs/>
        </w:rPr>
        <w:t xml:space="preserve"> </w:t>
      </w:r>
      <w:r>
        <w:rPr>
          <w:i/>
          <w:iCs/>
        </w:rPr>
        <w:t xml:space="preserve">v.</w:t>
      </w:r>
      <w:r>
        <w:rPr>
          <w:i/>
          <w:iCs/>
        </w:rPr>
        <w:t xml:space="preserve"> </w:t>
      </w:r>
      <w:r>
        <w:rPr>
          <w:i/>
          <w:iCs/>
        </w:rPr>
        <w:t xml:space="preserve">Wendelberger</w:t>
      </w:r>
      <w:r>
        <w:t xml:space="preserve">,</w:t>
      </w:r>
      <w:r>
        <w:t xml:space="preserve"> </w:t>
      </w:r>
      <w:r>
        <w:t xml:space="preserve">No.</w:t>
      </w:r>
      <w:r>
        <w:t xml:space="preserve"> </w:t>
      </w:r>
      <w:r>
        <w:t xml:space="preserve">01–C–0121,</w:t>
      </w:r>
      <w:r>
        <w:t xml:space="preserve"> </w:t>
      </w:r>
      <w:r>
        <w:t xml:space="preserve">2002</w:t>
      </w:r>
      <w:r>
        <w:t xml:space="preserve"> </w:t>
      </w:r>
      <w:r>
        <w:t xml:space="preserve">WL</w:t>
      </w:r>
      <w:r>
        <w:t xml:space="preserve"> </w:t>
      </w:r>
      <w:r>
        <w:t xml:space="preserve">34127471</w:t>
      </w:r>
      <w:r>
        <w:t xml:space="preserve"> </w:t>
      </w:r>
      <w:r>
        <w:t xml:space="preserve">(E.D.</w:t>
      </w:r>
      <w:r>
        <w:t xml:space="preserve"> </w:t>
      </w:r>
      <w:r>
        <w:t xml:space="preserve">Wis.</w:t>
      </w:r>
      <w:r>
        <w:t xml:space="preserve"> </w:t>
      </w:r>
      <w:r>
        <w:t xml:space="preserve">May</w:t>
      </w:r>
      <w:r>
        <w:t xml:space="preserve"> </w:t>
      </w:r>
      <w:r>
        <w:t xml:space="preserve">30,</w:t>
      </w:r>
      <w:r>
        <w:t xml:space="preserve"> </w:t>
      </w:r>
      <w:r>
        <w:t xml:space="preserve">2002)</w:t>
      </w:r>
      <w:r>
        <w:t xml:space="preserve">   </w:t>
      </w:r>
      <w:r>
        <w:tab/>
      </w:r>
      <w:r>
        <w:t xml:space="preserve">16</w:t>
      </w:r>
    </w:p>
    <w:p>
      <w:pPr>
        <w:keepLines/>
        <w:tabs>
          <w:tab w:val="right" w:leader="dot" w:pos="8638"/>
        </w:tabs>
        <w:spacing w:before="234" w:after="0" w:line="299" w:lineRule="exact"/>
        <w:ind w:left="390" w:right="1120" w:hanging="390"/>
      </w:pPr>
      <w:r>
        <w:rPr>
          <w:i/>
          <w:iCs/>
        </w:rPr>
        <w:t xml:space="preserve">Burling</w:t>
      </w:r>
      <w:r>
        <w:rPr>
          <w:i/>
          <w:iCs/>
        </w:rPr>
        <w:t xml:space="preserve"> </w:t>
      </w:r>
      <w:r>
        <w:rPr>
          <w:i/>
          <w:iCs/>
        </w:rPr>
        <w:t xml:space="preserve">v.</w:t>
      </w:r>
      <w:r>
        <w:rPr>
          <w:i/>
          <w:iCs/>
        </w:rPr>
        <w:t xml:space="preserve"> </w:t>
      </w:r>
      <w:r>
        <w:rPr>
          <w:i/>
          <w:iCs/>
        </w:rPr>
        <w:t xml:space="preserve">Chandler</w:t>
      </w:r>
      <w:r>
        <w:t xml:space="preserve">,</w:t>
      </w:r>
      <w:r>
        <w:t xml:space="preserve"> </w:t>
      </w:r>
      <w:r>
        <w:t xml:space="preserve">804</w:t>
      </w:r>
      <w:r>
        <w:t xml:space="preserve"> </w:t>
      </w:r>
      <w:r>
        <w:t xml:space="preserve">A.2d</w:t>
      </w:r>
      <w:r>
        <w:t xml:space="preserve"> </w:t>
      </w:r>
      <w:r>
        <w:t xml:space="preserve">471</w:t>
      </w:r>
      <w:r>
        <w:t xml:space="preserve"> </w:t>
      </w:r>
      <w:r>
        <w:t xml:space="preserve">(N.H.</w:t>
      </w:r>
      <w:r>
        <w:t xml:space="preserve"> </w:t>
      </w:r>
      <w:r>
        <w:t xml:space="preserve">2002)</w:t>
      </w:r>
      <w:r>
        <w:t xml:space="preserve">   </w:t>
      </w:r>
      <w:r>
        <w:tab/>
      </w:r>
      <w:r>
        <w:t xml:space="preserve">17</w:t>
      </w:r>
    </w:p>
    <w:p>
      <w:pPr>
        <w:keepLines/>
        <w:tabs>
          <w:tab w:val="right" w:leader="dot" w:pos="8638"/>
        </w:tabs>
        <w:spacing w:before="234" w:after="0" w:line="299" w:lineRule="exact"/>
        <w:ind w:left="390" w:right="1120" w:hanging="390"/>
      </w:pPr>
      <w:r>
        <w:rPr>
          <w:i/>
          <w:iCs/>
        </w:rPr>
        <w:t xml:space="preserve">Jensen</w:t>
      </w:r>
      <w:r>
        <w:rPr>
          <w:i/>
          <w:iCs/>
        </w:rPr>
        <w:t xml:space="preserve"> </w:t>
      </w:r>
      <w:r>
        <w:rPr>
          <w:i/>
          <w:iCs/>
        </w:rPr>
        <w:t xml:space="preserve">v.</w:t>
      </w:r>
      <w:r>
        <w:rPr>
          <w:i/>
          <w:iCs/>
        </w:rPr>
        <w:t xml:space="preserve"> </w:t>
      </w:r>
      <w:r>
        <w:rPr>
          <w:i/>
          <w:iCs/>
        </w:rPr>
        <w:t xml:space="preserve">Wis.</w:t>
      </w:r>
      <w:r>
        <w:rPr>
          <w:i/>
          <w:iCs/>
        </w:rPr>
        <w:t xml:space="preserve"> </w:t>
      </w:r>
      <w:r>
        <w:rPr>
          <w:i/>
          <w:iCs/>
        </w:rPr>
        <w:t xml:space="preserve">Elections</w:t>
      </w:r>
      <w:r>
        <w:rPr>
          <w:i/>
          <w:iCs/>
        </w:rPr>
        <w:t xml:space="preserve"> </w:t>
      </w:r>
      <w:r>
        <w:rPr>
          <w:i/>
          <w:iCs/>
        </w:rPr>
        <w:t xml:space="preserve">Bd.</w:t>
      </w:r>
      <w:r>
        <w:t xml:space="preserve">,</w:t>
      </w:r>
      <w:r>
        <w:t xml:space="preserve"> </w:t>
      </w:r>
      <w:r>
        <w:t xml:space="preserve">2002</w:t>
      </w:r>
      <w:r>
        <w:t xml:space="preserve"> </w:t>
      </w:r>
      <w:r>
        <w:t xml:space="preserve">WI</w:t>
      </w:r>
      <w:r>
        <w:t xml:space="preserve"> </w:t>
      </w:r>
      <w:r>
        <w:t xml:space="preserve">13,</w:t>
      </w:r>
      <w:r>
        <w:t xml:space="preserve"> </w:t>
      </w:r>
      <w:r>
        <w:t xml:space="preserve">249</w:t>
      </w:r>
      <w:r>
        <w:t xml:space="preserve"> </w:t>
      </w:r>
      <w:r>
        <w:t xml:space="preserve">Wis.</w:t>
      </w:r>
      <w:r>
        <w:t xml:space="preserve"> </w:t>
      </w:r>
      <w:r>
        <w:t xml:space="preserve">2d</w:t>
      </w:r>
      <w:r>
        <w:t xml:space="preserve"> </w:t>
      </w:r>
      <w:r>
        <w:t xml:space="preserve">706,</w:t>
      </w:r>
      <w:r>
        <w:t xml:space="preserve"> </w:t>
      </w:r>
      <w:r>
        <w:t xml:space="preserve">639</w:t>
      </w:r>
      <w:r>
        <w:t xml:space="preserve"> </w:t>
      </w:r>
      <w:r>
        <w:t xml:space="preserve">N.W.2d</w:t>
      </w:r>
      <w:r>
        <w:t xml:space="preserve"> </w:t>
      </w:r>
      <w:r>
        <w:t xml:space="preserve">537</w:t>
      </w:r>
      <w:r>
        <w:t xml:space="preserve">   </w:t>
      </w:r>
      <w:r>
        <w:tab/>
      </w:r>
      <w:r>
        <w:t xml:space="preserve">12, 15, 16</w:t>
      </w:r>
    </w:p>
    <w:p>
      <w:pPr>
        <w:keepLines/>
        <w:tabs>
          <w:tab w:val="right" w:leader="dot" w:pos="8638"/>
        </w:tabs>
        <w:spacing w:before="234" w:after="0" w:line="299" w:lineRule="exact"/>
        <w:ind w:left="390" w:right="2340" w:hanging="390"/>
      </w:pPr>
      <w:r>
        <w:rPr>
          <w:i/>
          <w:iCs/>
        </w:rPr>
        <w:t xml:space="preserve">Johnson</w:t>
      </w:r>
      <w:r>
        <w:rPr>
          <w:i/>
          <w:iCs/>
        </w:rPr>
        <w:t xml:space="preserve"> </w:t>
      </w:r>
      <w:r>
        <w:rPr>
          <w:i/>
          <w:iCs/>
        </w:rPr>
        <w:t xml:space="preserve">v.</w:t>
      </w:r>
      <w:r>
        <w:rPr>
          <w:i/>
          <w:iCs/>
        </w:rPr>
        <w:t xml:space="preserve"> </w:t>
      </w:r>
      <w:r>
        <w:rPr>
          <w:i/>
          <w:iCs/>
        </w:rPr>
        <w:t xml:space="preserve">Wis.</w:t>
      </w:r>
      <w:r>
        <w:rPr>
          <w:i/>
          <w:iCs/>
        </w:rPr>
        <w:t xml:space="preserve"> </w:t>
      </w:r>
      <w:r>
        <w:rPr>
          <w:i/>
          <w:iCs/>
        </w:rPr>
        <w:t xml:space="preserve">Elections</w:t>
      </w:r>
      <w:r>
        <w:rPr>
          <w:i/>
          <w:iCs/>
        </w:rPr>
        <w:t xml:space="preserve"> </w:t>
      </w:r>
      <w:r>
        <w:rPr>
          <w:i/>
          <w:iCs/>
        </w:rPr>
        <w:t xml:space="preserve">Comm’n</w:t>
      </w:r>
      <w:r>
        <w:t xml:space="preserve"> </w:t>
      </w:r>
      <w:r>
        <w:t xml:space="preserve">(“Johnson</w:t>
      </w:r>
      <w:r>
        <w:t xml:space="preserve"> </w:t>
      </w:r>
      <w:r>
        <w:t xml:space="preserve">I”),</w:t>
      </w:r>
      <w:r>
        <w:t xml:space="preserve"> </w:t>
      </w:r>
      <w:r>
        <w:t xml:space="preserve">2021</w:t>
      </w:r>
      <w:r>
        <w:t xml:space="preserve"> </w:t>
      </w:r>
      <w:r>
        <w:t xml:space="preserve">WI</w:t>
      </w:r>
      <w:r>
        <w:t xml:space="preserve"> </w:t>
      </w:r>
      <w:r>
        <w:t xml:space="preserve">87,</w:t>
      </w:r>
      <w:r>
        <w:t xml:space="preserve"> </w:t>
      </w:r>
      <w:r>
        <w:t xml:space="preserve">399</w:t>
      </w:r>
      <w:r>
        <w:t xml:space="preserve"> </w:t>
      </w:r>
      <w:r>
        <w:t xml:space="preserve">Wis.</w:t>
      </w:r>
      <w:r>
        <w:t xml:space="preserve"> </w:t>
      </w:r>
      <w:r>
        <w:t xml:space="preserve">2d</w:t>
      </w:r>
      <w:r>
        <w:t xml:space="preserve"> </w:t>
      </w:r>
      <w:r>
        <w:t xml:space="preserve">623,</w:t>
      </w:r>
      <w:r>
        <w:t xml:space="preserve"> </w:t>
      </w:r>
      <w:r>
        <w:t xml:space="preserve">967</w:t>
      </w:r>
      <w:r>
        <w:t xml:space="preserve"> </w:t>
      </w:r>
      <w:r>
        <w:t xml:space="preserve">N.W.2d</w:t>
      </w:r>
      <w:r>
        <w:t xml:space="preserve"> </w:t>
      </w:r>
      <w:r>
        <w:t xml:space="preserve">469;</w:t>
      </w:r>
      <w:r>
        <w:t xml:space="preserve"> </w:t>
      </w:r>
      <w:r>
        <w:t xml:space="preserve">(“Johnson</w:t>
      </w:r>
      <w:r>
        <w:t xml:space="preserve"> </w:t>
      </w:r>
      <w:r>
        <w:t xml:space="preserve">II”),</w:t>
      </w:r>
      <w:r>
        <w:t xml:space="preserve"> </w:t>
      </w:r>
      <w:r>
        <w:t xml:space="preserve">2022</w:t>
      </w:r>
      <w:r>
        <w:t xml:space="preserve"> </w:t>
      </w:r>
      <w:r>
        <w:t xml:space="preserve">WI</w:t>
      </w:r>
      <w:r>
        <w:t xml:space="preserve"> </w:t>
      </w:r>
      <w:r>
        <w:t xml:space="preserve">14,</w:t>
      </w:r>
      <w:r>
        <w:t xml:space="preserve"> </w:t>
      </w:r>
      <w:r>
        <w:t xml:space="preserve">400</w:t>
      </w:r>
      <w:r>
        <w:t xml:space="preserve"> </w:t>
      </w:r>
      <w:r>
        <w:t xml:space="preserve">Wis.</w:t>
      </w:r>
      <w:r>
        <w:t xml:space="preserve"> </w:t>
      </w:r>
      <w:r>
        <w:t xml:space="preserve">2d</w:t>
      </w:r>
      <w:r>
        <w:t xml:space="preserve"> </w:t>
      </w:r>
      <w:r>
        <w:t xml:space="preserve">626,</w:t>
      </w:r>
      <w:r>
        <w:t xml:space="preserve"> </w:t>
      </w:r>
      <w:r>
        <w:t xml:space="preserve">971</w:t>
      </w:r>
      <w:r>
        <w:t xml:space="preserve"> </w:t>
      </w:r>
      <w:r>
        <w:t xml:space="preserve">N.W.2d</w:t>
      </w:r>
      <w:r>
        <w:t xml:space="preserve"> </w:t>
      </w:r>
      <w:r>
        <w:t xml:space="preserve">402;</w:t>
      </w:r>
      <w:r>
        <w:t xml:space="preserve"> </w:t>
      </w:r>
      <w:r>
        <w:t xml:space="preserve">(“Johnson</w:t>
      </w:r>
      <w:r>
        <w:t xml:space="preserve"> </w:t>
      </w:r>
      <w:r>
        <w:t xml:space="preserve">III”),</w:t>
      </w:r>
      <w:r>
        <w:t xml:space="preserve"> </w:t>
      </w:r>
      <w:r>
        <w:t xml:space="preserve">2022</w:t>
      </w:r>
      <w:r>
        <w:t xml:space="preserve"> </w:t>
      </w:r>
      <w:r>
        <w:t xml:space="preserve">WI</w:t>
      </w:r>
      <w:r>
        <w:t xml:space="preserve"> </w:t>
      </w:r>
      <w:r>
        <w:t xml:space="preserve">19,</w:t>
      </w:r>
      <w:r>
        <w:t xml:space="preserve"> </w:t>
      </w:r>
      <w:r>
        <w:t xml:space="preserve">401</w:t>
      </w:r>
      <w:r>
        <w:t xml:space="preserve"> </w:t>
      </w:r>
      <w:r>
        <w:t xml:space="preserve">Wis.</w:t>
      </w:r>
      <w:r>
        <w:t xml:space="preserve"> </w:t>
      </w:r>
      <w:r>
        <w:t xml:space="preserve">2d</w:t>
      </w:r>
      <w:r>
        <w:t xml:space="preserve"> </w:t>
      </w:r>
      <w:r>
        <w:t xml:space="preserve">198,</w:t>
      </w:r>
      <w:r>
        <w:t xml:space="preserve"> </w:t>
      </w:r>
      <w:r>
        <w:t xml:space="preserve">972</w:t>
      </w:r>
      <w:r>
        <w:t xml:space="preserve"> </w:t>
      </w:r>
      <w:r>
        <w:t xml:space="preserve">N.W.2d</w:t>
      </w:r>
      <w:r>
        <w:t xml:space="preserve"> </w:t>
      </w:r>
      <w:r>
        <w:t xml:space="preserve">559</w:t>
      </w:r>
      <w:r>
        <w:t xml:space="preserve">   </w:t>
      </w:r>
      <w:r>
        <w:tab/>
      </w:r>
      <w:r>
        <w:t xml:space="preserve">6, 7, 12, 13, 14, 15, 18</w:t>
      </w:r>
    </w:p>
    <w:p>
      <w:pPr>
        <w:keepLines/>
        <w:tabs>
          <w:tab w:val="right" w:leader="dot" w:pos="8638"/>
        </w:tabs>
        <w:spacing w:before="234" w:after="0" w:line="299" w:lineRule="exact"/>
        <w:ind w:left="390" w:right="1120" w:hanging="390"/>
      </w:pPr>
      <w:r>
        <w:rPr>
          <w:i/>
          <w:iCs/>
        </w:rPr>
        <w:t xml:space="preserve">La</w:t>
      </w:r>
      <w:r>
        <w:rPr>
          <w:i/>
          <w:iCs/>
        </w:rPr>
        <w:t xml:space="preserve"> </w:t>
      </w:r>
      <w:r>
        <w:rPr>
          <w:i/>
          <w:iCs/>
        </w:rPr>
        <w:t xml:space="preserve">Rosa</w:t>
      </w:r>
      <w:r>
        <w:rPr>
          <w:i/>
          <w:iCs/>
        </w:rPr>
        <w:t xml:space="preserve"> </w:t>
      </w:r>
      <w:r>
        <w:rPr>
          <w:i/>
          <w:iCs/>
        </w:rPr>
        <w:t xml:space="preserve">v.</w:t>
      </w:r>
      <w:r>
        <w:rPr>
          <w:i/>
          <w:iCs/>
        </w:rPr>
        <w:t xml:space="preserve"> </w:t>
      </w:r>
      <w:r>
        <w:rPr>
          <w:i/>
          <w:iCs/>
        </w:rPr>
        <w:t xml:space="preserve">Hess</w:t>
      </w:r>
      <w:r>
        <w:t xml:space="preserve">,</w:t>
      </w:r>
      <w:r>
        <w:t xml:space="preserve"> </w:t>
      </w:r>
      <w:r>
        <w:t xml:space="preserve">258</w:t>
      </w:r>
      <w:r>
        <w:t xml:space="preserve"> </w:t>
      </w:r>
      <w:r>
        <w:t xml:space="preserve">Wis.</w:t>
      </w:r>
      <w:r>
        <w:t xml:space="preserve"> </w:t>
      </w:r>
      <w:r>
        <w:t xml:space="preserve">557,</w:t>
      </w:r>
      <w:r>
        <w:t xml:space="preserve"> </w:t>
      </w:r>
      <w:r>
        <w:t xml:space="preserve">46</w:t>
      </w:r>
      <w:r>
        <w:t xml:space="preserve"> </w:t>
      </w:r>
      <w:r>
        <w:t xml:space="preserve">N.W.2d</w:t>
      </w:r>
      <w:r>
        <w:t xml:space="preserve"> </w:t>
      </w:r>
      <w:r>
        <w:t xml:space="preserve">737</w:t>
      </w:r>
      <w:r>
        <w:t xml:space="preserve"> </w:t>
      </w:r>
      <w:r>
        <w:t xml:space="preserve">(1951)</w:t>
      </w:r>
      <w:r>
        <w:t xml:space="preserve">   </w:t>
      </w:r>
      <w:r>
        <w:tab/>
      </w:r>
      <w:r>
        <w:t xml:space="preserve">16</w:t>
      </w:r>
    </w:p>
    <w:p>
      <w:pPr>
        <w:keepLines/>
        <w:tabs>
          <w:tab w:val="right" w:leader="dot" w:pos="8638"/>
        </w:tabs>
        <w:spacing w:before="234" w:after="0" w:line="299" w:lineRule="exact"/>
        <w:ind w:left="390" w:right="1120" w:hanging="390"/>
      </w:pPr>
      <w:r>
        <w:rPr>
          <w:i/>
          <w:iCs/>
        </w:rPr>
        <w:t xml:space="preserve">Maestas</w:t>
      </w:r>
      <w:r>
        <w:rPr>
          <w:i/>
          <w:iCs/>
        </w:rPr>
        <w:t xml:space="preserve"> </w:t>
      </w:r>
      <w:r>
        <w:rPr>
          <w:i/>
          <w:iCs/>
        </w:rPr>
        <w:t xml:space="preserve">v.</w:t>
      </w:r>
      <w:r>
        <w:rPr>
          <w:i/>
          <w:iCs/>
        </w:rPr>
        <w:t xml:space="preserve"> </w:t>
      </w:r>
      <w:r>
        <w:rPr>
          <w:i/>
          <w:iCs/>
        </w:rPr>
        <w:t xml:space="preserve">Hall</w:t>
      </w:r>
      <w:r>
        <w:t xml:space="preserve">,</w:t>
      </w:r>
      <w:r>
        <w:t xml:space="preserve"> </w:t>
      </w:r>
      <w:r>
        <w:t xml:space="preserve">274</w:t>
      </w:r>
      <w:r>
        <w:t xml:space="preserve"> </w:t>
      </w:r>
      <w:r>
        <w:t xml:space="preserve">P.3d</w:t>
      </w:r>
      <w:r>
        <w:t xml:space="preserve"> </w:t>
      </w:r>
      <w:r>
        <w:t xml:space="preserve">66</w:t>
      </w:r>
      <w:r>
        <w:t xml:space="preserve"> </w:t>
      </w:r>
      <w:r>
        <w:t xml:space="preserve">(N.M.</w:t>
      </w:r>
      <w:r>
        <w:t xml:space="preserve"> </w:t>
      </w:r>
      <w:r>
        <w:t xml:space="preserve">2012)</w:t>
      </w:r>
      <w:r>
        <w:t xml:space="preserve">   </w:t>
      </w:r>
      <w:r>
        <w:tab/>
      </w:r>
      <w:r>
        <w:t xml:space="preserve">17</w:t>
      </w:r>
    </w:p>
    <w:p>
      <w:pPr>
        <w:keepLines/>
        <w:tabs>
          <w:tab w:val="right" w:leader="dot" w:pos="8638"/>
        </w:tabs>
        <w:spacing w:before="234" w:after="0" w:line="299" w:lineRule="exact"/>
        <w:ind w:left="390" w:right="1120" w:hanging="390"/>
      </w:pPr>
      <w:r>
        <w:rPr>
          <w:i/>
          <w:iCs/>
        </w:rPr>
        <w:t xml:space="preserve">Peterson</w:t>
      </w:r>
      <w:r>
        <w:rPr>
          <w:i/>
          <w:iCs/>
        </w:rPr>
        <w:t xml:space="preserve"> </w:t>
      </w:r>
      <w:r>
        <w:rPr>
          <w:i/>
          <w:iCs/>
        </w:rPr>
        <w:t xml:space="preserve">v.</w:t>
      </w:r>
      <w:r>
        <w:rPr>
          <w:i/>
          <w:iCs/>
        </w:rPr>
        <w:t xml:space="preserve"> </w:t>
      </w:r>
      <w:r>
        <w:rPr>
          <w:i/>
          <w:iCs/>
        </w:rPr>
        <w:t xml:space="preserve">Borst</w:t>
      </w:r>
      <w:r>
        <w:t xml:space="preserve">,</w:t>
      </w:r>
      <w:r>
        <w:t xml:space="preserve"> </w:t>
      </w:r>
      <w:r>
        <w:t xml:space="preserve">786</w:t>
      </w:r>
      <w:r>
        <w:t xml:space="preserve"> </w:t>
      </w:r>
      <w:r>
        <w:t xml:space="preserve">N.E.2d</w:t>
      </w:r>
      <w:r>
        <w:t xml:space="preserve"> </w:t>
      </w:r>
      <w:r>
        <w:t xml:space="preserve">668</w:t>
      </w:r>
      <w:r>
        <w:t xml:space="preserve"> </w:t>
      </w:r>
      <w:r>
        <w:t xml:space="preserve">(Ind.</w:t>
      </w:r>
      <w:r>
        <w:t xml:space="preserve"> </w:t>
      </w:r>
      <w:r>
        <w:t xml:space="preserve">2003)</w:t>
      </w:r>
      <w:r>
        <w:t xml:space="preserve">   </w:t>
      </w:r>
      <w:r>
        <w:tab/>
      </w:r>
      <w:r>
        <w:t xml:space="preserve">17</w:t>
      </w:r>
    </w:p>
    <w:p>
      <w:pPr>
        <w:keepLines/>
        <w:tabs>
          <w:tab w:val="right" w:leader="dot" w:pos="8638"/>
        </w:tabs>
        <w:spacing w:before="234" w:after="0" w:line="299" w:lineRule="exact"/>
        <w:ind w:left="390" w:right="1120" w:hanging="390"/>
      </w:pPr>
      <w:r>
        <w:rPr>
          <w:i/>
          <w:iCs/>
        </w:rPr>
        <w:t xml:space="preserve">Prosser</w:t>
      </w:r>
      <w:r>
        <w:rPr>
          <w:i/>
          <w:iCs/>
        </w:rPr>
        <w:t xml:space="preserve"> </w:t>
      </w:r>
      <w:r>
        <w:rPr>
          <w:i/>
          <w:iCs/>
        </w:rPr>
        <w:t xml:space="preserve">v.</w:t>
      </w:r>
      <w:r>
        <w:rPr>
          <w:i/>
          <w:iCs/>
        </w:rPr>
        <w:t xml:space="preserve"> </w:t>
      </w:r>
      <w:r>
        <w:rPr>
          <w:i/>
          <w:iCs/>
        </w:rPr>
        <w:t xml:space="preserve">Elections</w:t>
      </w:r>
      <w:r>
        <w:rPr>
          <w:i/>
          <w:iCs/>
        </w:rPr>
        <w:t xml:space="preserve"> </w:t>
      </w:r>
      <w:r>
        <w:rPr>
          <w:i/>
          <w:iCs/>
        </w:rPr>
        <w:t xml:space="preserve">Bd.</w:t>
      </w:r>
      <w:r>
        <w:t xml:space="preserve">,</w:t>
      </w:r>
      <w:r>
        <w:t xml:space="preserve"> </w:t>
      </w:r>
      <w:r>
        <w:t xml:space="preserve">793</w:t>
      </w:r>
      <w:r>
        <w:t xml:space="preserve"> </w:t>
      </w:r>
      <w:r>
        <w:t xml:space="preserve">F.</w:t>
      </w:r>
      <w:r>
        <w:t xml:space="preserve"> </w:t>
      </w:r>
      <w:r>
        <w:t xml:space="preserve">Supp.</w:t>
      </w:r>
      <w:r>
        <w:t xml:space="preserve"> </w:t>
      </w:r>
      <w:r>
        <w:t xml:space="preserve">859</w:t>
      </w:r>
      <w:r>
        <w:t xml:space="preserve"> </w:t>
      </w:r>
      <w:r>
        <w:t xml:space="preserve">(W.D.</w:t>
      </w:r>
      <w:r>
        <w:t xml:space="preserve"> </w:t>
      </w:r>
      <w:r>
        <w:t xml:space="preserve">Wis.</w:t>
      </w:r>
      <w:r>
        <w:t xml:space="preserve"> </w:t>
      </w:r>
      <w:r>
        <w:t xml:space="preserve">1992)</w:t>
      </w:r>
      <w:r>
        <w:t xml:space="preserve">   </w:t>
      </w:r>
      <w:r>
        <w:tab/>
      </w:r>
      <w:r>
        <w:t xml:space="preserve">16, 17</w:t>
      </w:r>
    </w:p>
    <w:p>
      <w:pPr>
        <w:keepLines/>
        <w:tabs>
          <w:tab w:val="right" w:leader="dot" w:pos="8638"/>
        </w:tabs>
        <w:spacing w:before="234" w:after="0" w:line="299" w:lineRule="exact"/>
        <w:ind w:left="390" w:right="1120" w:hanging="390"/>
      </w:pPr>
      <w:r>
        <w:rPr>
          <w:i/>
          <w:iCs/>
        </w:rPr>
        <w:t xml:space="preserve">Reynolds</w:t>
      </w:r>
      <w:r>
        <w:rPr>
          <w:i/>
          <w:iCs/>
        </w:rPr>
        <w:t xml:space="preserve"> </w:t>
      </w:r>
      <w:r>
        <w:rPr>
          <w:i/>
          <w:iCs/>
        </w:rPr>
        <w:t xml:space="preserve">v.</w:t>
      </w:r>
      <w:r>
        <w:rPr>
          <w:i/>
          <w:iCs/>
        </w:rPr>
        <w:t xml:space="preserve"> </w:t>
      </w:r>
      <w:r>
        <w:rPr>
          <w:i/>
          <w:iCs/>
        </w:rPr>
        <w:t xml:space="preserve">Sims</w:t>
      </w:r>
      <w:r>
        <w:t xml:space="preserve">,</w:t>
      </w:r>
      <w:r>
        <w:t xml:space="preserve"> </w:t>
      </w:r>
      <w:r>
        <w:t xml:space="preserve">377</w:t>
      </w:r>
      <w:r>
        <w:t xml:space="preserve"> </w:t>
      </w:r>
      <w:r>
        <w:t xml:space="preserve">U.S.</w:t>
      </w:r>
      <w:r>
        <w:t xml:space="preserve"> </w:t>
      </w:r>
      <w:r>
        <w:t xml:space="preserve">533</w:t>
      </w:r>
      <w:r>
        <w:t xml:space="preserve"> </w:t>
      </w:r>
      <w:r>
        <w:t xml:space="preserve">(1964)</w:t>
      </w:r>
      <w:r>
        <w:t xml:space="preserve">   </w:t>
      </w:r>
      <w:r>
        <w:tab/>
      </w:r>
      <w:r>
        <w:t xml:space="preserve">17</w:t>
      </w:r>
    </w:p>
    <w:p>
      <w:pPr>
        <w:keepLines/>
        <w:tabs>
          <w:tab w:val="right" w:leader="dot" w:pos="8638"/>
        </w:tabs>
        <w:spacing w:before="234" w:after="0" w:line="299" w:lineRule="exact"/>
        <w:ind w:left="390" w:right="1120" w:hanging="390"/>
      </w:pPr>
      <w:r>
        <w:rPr>
          <w:i/>
          <w:iCs/>
        </w:rPr>
        <w:t xml:space="preserve">R.H.</w:t>
      </w:r>
      <w:r>
        <w:rPr>
          <w:i/>
          <w:iCs/>
        </w:rPr>
        <w:t xml:space="preserve"> </w:t>
      </w:r>
      <w:r>
        <w:rPr>
          <w:i/>
          <w:iCs/>
        </w:rPr>
        <w:t xml:space="preserve">Stearns</w:t>
      </w:r>
      <w:r>
        <w:rPr>
          <w:i/>
          <w:iCs/>
        </w:rPr>
        <w:t xml:space="preserve"> </w:t>
      </w:r>
      <w:r>
        <w:rPr>
          <w:i/>
          <w:iCs/>
        </w:rPr>
        <w:t xml:space="preserve">Co.</w:t>
      </w:r>
      <w:r>
        <w:rPr>
          <w:i/>
          <w:iCs/>
        </w:rPr>
        <w:t xml:space="preserve"> </w:t>
      </w:r>
      <w:r>
        <w:rPr>
          <w:i/>
          <w:iCs/>
        </w:rPr>
        <w:t xml:space="preserve">of</w:t>
      </w:r>
      <w:r>
        <w:rPr>
          <w:i/>
          <w:iCs/>
        </w:rPr>
        <w:t xml:space="preserve"> </w:t>
      </w:r>
      <w:r>
        <w:rPr>
          <w:i/>
          <w:iCs/>
        </w:rPr>
        <w:t xml:space="preserve">Bos.,</w:t>
      </w:r>
      <w:r>
        <w:rPr>
          <w:i/>
          <w:iCs/>
        </w:rPr>
        <w:t xml:space="preserve"> </w:t>
      </w:r>
      <w:r>
        <w:rPr>
          <w:i/>
          <w:iCs/>
        </w:rPr>
        <w:t xml:space="preserve">Mass.</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w:t>
      </w:r>
      <w:r>
        <w:t xml:space="preserve"> </w:t>
      </w:r>
      <w:r>
        <w:t xml:space="preserve">291</w:t>
      </w:r>
      <w:r>
        <w:t xml:space="preserve"> </w:t>
      </w:r>
      <w:r>
        <w:t xml:space="preserve">U.S.</w:t>
      </w:r>
      <w:r>
        <w:t xml:space="preserve"> </w:t>
      </w:r>
      <w:r>
        <w:t xml:space="preserve">54</w:t>
      </w:r>
      <w:r>
        <w:t xml:space="preserve"> </w:t>
      </w:r>
      <w:r>
        <w:t xml:space="preserve">(1934)</w:t>
      </w:r>
      <w:r>
        <w:t xml:space="preserve">   </w:t>
      </w:r>
      <w:r>
        <w:tab/>
      </w:r>
      <w:r>
        <w:t xml:space="preserve">15</w:t>
      </w:r>
    </w:p>
    <w:p>
      <w:pPr>
        <w:keepLines/>
        <w:tabs>
          <w:tab w:val="right" w:leader="dot" w:pos="8638"/>
        </w:tabs>
        <w:spacing w:before="234" w:after="0" w:line="299" w:lineRule="exact"/>
        <w:ind w:left="390" w:right="1120" w:hanging="39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Att’y</w:t>
      </w:r>
      <w:r>
        <w:rPr>
          <w:i/>
          <w:iCs/>
        </w:rPr>
        <w:t xml:space="preserve"> </w:t>
      </w:r>
      <w:r>
        <w:rPr>
          <w:i/>
          <w:iCs/>
        </w:rPr>
        <w:t xml:space="preserve">Gen.</w:t>
      </w:r>
      <w:r>
        <w:rPr>
          <w:i/>
          <w:iCs/>
        </w:rPr>
        <w:t xml:space="preserve"> </w:t>
      </w:r>
      <w:r>
        <w:rPr>
          <w:i/>
          <w:iCs/>
        </w:rPr>
        <w:t xml:space="preserve">v.</w:t>
      </w:r>
      <w:r>
        <w:rPr>
          <w:i/>
          <w:iCs/>
        </w:rPr>
        <w:t xml:space="preserve"> </w:t>
      </w:r>
      <w:r>
        <w:rPr>
          <w:i/>
          <w:iCs/>
        </w:rPr>
        <w:t xml:space="preserve">Cunningham</w:t>
      </w:r>
      <w:r>
        <w:t xml:space="preserve">,</w:t>
      </w:r>
      <w:r>
        <w:t xml:space="preserve"> </w:t>
      </w:r>
      <w:r>
        <w:t xml:space="preserve">81</w:t>
      </w:r>
      <w:r>
        <w:t xml:space="preserve"> </w:t>
      </w:r>
      <w:r>
        <w:t xml:space="preserve">Wis.</w:t>
      </w:r>
      <w:r>
        <w:t xml:space="preserve"> </w:t>
      </w:r>
      <w:r>
        <w:t xml:space="preserve">440,</w:t>
      </w:r>
      <w:r>
        <w:t xml:space="preserve"> </w:t>
      </w:r>
      <w:r>
        <w:t xml:space="preserve">51</w:t>
      </w:r>
      <w:r>
        <w:t xml:space="preserve"> </w:t>
      </w:r>
      <w:r>
        <w:t xml:space="preserve">N.W.</w:t>
      </w:r>
      <w:r>
        <w:t xml:space="preserve"> </w:t>
      </w:r>
      <w:r>
        <w:t xml:space="preserve">724</w:t>
      </w:r>
      <w:r>
        <w:t xml:space="preserve"> </w:t>
      </w:r>
      <w:r>
        <w:t xml:space="preserve">(1892)</w:t>
      </w:r>
      <w:r>
        <w:t xml:space="preserve">   </w:t>
      </w:r>
      <w:r>
        <w:tab/>
      </w:r>
      <w:r>
        <w:t xml:space="preserve">9, 18, 19</w:t>
      </w:r>
    </w:p>
    <w:p>
      <w:pPr>
        <w:keepLines/>
        <w:tabs>
          <w:tab w:val="right" w:leader="dot" w:pos="8638"/>
        </w:tabs>
        <w:spacing w:before="234" w:after="0" w:line="299" w:lineRule="exact"/>
        <w:ind w:left="390" w:right="1120" w:hanging="39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Reynolds</w:t>
      </w:r>
      <w:r>
        <w:rPr>
          <w:i/>
          <w:iCs/>
        </w:rPr>
        <w:t xml:space="preserve"> </w:t>
      </w:r>
      <w:r>
        <w:rPr>
          <w:i/>
          <w:iCs/>
        </w:rPr>
        <w:t xml:space="preserve">v.</w:t>
      </w:r>
      <w:r>
        <w:rPr>
          <w:i/>
          <w:iCs/>
        </w:rPr>
        <w:t xml:space="preserve"> </w:t>
      </w:r>
      <w:r>
        <w:rPr>
          <w:i/>
          <w:iCs/>
        </w:rPr>
        <w:t xml:space="preserve">Smith</w:t>
      </w:r>
      <w:r>
        <w:t xml:space="preserve">,</w:t>
      </w:r>
      <w:r>
        <w:t xml:space="preserve"> </w:t>
      </w:r>
      <w:r>
        <w:t xml:space="preserve">19</w:t>
      </w:r>
      <w:r>
        <w:t xml:space="preserve"> </w:t>
      </w:r>
      <w:r>
        <w:t xml:space="preserve">Wis.</w:t>
      </w:r>
      <w:r>
        <w:t xml:space="preserve"> </w:t>
      </w:r>
      <w:r>
        <w:t xml:space="preserve">2d</w:t>
      </w:r>
      <w:r>
        <w:t xml:space="preserve"> </w:t>
      </w:r>
      <w:r>
        <w:t xml:space="preserve">577,</w:t>
      </w:r>
      <w:r>
        <w:t xml:space="preserve"> </w:t>
      </w:r>
      <w:r>
        <w:t xml:space="preserve">120</w:t>
      </w:r>
      <w:r>
        <w:t xml:space="preserve"> </w:t>
      </w:r>
      <w:r>
        <w:t xml:space="preserve">N.W.2d</w:t>
      </w:r>
      <w:r>
        <w:t xml:space="preserve"> </w:t>
      </w:r>
      <w:r>
        <w:t xml:space="preserve">664</w:t>
      </w:r>
      <w:r>
        <w:t xml:space="preserve"> </w:t>
      </w:r>
      <w:r>
        <w:t xml:space="preserve">(1963)</w:t>
      </w:r>
      <w:r>
        <w:t xml:space="preserve">   </w:t>
      </w:r>
      <w:r>
        <w:tab/>
      </w:r>
      <w:r>
        <w:t xml:space="preserve">12</w:t>
      </w:r>
    </w:p>
    <w:p>
      <w:pPr>
        <w:keepLines/>
        <w:tabs>
          <w:tab w:val="right" w:leader="dot" w:pos="8638"/>
        </w:tabs>
        <w:spacing w:before="234" w:after="0" w:line="299" w:lineRule="exact"/>
        <w:ind w:left="390" w:right="1120" w:hanging="39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Reynolds</w:t>
      </w:r>
      <w:r>
        <w:rPr>
          <w:i/>
          <w:iCs/>
        </w:rPr>
        <w:t xml:space="preserve"> </w:t>
      </w:r>
      <w:r>
        <w:rPr>
          <w:i/>
          <w:iCs/>
        </w:rPr>
        <w:t xml:space="preserve">v.</w:t>
      </w:r>
      <w:r>
        <w:rPr>
          <w:i/>
          <w:iCs/>
        </w:rPr>
        <w:t xml:space="preserve"> </w:t>
      </w:r>
      <w:r>
        <w:rPr>
          <w:i/>
          <w:iCs/>
        </w:rPr>
        <w:t xml:space="preserve">Zimmerman</w:t>
      </w:r>
      <w:r>
        <w:t xml:space="preserve">,</w:t>
      </w:r>
      <w:r>
        <w:t xml:space="preserve"> </w:t>
      </w:r>
      <w:r>
        <w:t xml:space="preserve">22</w:t>
      </w:r>
      <w:r>
        <w:t xml:space="preserve"> </w:t>
      </w:r>
      <w:r>
        <w:t xml:space="preserve">Wis.</w:t>
      </w:r>
      <w:r>
        <w:t xml:space="preserve"> </w:t>
      </w:r>
      <w:r>
        <w:t xml:space="preserve">2d</w:t>
      </w:r>
      <w:r>
        <w:t xml:space="preserve"> </w:t>
      </w:r>
      <w:r>
        <w:t xml:space="preserve">544,</w:t>
      </w:r>
      <w:r>
        <w:t xml:space="preserve"> </w:t>
      </w:r>
      <w:r>
        <w:t xml:space="preserve">126</w:t>
      </w:r>
      <w:r>
        <w:t xml:space="preserve"> </w:t>
      </w:r>
      <w:r>
        <w:t xml:space="preserve">N.W.2d</w:t>
      </w:r>
      <w:r>
        <w:t xml:space="preserve"> </w:t>
      </w:r>
      <w:r>
        <w:t xml:space="preserve">551</w:t>
      </w:r>
      <w:r>
        <w:t xml:space="preserve"> </w:t>
      </w:r>
      <w:r>
        <w:t xml:space="preserve">(1964)</w:t>
      </w:r>
      <w:r>
        <w:t xml:space="preserve">   </w:t>
      </w:r>
      <w:r>
        <w:tab/>
      </w:r>
      <w:r>
        <w:t xml:space="preserve">11, 14, 15</w:t>
      </w:r>
    </w:p>
    <w:p>
      <w:pPr>
        <w:keepLines/>
        <w:tabs>
          <w:tab w:val="right" w:leader="dot" w:pos="8638"/>
        </w:tabs>
        <w:spacing w:before="234" w:after="0" w:line="299" w:lineRule="exact"/>
        <w:ind w:left="390" w:right="1120" w:hanging="39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Sonneborn</w:t>
      </w:r>
      <w:r>
        <w:rPr>
          <w:i/>
          <w:iCs/>
        </w:rPr>
        <w:t xml:space="preserve"> </w:t>
      </w:r>
      <w:r>
        <w:rPr>
          <w:i/>
          <w:iCs/>
        </w:rPr>
        <w:t xml:space="preserve">v.</w:t>
      </w:r>
      <w:r>
        <w:rPr>
          <w:i/>
          <w:iCs/>
        </w:rPr>
        <w:t xml:space="preserve"> </w:t>
      </w:r>
      <w:r>
        <w:rPr>
          <w:i/>
          <w:iCs/>
        </w:rPr>
        <w:t xml:space="preserve">Sylvester</w:t>
      </w:r>
      <w:r>
        <w:t xml:space="preserve">,</w:t>
      </w:r>
      <w:r>
        <w:t xml:space="preserve"> </w:t>
      </w:r>
      <w:r>
        <w:t xml:space="preserve">26</w:t>
      </w:r>
      <w:r>
        <w:t xml:space="preserve"> </w:t>
      </w:r>
      <w:r>
        <w:t xml:space="preserve">Wis.</w:t>
      </w:r>
      <w:r>
        <w:t xml:space="preserve"> </w:t>
      </w:r>
      <w:r>
        <w:t xml:space="preserve">2d</w:t>
      </w:r>
      <w:r>
        <w:t xml:space="preserve"> </w:t>
      </w:r>
      <w:r>
        <w:t xml:space="preserve">43,</w:t>
      </w:r>
      <w:r>
        <w:t xml:space="preserve"> </w:t>
      </w:r>
      <w:r>
        <w:t xml:space="preserve">132</w:t>
      </w:r>
      <w:r>
        <w:t xml:space="preserve"> </w:t>
      </w:r>
      <w:r>
        <w:t xml:space="preserve">N.W.2d</w:t>
      </w:r>
      <w:r>
        <w:t xml:space="preserve"> </w:t>
      </w:r>
      <w:r>
        <w:t xml:space="preserve">249</w:t>
      </w:r>
      <w:r>
        <w:t xml:space="preserve"> </w:t>
      </w:r>
      <w:r>
        <w:t xml:space="preserve">(1965)</w:t>
      </w:r>
      <w:r>
        <w:t xml:space="preserve">   </w:t>
      </w:r>
      <w:r>
        <w:tab/>
      </w:r>
      <w:r>
        <w:t xml:space="preserve">17</w:t>
      </w:r>
    </w:p>
    <w:p>
      <w:pPr>
        <w:keepLines/>
        <w:tabs>
          <w:tab w:val="right" w:leader="dot" w:pos="8638"/>
        </w:tabs>
        <w:spacing w:before="234" w:after="0" w:line="299" w:lineRule="exact"/>
        <w:ind w:left="390" w:right="1120" w:hanging="390"/>
      </w:pPr>
      <w:r>
        <w:rPr>
          <w:i/>
          <w:iCs/>
        </w:rPr>
        <w:t xml:space="preserve">State</w:t>
      </w:r>
      <w:r>
        <w:rPr>
          <w:i/>
          <w:iCs/>
        </w:rPr>
        <w:t xml:space="preserve"> </w:t>
      </w:r>
      <w:r>
        <w:rPr>
          <w:i/>
          <w:iCs/>
        </w:rPr>
        <w:t xml:space="preserve">v.</w:t>
      </w:r>
      <w:r>
        <w:rPr>
          <w:i/>
          <w:iCs/>
        </w:rPr>
        <w:t xml:space="preserve"> </w:t>
      </w:r>
      <w:r>
        <w:rPr>
          <w:i/>
          <w:iCs/>
        </w:rPr>
        <w:t xml:space="preserve">Washington</w:t>
      </w:r>
      <w:r>
        <w:t xml:space="preserve">,</w:t>
      </w:r>
      <w:r>
        <w:t xml:space="preserve"> </w:t>
      </w:r>
      <w:r>
        <w:t xml:space="preserve">83</w:t>
      </w:r>
      <w:r>
        <w:t xml:space="preserve"> </w:t>
      </w:r>
      <w:r>
        <w:t xml:space="preserve">Wis.</w:t>
      </w:r>
      <w:r>
        <w:t xml:space="preserve"> </w:t>
      </w:r>
      <w:r>
        <w:t xml:space="preserve">2d</w:t>
      </w:r>
      <w:r>
        <w:t xml:space="preserve"> </w:t>
      </w:r>
      <w:r>
        <w:t xml:space="preserve">808,</w:t>
      </w:r>
      <w:r>
        <w:t xml:space="preserve"> </w:t>
      </w:r>
      <w:r>
        <w:t xml:space="preserve">266</w:t>
      </w:r>
      <w:r>
        <w:t xml:space="preserve"> </w:t>
      </w:r>
      <w:r>
        <w:t xml:space="preserve">N.W.2d</w:t>
      </w:r>
      <w:r>
        <w:t xml:space="preserve"> </w:t>
      </w:r>
      <w:r>
        <w:t xml:space="preserve">597</w:t>
      </w:r>
      <w:r>
        <w:t xml:space="preserve"> </w:t>
      </w:r>
      <w:r>
        <w:t xml:space="preserve">(1978)</w:t>
      </w:r>
      <w:r>
        <w:t xml:space="preserve">   </w:t>
      </w:r>
      <w:r>
        <w:tab/>
      </w:r>
      <w:r>
        <w:t xml:space="preserve">10</w:t>
      </w:r>
    </w:p>
    <w:p>
      <w:pPr>
        <w:keepLines/>
        <w:tabs>
          <w:tab w:val="right" w:leader="dot" w:pos="8638"/>
        </w:tabs>
        <w:spacing w:before="234" w:after="0" w:line="299" w:lineRule="exact"/>
        <w:ind w:left="390" w:right="1120" w:hanging="390"/>
      </w:pPr>
      <w:r>
        <w:rPr>
          <w:i/>
          <w:iCs/>
        </w:rPr>
        <w:t xml:space="preserve">Wilson</w:t>
      </w:r>
      <w:r>
        <w:rPr>
          <w:i/>
          <w:iCs/>
        </w:rPr>
        <w:t xml:space="preserve"> </w:t>
      </w:r>
      <w:r>
        <w:rPr>
          <w:i/>
          <w:iCs/>
        </w:rPr>
        <w:t xml:space="preserve">v.</w:t>
      </w:r>
      <w:r>
        <w:rPr>
          <w:i/>
          <w:iCs/>
        </w:rPr>
        <w:t xml:space="preserve"> </w:t>
      </w:r>
      <w:r>
        <w:rPr>
          <w:i/>
          <w:iCs/>
        </w:rPr>
        <w:t xml:space="preserve">Eu</w:t>
      </w:r>
      <w:r>
        <w:t xml:space="preserve">,</w:t>
      </w:r>
      <w:r>
        <w:t xml:space="preserve"> </w:t>
      </w:r>
      <w:r>
        <w:t xml:space="preserve">823</w:t>
      </w:r>
      <w:r>
        <w:t xml:space="preserve"> </w:t>
      </w:r>
      <w:r>
        <w:t xml:space="preserve">P.2d</w:t>
      </w:r>
      <w:r>
        <w:t xml:space="preserve"> </w:t>
      </w:r>
      <w:r>
        <w:t xml:space="preserve">545</w:t>
      </w:r>
      <w:r>
        <w:t xml:space="preserve"> </w:t>
      </w:r>
      <w:r>
        <w:t xml:space="preserve">(Cal.</w:t>
      </w:r>
      <w:r>
        <w:t xml:space="preserve"> </w:t>
      </w:r>
      <w:r>
        <w:t xml:space="preserve">1992)</w:t>
      </w:r>
      <w:r>
        <w:t xml:space="preserve">   </w:t>
      </w:r>
      <w:r>
        <w:tab/>
      </w:r>
      <w:r>
        <w:t xml:space="preserve">17</w:t>
      </w:r>
    </w:p>
    <w:p>
      <w:pPr>
        <w:keepLines/>
        <w:tabs>
          <w:tab w:val="right" w:leader="dot" w:pos="8638"/>
        </w:tabs>
        <w:spacing w:before="234" w:after="0" w:line="299" w:lineRule="exact"/>
        <w:ind w:left="390" w:right="1120" w:hanging="390"/>
      </w:pPr>
      <w:r>
        <w:rPr>
          <w:i/>
          <w:iCs/>
        </w:rPr>
        <w:t xml:space="preserve">Wisconsin</w:t>
      </w:r>
      <w:r>
        <w:rPr>
          <w:i/>
          <w:iCs/>
        </w:rPr>
        <w:t xml:space="preserve"> </w:t>
      </w:r>
      <w:r>
        <w:rPr>
          <w:i/>
          <w:iCs/>
        </w:rPr>
        <w:t xml:space="preserve">State</w:t>
      </w:r>
      <w:r>
        <w:rPr>
          <w:i/>
          <w:iCs/>
        </w:rPr>
        <w:t xml:space="preserve"> </w:t>
      </w:r>
      <w:r>
        <w:rPr>
          <w:i/>
          <w:iCs/>
        </w:rPr>
        <w:t xml:space="preserve">AFL-CIO</w:t>
      </w:r>
      <w:r>
        <w:rPr>
          <w:i/>
          <w:iCs/>
        </w:rPr>
        <w:t xml:space="preserve"> </w:t>
      </w:r>
      <w:r>
        <w:rPr>
          <w:i/>
          <w:iCs/>
        </w:rPr>
        <w:t xml:space="preserve">v.</w:t>
      </w:r>
      <w:r>
        <w:rPr>
          <w:i/>
          <w:iCs/>
        </w:rPr>
        <w:t xml:space="preserve"> </w:t>
      </w:r>
      <w:r>
        <w:rPr>
          <w:i/>
          <w:iCs/>
        </w:rPr>
        <w:t xml:space="preserve">Elections</w:t>
      </w:r>
      <w:r>
        <w:rPr>
          <w:i/>
          <w:iCs/>
        </w:rPr>
        <w:t xml:space="preserve"> </w:t>
      </w:r>
      <w:r>
        <w:rPr>
          <w:i/>
          <w:iCs/>
        </w:rPr>
        <w:t xml:space="preserve">Bd.</w:t>
      </w:r>
      <w:r>
        <w:t xml:space="preserve">,</w:t>
      </w:r>
      <w:r>
        <w:t xml:space="preserve"> </w:t>
      </w:r>
      <w:r>
        <w:t xml:space="preserve">543</w:t>
      </w:r>
      <w:r>
        <w:t xml:space="preserve"> </w:t>
      </w:r>
      <w:r>
        <w:t xml:space="preserve">F.</w:t>
      </w:r>
      <w:r>
        <w:t xml:space="preserve"> </w:t>
      </w:r>
      <w:r>
        <w:t xml:space="preserve">Supp.</w:t>
      </w:r>
      <w:r>
        <w:t xml:space="preserve"> </w:t>
      </w:r>
      <w:r>
        <w:t xml:space="preserve">630</w:t>
      </w:r>
      <w:r>
        <w:t xml:space="preserve"> </w:t>
      </w:r>
      <w:r>
        <w:t xml:space="preserve">(E.D.</w:t>
      </w:r>
      <w:r>
        <w:t xml:space="preserve"> </w:t>
      </w:r>
      <w:r>
        <w:t xml:space="preserve">Wis.</w:t>
      </w:r>
      <w:r>
        <w:t xml:space="preserve"> </w:t>
      </w:r>
      <w:r>
        <w:t xml:space="preserve">1982)</w:t>
      </w:r>
      <w:r>
        <w:t xml:space="preserve">   </w:t>
      </w:r>
      <w:r>
        <w:tab/>
      </w:r>
      <w:r>
        <w:t xml:space="preserve">16</w:t>
      </w:r>
    </w:p>
    <w:p>
      <w:pPr>
        <w:keepNext/>
        <w:keepLines/>
        <w:spacing w:before="312" w:after="208" w:line="299" w:lineRule="exact"/>
        <w:ind w:left="0" w:firstLine="0"/>
        <w:jc w:val="left"/>
      </w:pPr>
      <w:r>
        <w:rPr>
          <w:b/>
          <w:bCs/>
        </w:rPr>
        <w:t xml:space="preserve">CONSTITUTIONAL</w:t>
      </w:r>
      <w:r>
        <w:rPr>
          <w:b/>
          <w:bCs/>
        </w:rPr>
        <w:t xml:space="preserve"> </w:t>
      </w:r>
      <w:r>
        <w:rPr>
          <w:b/>
          <w:bCs/>
        </w:rPr>
        <w:t xml:space="preserve">PROVISIONS</w:t>
      </w:r>
    </w:p>
    <w:p>
      <w:pPr>
        <w:keepLines/>
        <w:tabs>
          <w:tab w:val="right" w:leader="dot" w:pos="8638"/>
        </w:tabs>
        <w:spacing w:before="234" w:after="0" w:line="299" w:lineRule="exact"/>
        <w:ind w:left="390" w:right="1120" w:hanging="390"/>
      </w:pPr>
      <w:r>
        <w:t xml:space="preserve">Wis.</w:t>
      </w:r>
      <w:r>
        <w:t xml:space="preserve"> </w:t>
      </w:r>
      <w:r>
        <w:t xml:space="preserve">Const.</w:t>
      </w:r>
      <w:r>
        <w:t xml:space="preserve"> </w:t>
      </w:r>
      <w:r>
        <w:t xml:space="preserve">Preamble</w:t>
      </w:r>
      <w:r>
        <w:t xml:space="preserve">   </w:t>
      </w:r>
      <w:r>
        <w:tab/>
      </w:r>
      <w:r>
        <w:t xml:space="preserve">8</w:t>
      </w:r>
    </w:p>
    <w:p>
      <w:pPr>
        <w:keepLines/>
        <w:tabs>
          <w:tab w:val="right" w:leader="dot" w:pos="8638"/>
        </w:tabs>
        <w:spacing w:before="234" w:after="0" w:line="299" w:lineRule="exact"/>
        <w:ind w:left="390" w:right="1120" w:hanging="390"/>
      </w:pPr>
      <w:r>
        <w:t xml:space="preserve">Wis.</w:t>
      </w:r>
      <w:r>
        <w:t xml:space="preserve"> </w:t>
      </w:r>
      <w:r>
        <w:t xml:space="preserve">Const.</w:t>
      </w:r>
      <w:r>
        <w:t xml:space="preserve"> </w:t>
      </w:r>
      <w:r>
        <w:t xml:space="preserve">art.</w:t>
      </w:r>
      <w:r>
        <w:t xml:space="preserve"> </w:t>
      </w:r>
      <w:r>
        <w:t xml:space="preserve">I,</w:t>
      </w:r>
      <w:r>
        <w:t xml:space="preserve"> </w:t>
      </w:r>
      <w:r>
        <w:t xml:space="preserve">§</w:t>
      </w:r>
      <w:r>
        <w:t xml:space="preserve"> </w:t>
      </w:r>
      <w:r>
        <w:t xml:space="preserve">1</w:t>
      </w:r>
      <w:r>
        <w:t xml:space="preserve">   </w:t>
      </w:r>
      <w:r>
        <w:tab/>
      </w:r>
      <w:r>
        <w:t xml:space="preserve">8</w:t>
      </w:r>
    </w:p>
    <w:p>
      <w:pPr>
        <w:keepLines/>
        <w:tabs>
          <w:tab w:val="right" w:leader="dot" w:pos="8638"/>
        </w:tabs>
        <w:spacing w:before="234" w:after="0" w:line="299" w:lineRule="exact"/>
        <w:ind w:left="390" w:right="1120" w:hanging="390"/>
      </w:pPr>
      <w:r>
        <w:t xml:space="preserve">Wis.</w:t>
      </w:r>
      <w:r>
        <w:t xml:space="preserve"> </w:t>
      </w:r>
      <w:r>
        <w:t xml:space="preserve">Const.</w:t>
      </w:r>
      <w:r>
        <w:t xml:space="preserve"> </w:t>
      </w:r>
      <w:r>
        <w:t xml:space="preserve">art.</w:t>
      </w:r>
      <w:r>
        <w:t xml:space="preserve"> </w:t>
      </w:r>
      <w:r>
        <w:t xml:space="preserve">I,</w:t>
      </w:r>
      <w:r>
        <w:t xml:space="preserve"> </w:t>
      </w:r>
      <w:r>
        <w:t xml:space="preserve">§</w:t>
      </w:r>
      <w:r>
        <w:t xml:space="preserve"> </w:t>
      </w:r>
      <w:r>
        <w:t xml:space="preserve">3</w:t>
      </w:r>
      <w:r>
        <w:t xml:space="preserve">   </w:t>
      </w:r>
      <w:r>
        <w:tab/>
      </w:r>
      <w:r>
        <w:t xml:space="preserve">8</w:t>
      </w:r>
    </w:p>
    <w:p>
      <w:pPr>
        <w:keepLines/>
        <w:tabs>
          <w:tab w:val="right" w:leader="dot" w:pos="8638"/>
        </w:tabs>
        <w:spacing w:before="234" w:after="0" w:line="299" w:lineRule="exact"/>
        <w:ind w:left="390" w:right="1120" w:hanging="390"/>
      </w:pPr>
      <w:r>
        <w:t xml:space="preserve">Wis.</w:t>
      </w:r>
      <w:r>
        <w:t xml:space="preserve"> </w:t>
      </w:r>
      <w:r>
        <w:t xml:space="preserve">Const.</w:t>
      </w:r>
      <w:r>
        <w:t xml:space="preserve"> </w:t>
      </w:r>
      <w:r>
        <w:t xml:space="preserve">art.</w:t>
      </w:r>
      <w:r>
        <w:t xml:space="preserve"> </w:t>
      </w:r>
      <w:r>
        <w:t xml:space="preserve">I,</w:t>
      </w:r>
      <w:r>
        <w:t xml:space="preserve"> </w:t>
      </w:r>
      <w:r>
        <w:t xml:space="preserve">§</w:t>
      </w:r>
      <w:r>
        <w:t xml:space="preserve"> </w:t>
      </w:r>
      <w:r>
        <w:t xml:space="preserve">4</w:t>
      </w:r>
      <w:r>
        <w:t xml:space="preserve">   </w:t>
      </w:r>
      <w:r>
        <w:tab/>
      </w:r>
      <w:r>
        <w:t xml:space="preserve">8</w:t>
      </w:r>
    </w:p>
    <w:p>
      <w:pPr>
        <w:keepLines/>
        <w:tabs>
          <w:tab w:val="right" w:leader="dot" w:pos="8638"/>
        </w:tabs>
        <w:spacing w:before="234" w:after="0" w:line="299" w:lineRule="exact"/>
        <w:ind w:left="390" w:right="1120" w:hanging="390"/>
      </w:pPr>
      <w:r>
        <w:t xml:space="preserve">Wis.</w:t>
      </w:r>
      <w:r>
        <w:t xml:space="preserve"> </w:t>
      </w:r>
      <w:r>
        <w:t xml:space="preserve">Const.</w:t>
      </w:r>
      <w:r>
        <w:t xml:space="preserve"> </w:t>
      </w:r>
      <w:r>
        <w:t xml:space="preserve">art.</w:t>
      </w:r>
      <w:r>
        <w:t xml:space="preserve"> </w:t>
      </w:r>
      <w:r>
        <w:t xml:space="preserve">I,</w:t>
      </w:r>
      <w:r>
        <w:t xml:space="preserve"> </w:t>
      </w:r>
      <w:r>
        <w:t xml:space="preserve">§</w:t>
      </w:r>
      <w:r>
        <w:t xml:space="preserve"> </w:t>
      </w:r>
      <w:r>
        <w:t xml:space="preserve">8</w:t>
      </w:r>
      <w:r>
        <w:t xml:space="preserve">   </w:t>
      </w:r>
      <w:r>
        <w:tab/>
      </w:r>
      <w:r>
        <w:t xml:space="preserve">8</w:t>
      </w:r>
    </w:p>
    <w:p>
      <w:pPr>
        <w:keepLines/>
        <w:tabs>
          <w:tab w:val="right" w:leader="dot" w:pos="8638"/>
        </w:tabs>
        <w:spacing w:before="234" w:after="0" w:line="299" w:lineRule="exact"/>
        <w:ind w:left="390" w:right="1120" w:hanging="390"/>
      </w:pPr>
      <w:r>
        <w:t xml:space="preserve">Wis.</w:t>
      </w:r>
      <w:r>
        <w:t xml:space="preserve"> </w:t>
      </w:r>
      <w:r>
        <w:t xml:space="preserve">Const.</w:t>
      </w:r>
      <w:r>
        <w:t xml:space="preserve"> </w:t>
      </w:r>
      <w:r>
        <w:t xml:space="preserve">art.</w:t>
      </w:r>
      <w:r>
        <w:t xml:space="preserve"> </w:t>
      </w:r>
      <w:r>
        <w:t xml:space="preserve">I,</w:t>
      </w:r>
      <w:r>
        <w:t xml:space="preserve"> </w:t>
      </w:r>
      <w:r>
        <w:t xml:space="preserve">§</w:t>
      </w:r>
      <w:r>
        <w:t xml:space="preserve"> </w:t>
      </w:r>
      <w:r>
        <w:t xml:space="preserve">9</w:t>
      </w:r>
      <w:r>
        <w:t xml:space="preserve">   </w:t>
      </w:r>
      <w:r>
        <w:tab/>
      </w:r>
      <w:r>
        <w:t xml:space="preserve">8</w:t>
      </w:r>
    </w:p>
    <w:p>
      <w:pPr>
        <w:keepLines/>
        <w:tabs>
          <w:tab w:val="right" w:leader="dot" w:pos="8638"/>
        </w:tabs>
        <w:spacing w:before="234" w:after="0" w:line="299" w:lineRule="exact"/>
        <w:ind w:left="390" w:right="1120" w:hanging="390"/>
      </w:pPr>
      <w:r>
        <w:t xml:space="preserve">Wis.</w:t>
      </w:r>
      <w:r>
        <w:t xml:space="preserve"> </w:t>
      </w:r>
      <w:r>
        <w:t xml:space="preserve">Const.</w:t>
      </w:r>
      <w:r>
        <w:t xml:space="preserve"> </w:t>
      </w:r>
      <w:r>
        <w:t xml:space="preserve">art.</w:t>
      </w:r>
      <w:r>
        <w:t xml:space="preserve"> </w:t>
      </w:r>
      <w:r>
        <w:t xml:space="preserve">I,</w:t>
      </w:r>
      <w:r>
        <w:t xml:space="preserve"> </w:t>
      </w:r>
      <w:r>
        <w:t xml:space="preserve">§</w:t>
      </w:r>
      <w:r>
        <w:t xml:space="preserve"> </w:t>
      </w:r>
      <w:r>
        <w:t xml:space="preserve">19</w:t>
      </w:r>
      <w:r>
        <w:t xml:space="preserve">   </w:t>
      </w:r>
      <w:r>
        <w:tab/>
      </w:r>
      <w:r>
        <w:t xml:space="preserve">8</w:t>
      </w:r>
    </w:p>
    <w:p>
      <w:pPr>
        <w:keepLines/>
        <w:tabs>
          <w:tab w:val="right" w:leader="dot" w:pos="8638"/>
        </w:tabs>
        <w:spacing w:before="234" w:after="0" w:line="299" w:lineRule="exact"/>
        <w:ind w:left="390" w:right="1120" w:hanging="390"/>
      </w:pPr>
      <w:r>
        <w:t xml:space="preserve">Wis.</w:t>
      </w:r>
      <w:r>
        <w:t xml:space="preserve"> </w:t>
      </w:r>
      <w:r>
        <w:t xml:space="preserve">Const.</w:t>
      </w:r>
      <w:r>
        <w:t xml:space="preserve"> </w:t>
      </w:r>
      <w:r>
        <w:t xml:space="preserve">art.</w:t>
      </w:r>
      <w:r>
        <w:t xml:space="preserve"> </w:t>
      </w:r>
      <w:r>
        <w:t xml:space="preserve">I,</w:t>
      </w:r>
      <w:r>
        <w:t xml:space="preserve"> </w:t>
      </w:r>
      <w:r>
        <w:t xml:space="preserve">§</w:t>
      </w:r>
      <w:r>
        <w:t xml:space="preserve"> </w:t>
      </w:r>
      <w:r>
        <w:t xml:space="preserve">20</w:t>
      </w:r>
      <w:r>
        <w:t xml:space="preserve">   </w:t>
      </w:r>
      <w:r>
        <w:tab/>
      </w:r>
      <w:r>
        <w:t xml:space="preserve">8</w:t>
      </w:r>
    </w:p>
    <w:p>
      <w:pPr>
        <w:keepLines/>
        <w:tabs>
          <w:tab w:val="right" w:leader="dot" w:pos="8638"/>
        </w:tabs>
        <w:spacing w:before="234" w:after="0" w:line="299" w:lineRule="exact"/>
        <w:ind w:left="390" w:right="1120" w:hanging="390"/>
      </w:pPr>
      <w:r>
        <w:t xml:space="preserve">Wis.</w:t>
      </w:r>
      <w:r>
        <w:t xml:space="preserve"> </w:t>
      </w:r>
      <w:r>
        <w:t xml:space="preserve">Const.</w:t>
      </w:r>
      <w:r>
        <w:t xml:space="preserve"> </w:t>
      </w:r>
      <w:r>
        <w:t xml:space="preserve">art.</w:t>
      </w:r>
      <w:r>
        <w:t xml:space="preserve"> </w:t>
      </w:r>
      <w:r>
        <w:t xml:space="preserve">I,</w:t>
      </w:r>
      <w:r>
        <w:t xml:space="preserve"> </w:t>
      </w:r>
      <w:r>
        <w:t xml:space="preserve">§</w:t>
      </w:r>
      <w:r>
        <w:t xml:space="preserve"> </w:t>
      </w:r>
      <w:r>
        <w:t xml:space="preserve">22</w:t>
      </w:r>
      <w:r>
        <w:t xml:space="preserve">   </w:t>
      </w:r>
      <w:r>
        <w:tab/>
      </w:r>
      <w:r>
        <w:t xml:space="preserve">8</w:t>
      </w:r>
    </w:p>
    <w:p>
      <w:pPr>
        <w:keepLines/>
        <w:tabs>
          <w:tab w:val="right" w:leader="dot" w:pos="8638"/>
        </w:tabs>
        <w:spacing w:before="234" w:after="0" w:line="299" w:lineRule="exact"/>
        <w:ind w:left="390" w:right="1120" w:hanging="390"/>
      </w:pPr>
      <w:r>
        <w:t xml:space="preserve">Wis.</w:t>
      </w:r>
      <w:r>
        <w:t xml:space="preserve"> </w:t>
      </w:r>
      <w:r>
        <w:t xml:space="preserve">Const.</w:t>
      </w:r>
      <w:r>
        <w:t xml:space="preserve"> </w:t>
      </w:r>
      <w:r>
        <w:t xml:space="preserve">art.</w:t>
      </w:r>
      <w:r>
        <w:t xml:space="preserve"> </w:t>
      </w:r>
      <w:r>
        <w:t xml:space="preserve">III,</w:t>
      </w:r>
      <w:r>
        <w:t xml:space="preserve"> </w:t>
      </w:r>
      <w:r>
        <w:t xml:space="preserve">§§</w:t>
      </w:r>
      <w:r>
        <w:t xml:space="preserve"> </w:t>
      </w:r>
      <w:r>
        <w:t xml:space="preserve">1</w:t>
        <w:noBreakHyphen/>
        <w:t xml:space="preserve">2</w:t>
      </w:r>
      <w:r>
        <w:t xml:space="preserve">   </w:t>
      </w:r>
      <w:r>
        <w:tab/>
      </w:r>
      <w:r>
        <w:t xml:space="preserve">9</w:t>
      </w:r>
    </w:p>
    <w:p>
      <w:pPr>
        <w:keepLines/>
        <w:tabs>
          <w:tab w:val="right" w:leader="dot" w:pos="8638"/>
        </w:tabs>
        <w:spacing w:before="234" w:after="0" w:line="299" w:lineRule="exact"/>
        <w:ind w:left="390" w:right="1120" w:hanging="390"/>
      </w:pPr>
      <w:r>
        <w:t xml:space="preserve">Wis.</w:t>
      </w:r>
      <w:r>
        <w:t xml:space="preserve"> </w:t>
      </w:r>
      <w:r>
        <w:t xml:space="preserve">Const.</w:t>
      </w:r>
      <w:r>
        <w:t xml:space="preserve"> </w:t>
      </w:r>
      <w:r>
        <w:t xml:space="preserve">art.</w:t>
      </w:r>
      <w:r>
        <w:t xml:space="preserve"> </w:t>
      </w:r>
      <w:r>
        <w:t xml:space="preserve">IV,</w:t>
      </w:r>
      <w:r>
        <w:t xml:space="preserve"> </w:t>
      </w:r>
      <w:r>
        <w:t xml:space="preserve">§</w:t>
      </w:r>
      <w:r>
        <w:t xml:space="preserve"> </w:t>
      </w:r>
      <w:r>
        <w:t xml:space="preserve">3</w:t>
      </w:r>
      <w:r>
        <w:t xml:space="preserve">   </w:t>
      </w:r>
      <w:r>
        <w:tab/>
      </w:r>
      <w:r>
        <w:t xml:space="preserve">10, 13</w:t>
      </w:r>
    </w:p>
    <w:p>
      <w:pPr>
        <w:keepLines/>
        <w:tabs>
          <w:tab w:val="right" w:leader="dot" w:pos="8638"/>
        </w:tabs>
        <w:spacing w:before="234" w:after="0" w:line="299" w:lineRule="exact"/>
        <w:ind w:left="390" w:right="1120" w:hanging="390"/>
      </w:pPr>
      <w:r>
        <w:t xml:space="preserve">Wis.</w:t>
      </w:r>
      <w:r>
        <w:t xml:space="preserve"> </w:t>
      </w:r>
      <w:r>
        <w:t xml:space="preserve">Const.</w:t>
      </w:r>
      <w:r>
        <w:t xml:space="preserve"> </w:t>
      </w:r>
      <w:r>
        <w:t xml:space="preserve">art.</w:t>
      </w:r>
      <w:r>
        <w:t xml:space="preserve"> </w:t>
      </w:r>
      <w:r>
        <w:t xml:space="preserve">IV,</w:t>
      </w:r>
      <w:r>
        <w:t xml:space="preserve"> </w:t>
      </w:r>
      <w:r>
        <w:t xml:space="preserve">§§</w:t>
      </w:r>
      <w:r>
        <w:t xml:space="preserve"> </w:t>
      </w:r>
      <w:r>
        <w:t xml:space="preserve">4</w:t>
        <w:noBreakHyphen/>
        <w:t xml:space="preserve">5</w:t>
      </w:r>
      <w:r>
        <w:t xml:space="preserve">   </w:t>
      </w:r>
      <w:r>
        <w:tab/>
      </w:r>
      <w:r>
        <w:t xml:space="preserve">9</w:t>
      </w:r>
    </w:p>
    <w:p>
      <w:pPr>
        <w:keepLines/>
        <w:tabs>
          <w:tab w:val="right" w:leader="dot" w:pos="8638"/>
        </w:tabs>
        <w:spacing w:before="234" w:after="0" w:line="299" w:lineRule="exact"/>
        <w:ind w:left="390" w:right="1120" w:hanging="390"/>
      </w:pPr>
      <w:r>
        <w:t xml:space="preserve">Wis.</w:t>
      </w:r>
      <w:r>
        <w:t xml:space="preserve"> </w:t>
      </w:r>
      <w:r>
        <w:t xml:space="preserve">Const.</w:t>
      </w:r>
      <w:r>
        <w:t xml:space="preserve"> </w:t>
      </w:r>
      <w:r>
        <w:t xml:space="preserve">art.</w:t>
      </w:r>
      <w:r>
        <w:t xml:space="preserve"> </w:t>
      </w:r>
      <w:r>
        <w:t xml:space="preserve">IV,</w:t>
      </w:r>
      <w:r>
        <w:t xml:space="preserve"> </w:t>
      </w:r>
      <w:r>
        <w:t xml:space="preserve">§</w:t>
      </w:r>
      <w:r>
        <w:t xml:space="preserve"> </w:t>
      </w:r>
      <w:r>
        <w:t xml:space="preserve">17</w:t>
      </w:r>
      <w:r>
        <w:t xml:space="preserve">   </w:t>
      </w:r>
      <w:r>
        <w:tab/>
      </w:r>
      <w:r>
        <w:t xml:space="preserve">9</w:t>
      </w:r>
    </w:p>
    <w:p>
      <w:pPr>
        <w:keepLines/>
        <w:tabs>
          <w:tab w:val="right" w:leader="dot" w:pos="8638"/>
        </w:tabs>
        <w:spacing w:before="234" w:after="0" w:line="299" w:lineRule="exact"/>
        <w:ind w:left="390" w:right="1120" w:hanging="390"/>
      </w:pPr>
      <w:r>
        <w:t xml:space="preserve">Wis.</w:t>
      </w:r>
      <w:r>
        <w:t xml:space="preserve"> </w:t>
      </w:r>
      <w:r>
        <w:t xml:space="preserve">Const.</w:t>
      </w:r>
      <w:r>
        <w:t xml:space="preserve"> </w:t>
      </w:r>
      <w:r>
        <w:t xml:space="preserve">art.</w:t>
      </w:r>
      <w:r>
        <w:t xml:space="preserve"> </w:t>
      </w:r>
      <w:r>
        <w:t xml:space="preserve">V,</w:t>
      </w:r>
      <w:r>
        <w:t xml:space="preserve"> </w:t>
      </w:r>
      <w:r>
        <w:t xml:space="preserve">§</w:t>
      </w:r>
      <w:r>
        <w:t xml:space="preserve"> </w:t>
      </w:r>
      <w:r>
        <w:t xml:space="preserve">3</w:t>
      </w:r>
      <w:r>
        <w:t xml:space="preserve">   </w:t>
      </w:r>
      <w:r>
        <w:tab/>
      </w:r>
      <w:r>
        <w:t xml:space="preserve">9</w:t>
      </w:r>
    </w:p>
    <w:p>
      <w:pPr>
        <w:keepLines/>
        <w:tabs>
          <w:tab w:val="right" w:leader="dot" w:pos="8638"/>
        </w:tabs>
        <w:spacing w:before="234" w:after="0" w:line="299" w:lineRule="exact"/>
        <w:ind w:left="390" w:right="1120" w:hanging="390"/>
      </w:pPr>
      <w:r>
        <w:t xml:space="preserve">Wis.</w:t>
      </w:r>
      <w:r>
        <w:t xml:space="preserve"> </w:t>
      </w:r>
      <w:r>
        <w:t xml:space="preserve">Const.</w:t>
      </w:r>
      <w:r>
        <w:t xml:space="preserve"> </w:t>
      </w:r>
      <w:r>
        <w:t xml:space="preserve">art.</w:t>
      </w:r>
      <w:r>
        <w:t xml:space="preserve"> </w:t>
      </w:r>
      <w:r>
        <w:t xml:space="preserve">VII,</w:t>
      </w:r>
      <w:r>
        <w:t xml:space="preserve"> </w:t>
      </w:r>
      <w:r>
        <w:t xml:space="preserve">§§</w:t>
      </w:r>
      <w:r>
        <w:t xml:space="preserve"> </w:t>
      </w:r>
      <w:r>
        <w:t xml:space="preserve">4(1),</w:t>
      </w:r>
      <w:r>
        <w:t xml:space="preserve"> </w:t>
      </w:r>
      <w:r>
        <w:t xml:space="preserve">9</w:t>
      </w:r>
      <w:r>
        <w:t xml:space="preserve">   </w:t>
      </w:r>
      <w:r>
        <w:tab/>
      </w:r>
      <w:r>
        <w:t xml:space="preserve">9, 10</w:t>
      </w:r>
    </w:p>
    <w:p>
      <w:pPr>
        <w:keepLines/>
        <w:tabs>
          <w:tab w:val="right" w:leader="dot" w:pos="8638"/>
        </w:tabs>
        <w:spacing w:before="234" w:after="0" w:line="299" w:lineRule="exact"/>
        <w:ind w:left="390" w:right="1120" w:hanging="390"/>
      </w:pPr>
      <w:r>
        <w:t xml:space="preserve">Wis.</w:t>
      </w:r>
      <w:r>
        <w:t xml:space="preserve"> </w:t>
      </w:r>
      <w:r>
        <w:t xml:space="preserve">Const.</w:t>
      </w:r>
      <w:r>
        <w:t xml:space="preserve"> </w:t>
      </w:r>
      <w:r>
        <w:t xml:space="preserve">art.</w:t>
      </w:r>
      <w:r>
        <w:t xml:space="preserve"> </w:t>
      </w:r>
      <w:r>
        <w:t xml:space="preserve">XIII,</w:t>
      </w:r>
      <w:r>
        <w:t xml:space="preserve"> </w:t>
      </w:r>
      <w:r>
        <w:t xml:space="preserve">§</w:t>
      </w:r>
      <w:r>
        <w:t xml:space="preserve"> </w:t>
      </w:r>
      <w:r>
        <w:t xml:space="preserve">12</w:t>
      </w:r>
      <w:r>
        <w:t xml:space="preserve">   </w:t>
      </w:r>
      <w:r>
        <w:tab/>
      </w:r>
      <w:r>
        <w:t xml:space="preserve">9</w:t>
      </w:r>
    </w:p>
    <w:p>
      <w:pPr>
        <w:keepNext/>
        <w:keepLines/>
        <w:spacing w:before="312" w:after="208" w:line="299" w:lineRule="exact"/>
        <w:ind w:left="0" w:firstLine="0"/>
        <w:jc w:val="left"/>
      </w:pPr>
      <w:r>
        <w:rPr>
          <w:b/>
          <w:bCs/>
        </w:rPr>
        <w:t xml:space="preserve">OTHER</w:t>
      </w:r>
      <w:r>
        <w:rPr>
          <w:b/>
          <w:bCs/>
        </w:rPr>
        <w:t xml:space="preserve"> </w:t>
      </w:r>
      <w:r>
        <w:rPr>
          <w:b/>
          <w:bCs/>
        </w:rPr>
        <w:t xml:space="preserve">AUTHORITIES</w:t>
      </w:r>
    </w:p>
    <w:p>
      <w:pPr>
        <w:keepLines/>
        <w:tabs>
          <w:tab w:val="right" w:leader="dot" w:pos="8638"/>
        </w:tabs>
        <w:spacing w:before="234" w:after="0" w:line="299" w:lineRule="exact"/>
        <w:ind w:left="390" w:right="1120" w:hanging="390"/>
      </w:pPr>
      <w:r>
        <w:t xml:space="preserve">2021</w:t>
      </w:r>
      <w:r>
        <w:t xml:space="preserve"> </w:t>
      </w:r>
      <w:r>
        <w:t xml:space="preserve">Senate</w:t>
      </w:r>
      <w:r>
        <w:t xml:space="preserve"> </w:t>
      </w:r>
      <w:r>
        <w:t xml:space="preserve">Joint</w:t>
      </w:r>
      <w:r>
        <w:t xml:space="preserve"> </w:t>
      </w:r>
      <w:r>
        <w:t xml:space="preserve">Resolution</w:t>
      </w:r>
      <w:r>
        <w:t xml:space="preserve"> </w:t>
      </w:r>
      <w:r>
        <w:t xml:space="preserve">1,</w:t>
      </w:r>
      <w:r>
        <w:t xml:space="preserve"> </w:t>
      </w:r>
      <w:r>
        <w:t xml:space="preserve">§</w:t>
      </w:r>
      <w:r>
        <w:t xml:space="preserve"> </w:t>
      </w:r>
      <w:r>
        <w:t xml:space="preserve">1(1)</w:t>
      </w:r>
      <w:r>
        <w:t xml:space="preserve">   </w:t>
      </w:r>
      <w:r>
        <w:tab/>
      </w:r>
      <w:r>
        <w:t xml:space="preserve">13</w:t>
      </w:r>
    </w:p>
    <w:p>
      <w:pPr>
        <w:keepLines/>
        <w:tabs>
          <w:tab w:val="right" w:leader="dot" w:pos="8638"/>
        </w:tabs>
        <w:spacing w:before="234" w:after="0" w:line="299" w:lineRule="exact"/>
        <w:ind w:left="390" w:right="1120" w:hanging="390"/>
      </w:pPr>
      <w:r>
        <w:t xml:space="preserve">Jessica</w:t>
      </w:r>
      <w:r>
        <w:t xml:space="preserve"> </w:t>
      </w:r>
      <w:r>
        <w:t xml:space="preserve">Bulman-Pozen</w:t>
      </w:r>
      <w:r>
        <w:t xml:space="preserve"> </w:t>
      </w:r>
      <w:r>
        <w:t xml:space="preserve">&amp;</w:t>
      </w:r>
      <w:r>
        <w:t xml:space="preserve"> </w:t>
      </w:r>
      <w:r>
        <w:t xml:space="preserve">Miriam</w:t>
      </w:r>
      <w:r>
        <w:t xml:space="preserve"> </w:t>
      </w:r>
      <w:r>
        <w:t xml:space="preserve">Seifter,</w:t>
      </w:r>
      <w:r>
        <w:t xml:space="preserve"> </w:t>
      </w:r>
      <w:r>
        <w:rPr>
          <w:i/>
          <w:iCs/>
        </w:rPr>
        <w:t xml:space="preserve">The</w:t>
      </w:r>
      <w:r>
        <w:rPr>
          <w:i/>
          <w:iCs/>
        </w:rPr>
        <w:t xml:space="preserve"> </w:t>
      </w:r>
      <w:r>
        <w:rPr>
          <w:i/>
          <w:iCs/>
        </w:rPr>
        <w:t xml:space="preserve">Democracy</w:t>
      </w:r>
      <w:r>
        <w:rPr>
          <w:i/>
          <w:iCs/>
        </w:rPr>
        <w:t xml:space="preserve"> </w:t>
      </w:r>
      <w:r>
        <w:rPr>
          <w:i/>
          <w:iCs/>
        </w:rPr>
        <w:t xml:space="preserve">Principle</w:t>
      </w:r>
      <w:r>
        <w:rPr>
          <w:i/>
          <w:iCs/>
        </w:rPr>
        <w:t xml:space="preserve"> </w:t>
      </w:r>
      <w:r>
        <w:rPr>
          <w:i/>
          <w:iCs/>
        </w:rPr>
        <w:t xml:space="preserve">in</w:t>
      </w:r>
      <w:r>
        <w:rPr>
          <w:i/>
          <w:iCs/>
        </w:rPr>
        <w:t xml:space="preserve"> </w:t>
      </w:r>
      <w:r>
        <w:rPr>
          <w:i/>
          <w:iCs/>
        </w:rPr>
        <w:t xml:space="preserve">State</w:t>
      </w:r>
      <w:r>
        <w:rPr>
          <w:i/>
          <w:iCs/>
        </w:rPr>
        <w:t xml:space="preserve"> </w:t>
      </w:r>
      <w:r>
        <w:rPr>
          <w:i/>
          <w:iCs/>
        </w:rPr>
        <w:t xml:space="preserve">Constitutions</w:t>
      </w:r>
      <w:r>
        <w:t xml:space="preserve">,</w:t>
      </w:r>
      <w:r>
        <w:t xml:space="preserve"> </w:t>
      </w:r>
      <w:r>
        <w:t xml:space="preserve">119</w:t>
      </w:r>
      <w:r>
        <w:t xml:space="preserve"> </w:t>
      </w:r>
      <w:r>
        <w:t xml:space="preserve">Mich.</w:t>
      </w:r>
      <w:r>
        <w:t xml:space="preserve"> </w:t>
      </w:r>
      <w:r>
        <w:t xml:space="preserve">L.</w:t>
      </w:r>
      <w:r>
        <w:t xml:space="preserve"> </w:t>
      </w:r>
      <w:r>
        <w:t xml:space="preserve">Rev.</w:t>
      </w:r>
      <w:r>
        <w:t xml:space="preserve"> </w:t>
      </w:r>
      <w:r>
        <w:t xml:space="preserve">859</w:t>
      </w:r>
      <w:r>
        <w:t xml:space="preserve"> </w:t>
      </w:r>
      <w:r>
        <w:t xml:space="preserve">(2021)</w:t>
      </w:r>
      <w:r>
        <w:t xml:space="preserve">   </w:t>
      </w:r>
      <w:r>
        <w:tab/>
      </w:r>
      <w:r>
        <w:t xml:space="preserve">8</w:t>
      </w:r>
    </w:p>
    <w:p>
      <w:pPr>
        <w:keepLines/>
        <w:tabs>
          <w:tab w:val="right" w:leader="dot" w:pos="8638"/>
        </w:tabs>
        <w:spacing w:before="234" w:after="0" w:line="299" w:lineRule="exact"/>
        <w:ind w:left="390" w:right="1120" w:hanging="390"/>
      </w:pPr>
      <w:r>
        <w:t xml:space="preserve">Joshua</w:t>
      </w:r>
      <w:r>
        <w:t xml:space="preserve"> </w:t>
      </w:r>
      <w:r>
        <w:t xml:space="preserve">A.</w:t>
      </w:r>
      <w:r>
        <w:t xml:space="preserve"> </w:t>
      </w:r>
      <w:r>
        <w:t xml:space="preserve">Douglas,</w:t>
      </w:r>
      <w:r>
        <w:t xml:space="preserve"> </w:t>
      </w:r>
      <w:r>
        <w:rPr>
          <w:i/>
          <w:iCs/>
        </w:rPr>
        <w:t xml:space="preserve">The</w:t>
      </w:r>
      <w:r>
        <w:rPr>
          <w:i/>
          <w:iCs/>
        </w:rPr>
        <w:t xml:space="preserve"> </w:t>
      </w:r>
      <w:r>
        <w:rPr>
          <w:i/>
          <w:iCs/>
        </w:rPr>
        <w:t xml:space="preserve">Right</w:t>
      </w:r>
      <w:r>
        <w:rPr>
          <w:i/>
          <w:iCs/>
        </w:rPr>
        <w:t xml:space="preserve"> </w:t>
      </w:r>
      <w:r>
        <w:rPr>
          <w:i/>
          <w:iCs/>
        </w:rPr>
        <w:t xml:space="preserve">to</w:t>
      </w:r>
      <w:r>
        <w:rPr>
          <w:i/>
          <w:iCs/>
        </w:rPr>
        <w:t xml:space="preserve"> </w:t>
      </w:r>
      <w:r>
        <w:rPr>
          <w:i/>
          <w:iCs/>
        </w:rPr>
        <w:t xml:space="preserve">Vote</w:t>
      </w:r>
      <w:r>
        <w:rPr>
          <w:i/>
          <w:iCs/>
        </w:rPr>
        <w:t xml:space="preserve"> </w:t>
      </w:r>
      <w:r>
        <w:rPr>
          <w:i/>
          <w:iCs/>
        </w:rPr>
        <w:t xml:space="preserve">Under</w:t>
      </w:r>
      <w:r>
        <w:rPr>
          <w:i/>
          <w:iCs/>
        </w:rPr>
        <w:t xml:space="preserve"> </w:t>
      </w:r>
      <w:r>
        <w:rPr>
          <w:i/>
          <w:iCs/>
        </w:rPr>
        <w:t xml:space="preserve">State</w:t>
      </w:r>
      <w:r>
        <w:rPr>
          <w:i/>
          <w:iCs/>
        </w:rPr>
        <w:t xml:space="preserve"> </w:t>
      </w:r>
      <w:r>
        <w:rPr>
          <w:i/>
          <w:iCs/>
        </w:rPr>
        <w:t xml:space="preserve">Constitutions</w:t>
      </w:r>
      <w:r>
        <w:t xml:space="preserve">,</w:t>
      </w:r>
      <w:r>
        <w:t xml:space="preserve"> </w:t>
      </w:r>
      <w:r>
        <w:t xml:space="preserve">67</w:t>
      </w:r>
      <w:r>
        <w:t xml:space="preserve"> </w:t>
      </w:r>
      <w:r>
        <w:t xml:space="preserve">Vand.</w:t>
      </w:r>
      <w:r>
        <w:t xml:space="preserve"> </w:t>
      </w:r>
      <w:r>
        <w:t xml:space="preserve">L.</w:t>
      </w:r>
      <w:r>
        <w:t xml:space="preserve"> </w:t>
      </w:r>
      <w:r>
        <w:t xml:space="preserve">Rev.</w:t>
      </w:r>
      <w:r>
        <w:t xml:space="preserve"> </w:t>
      </w:r>
      <w:r>
        <w:t xml:space="preserve">89</w:t>
      </w:r>
      <w:r>
        <w:t xml:space="preserve"> </w:t>
      </w:r>
      <w:r>
        <w:t xml:space="preserve">(2014)</w:t>
      </w:r>
      <w:r>
        <w:t xml:space="preserve">   </w:t>
      </w:r>
      <w:r>
        <w:tab/>
      </w:r>
      <w:r>
        <w:t xml:space="preserve">9</w:t>
      </w:r>
    </w:p>
    <w:p>
      <w:pPr>
        <w:keepLines/>
        <w:tabs>
          <w:tab w:val="right" w:leader="dot" w:pos="8638"/>
        </w:tabs>
        <w:spacing w:before="234" w:after="0" w:line="299" w:lineRule="exact"/>
        <w:ind w:left="390" w:right="1300" w:hanging="390"/>
      </w:pPr>
      <w:r>
        <w:t xml:space="preserve">Jonathan</w:t>
      </w:r>
      <w:r>
        <w:t xml:space="preserve"> </w:t>
      </w:r>
      <w:r>
        <w:t xml:space="preserve">L.</w:t>
      </w:r>
      <w:r>
        <w:t xml:space="preserve"> </w:t>
      </w:r>
      <w:r>
        <w:t xml:space="preserve">Marshfield,</w:t>
      </w:r>
      <w:r>
        <w:t xml:space="preserve"> </w:t>
      </w:r>
      <w:r>
        <w:rPr>
          <w:i/>
          <w:iCs/>
        </w:rPr>
        <w:t xml:space="preserve">America’s</w:t>
      </w:r>
      <w:r>
        <w:rPr>
          <w:i/>
          <w:iCs/>
        </w:rPr>
        <w:t xml:space="preserve"> </w:t>
      </w:r>
      <w:r>
        <w:rPr>
          <w:i/>
          <w:iCs/>
        </w:rPr>
        <w:t xml:space="preserve">Other</w:t>
      </w:r>
      <w:r>
        <w:rPr>
          <w:i/>
          <w:iCs/>
        </w:rPr>
        <w:t xml:space="preserve"> </w:t>
      </w:r>
      <w:r>
        <w:rPr>
          <w:i/>
          <w:iCs/>
        </w:rPr>
        <w:t xml:space="preserve">Separation</w:t>
      </w:r>
      <w:r>
        <w:rPr>
          <w:i/>
          <w:iCs/>
        </w:rPr>
        <w:t xml:space="preserve"> </w:t>
      </w:r>
      <w:r>
        <w:rPr>
          <w:i/>
          <w:iCs/>
        </w:rPr>
        <w:t xml:space="preserve">of</w:t>
      </w:r>
      <w:r>
        <w:rPr>
          <w:i/>
          <w:iCs/>
        </w:rPr>
        <w:t xml:space="preserve"> </w:t>
      </w:r>
      <w:r>
        <w:rPr>
          <w:i/>
          <w:iCs/>
        </w:rPr>
        <w:t xml:space="preserve">Powers</w:t>
      </w:r>
      <w:r>
        <w:rPr>
          <w:i/>
          <w:iCs/>
        </w:rPr>
        <w:t xml:space="preserve"> </w:t>
      </w:r>
      <w:r>
        <w:rPr>
          <w:i/>
          <w:iCs/>
        </w:rPr>
        <w:t xml:space="preserve">Tradition</w:t>
      </w:r>
      <w:r>
        <w:t xml:space="preserve">,</w:t>
      </w:r>
      <w:r>
        <w:t xml:space="preserve"> </w:t>
      </w:r>
      <w:r>
        <w:t xml:space="preserve">73</w:t>
      </w:r>
      <w:r>
        <w:t xml:space="preserve"> </w:t>
      </w:r>
      <w:r>
        <w:t xml:space="preserve">Duke</w:t>
      </w:r>
      <w:r>
        <w:t xml:space="preserve"> </w:t>
      </w:r>
      <w:r>
        <w:t xml:space="preserve">L.J.</w:t>
      </w:r>
      <w:r>
        <w:t xml:space="preserve"> </w:t>
      </w:r>
      <w:r>
        <w:t xml:space="preserve">(forthcoming</w:t>
      </w:r>
      <w:r>
        <w:t xml:space="preserve"> </w:t>
      </w:r>
      <w:r>
        <w:t xml:space="preserve">2023);</w:t>
      </w:r>
      <w:r>
        <w:t xml:space="preserve"> </w:t>
      </w:r>
      <w:r>
        <w:rPr>
          <w:i/>
          <w:iCs/>
        </w:rPr>
        <w:t xml:space="preserve">America’s</w:t>
      </w:r>
      <w:r>
        <w:rPr>
          <w:i/>
          <w:iCs/>
        </w:rPr>
        <w:t xml:space="preserve"> </w:t>
      </w:r>
      <w:r>
        <w:rPr>
          <w:i/>
          <w:iCs/>
        </w:rPr>
        <w:t xml:space="preserve">Misunderstood</w:t>
      </w:r>
      <w:r>
        <w:rPr>
          <w:i/>
          <w:iCs/>
        </w:rPr>
        <w:t xml:space="preserve"> </w:t>
      </w:r>
      <w:r>
        <w:rPr>
          <w:i/>
          <w:iCs/>
        </w:rPr>
        <w:t xml:space="preserve">Constitutional</w:t>
      </w:r>
      <w:r>
        <w:rPr>
          <w:i/>
          <w:iCs/>
        </w:rPr>
        <w:t xml:space="preserve"> </w:t>
      </w:r>
      <w:r>
        <w:rPr>
          <w:i/>
          <w:iCs/>
        </w:rPr>
        <w:t xml:space="preserve">Rights</w:t>
      </w:r>
      <w:r>
        <w:t xml:space="preserve">,</w:t>
      </w:r>
      <w:r>
        <w:t xml:space="preserve"> </w:t>
      </w:r>
      <w:r>
        <w:t xml:space="preserve">170</w:t>
      </w:r>
      <w:r>
        <w:t xml:space="preserve"> </w:t>
      </w:r>
      <w:r>
        <w:t xml:space="preserve">U.</w:t>
      </w:r>
      <w:r>
        <w:t xml:space="preserve"> </w:t>
      </w:r>
      <w:r>
        <w:t xml:space="preserve">Penn.</w:t>
      </w:r>
      <w:r>
        <w:t xml:space="preserve"> </w:t>
      </w:r>
      <w:r>
        <w:t xml:space="preserve">L.</w:t>
      </w:r>
      <w:r>
        <w:t xml:space="preserve"> </w:t>
      </w:r>
      <w:r>
        <w:t xml:space="preserve">Rev.</w:t>
      </w:r>
      <w:r>
        <w:t xml:space="preserve"> </w:t>
      </w:r>
      <w:r>
        <w:t xml:space="preserve">853</w:t>
      </w:r>
      <w:r>
        <w:t xml:space="preserve"> </w:t>
      </w:r>
      <w:r>
        <w:t xml:space="preserve">(2022)</w:t>
      </w:r>
      <w:r>
        <w:t xml:space="preserve">   </w:t>
      </w:r>
      <w:r>
        <w:tab/>
      </w:r>
      <w:r>
        <w:t xml:space="preserve">8, 10, 11, 17</w:t>
      </w:r>
    </w:p>
    <w:p>
      <w:pPr>
        <w:keepLines/>
        <w:tabs>
          <w:tab w:val="right" w:leader="dot" w:pos="8638"/>
        </w:tabs>
        <w:spacing w:before="234" w:after="0" w:line="299" w:lineRule="exact"/>
        <w:ind w:left="390" w:right="1300" w:hanging="390"/>
      </w:pPr>
      <w:r>
        <w:t xml:space="preserve">Milo</w:t>
      </w:r>
      <w:r>
        <w:t xml:space="preserve"> </w:t>
      </w:r>
      <w:r>
        <w:t xml:space="preserve">M.</w:t>
      </w:r>
      <w:r>
        <w:t xml:space="preserve"> </w:t>
      </w:r>
      <w:r>
        <w:t xml:space="preserve">Quaife,</w:t>
      </w:r>
      <w:r>
        <w:t xml:space="preserve"> </w:t>
      </w:r>
      <w:r>
        <w:rPr>
          <w:i/>
          <w:iCs/>
        </w:rPr>
        <w:t xml:space="preserve">The</w:t>
      </w:r>
      <w:r>
        <w:rPr>
          <w:i/>
          <w:iCs/>
        </w:rPr>
        <w:t xml:space="preserve"> </w:t>
      </w:r>
      <w:r>
        <w:rPr>
          <w:i/>
          <w:iCs/>
        </w:rPr>
        <w:t xml:space="preserve">Movement</w:t>
      </w:r>
      <w:r>
        <w:rPr>
          <w:i/>
          <w:iCs/>
        </w:rPr>
        <w:t xml:space="preserve"> </w:t>
      </w:r>
      <w:r>
        <w:rPr>
          <w:i/>
          <w:iCs/>
        </w:rPr>
        <w:t xml:space="preserve">for</w:t>
      </w:r>
      <w:r>
        <w:rPr>
          <w:i/>
          <w:iCs/>
        </w:rPr>
        <w:t xml:space="preserve"> </w:t>
      </w:r>
      <w:r>
        <w:rPr>
          <w:i/>
          <w:iCs/>
        </w:rPr>
        <w:t xml:space="preserve">Statehood</w:t>
      </w:r>
      <w:r>
        <w:t xml:space="preserve"> </w:t>
      </w:r>
      <w:r>
        <w:t xml:space="preserve">(1918);</w:t>
      </w:r>
      <w:r>
        <w:t xml:space="preserve"> </w:t>
      </w:r>
      <w:r>
        <w:rPr>
          <w:i/>
          <w:iCs/>
        </w:rPr>
        <w:t xml:space="preserve">The</w:t>
      </w:r>
      <w:r>
        <w:rPr>
          <w:i/>
          <w:iCs/>
        </w:rPr>
        <w:t xml:space="preserve"> </w:t>
      </w:r>
      <w:r>
        <w:rPr>
          <w:i/>
          <w:iCs/>
        </w:rPr>
        <w:t xml:space="preserve">Convention</w:t>
      </w:r>
      <w:r>
        <w:rPr>
          <w:i/>
          <w:iCs/>
        </w:rPr>
        <w:t xml:space="preserve"> </w:t>
      </w:r>
      <w:r>
        <w:rPr>
          <w:i/>
          <w:iCs/>
        </w:rPr>
        <w:t xml:space="preserve">of</w:t>
      </w:r>
      <w:r>
        <w:rPr>
          <w:i/>
          <w:iCs/>
        </w:rPr>
        <w:t xml:space="preserve"> </w:t>
      </w:r>
      <w:r>
        <w:rPr>
          <w:i/>
          <w:iCs/>
        </w:rPr>
        <w:t xml:space="preserve">1846</w:t>
      </w:r>
      <w:r>
        <w:t xml:space="preserve"> </w:t>
      </w:r>
      <w:r>
        <w:t xml:space="preserve">(1919);</w:t>
      </w:r>
      <w:r>
        <w:t xml:space="preserve"> </w:t>
      </w:r>
      <w:r>
        <w:rPr>
          <w:i/>
          <w:iCs/>
        </w:rPr>
        <w:t xml:space="preserve">The</w:t>
      </w:r>
      <w:r>
        <w:rPr>
          <w:i/>
          <w:iCs/>
        </w:rPr>
        <w:t xml:space="preserve"> </w:t>
      </w:r>
      <w:r>
        <w:rPr>
          <w:i/>
          <w:iCs/>
        </w:rPr>
        <w:t xml:space="preserve">Struggle</w:t>
      </w:r>
      <w:r>
        <w:rPr>
          <w:i/>
          <w:iCs/>
        </w:rPr>
        <w:t xml:space="preserve"> </w:t>
      </w:r>
      <w:r>
        <w:rPr>
          <w:i/>
          <w:iCs/>
        </w:rPr>
        <w:t xml:space="preserve">Over</w:t>
      </w:r>
      <w:r>
        <w:rPr>
          <w:i/>
          <w:iCs/>
        </w:rPr>
        <w:t xml:space="preserve"> </w:t>
      </w:r>
      <w:r>
        <w:rPr>
          <w:i/>
          <w:iCs/>
        </w:rPr>
        <w:t xml:space="preserve">Ratification</w:t>
      </w:r>
      <w:r>
        <w:t xml:space="preserve"> </w:t>
      </w:r>
      <w:r>
        <w:t xml:space="preserve">(1920);</w:t>
      </w:r>
      <w:r>
        <w:t xml:space="preserve"> </w:t>
      </w:r>
      <w:r>
        <w:rPr>
          <w:i/>
          <w:iCs/>
        </w:rPr>
        <w:t xml:space="preserve">The</w:t>
      </w:r>
      <w:r>
        <w:rPr>
          <w:i/>
          <w:iCs/>
        </w:rPr>
        <w:t xml:space="preserve"> </w:t>
      </w:r>
      <w:r>
        <w:rPr>
          <w:i/>
          <w:iCs/>
        </w:rPr>
        <w:t xml:space="preserve">Attainment</w:t>
      </w:r>
      <w:r>
        <w:rPr>
          <w:i/>
          <w:iCs/>
        </w:rPr>
        <w:t xml:space="preserve"> </w:t>
      </w:r>
      <w:r>
        <w:rPr>
          <w:i/>
          <w:iCs/>
        </w:rPr>
        <w:t xml:space="preserve">of</w:t>
      </w:r>
      <w:r>
        <w:rPr>
          <w:i/>
          <w:iCs/>
        </w:rPr>
        <w:t xml:space="preserve"> </w:t>
      </w:r>
      <w:r>
        <w:rPr>
          <w:i/>
          <w:iCs/>
        </w:rPr>
        <w:t xml:space="preserve">Statehood</w:t>
      </w:r>
      <w:r>
        <w:t xml:space="preserve"> </w:t>
      </w:r>
      <w:r>
        <w:t xml:space="preserve">(1928)</w:t>
      </w:r>
      <w:r>
        <w:t xml:space="preserve">   </w:t>
      </w:r>
      <w:r>
        <w:tab/>
      </w:r>
      <w:r>
        <w:t xml:space="preserve">8, 10, 17, 19</w:t>
      </w:r>
    </w:p>
    <w:p>
      <w:pPr>
        <w:keepLines/>
        <w:tabs>
          <w:tab w:val="right" w:leader="dot" w:pos="8638"/>
        </w:tabs>
        <w:spacing w:before="234" w:after="0" w:line="299" w:lineRule="exact"/>
        <w:ind w:left="390" w:right="1120" w:hanging="390"/>
      </w:pPr>
      <w:r>
        <w:t xml:space="preserve">Robert</w:t>
      </w:r>
      <w:r>
        <w:t xml:space="preserve"> </w:t>
      </w:r>
      <w:r>
        <w:t xml:space="preserve">Yablon,</w:t>
      </w:r>
      <w:r>
        <w:t xml:space="preserve"> </w:t>
      </w:r>
      <w:r>
        <w:rPr>
          <w:i/>
          <w:iCs/>
        </w:rPr>
        <w:t xml:space="preserve">Gerrylaundering</w:t>
      </w:r>
      <w:r>
        <w:t xml:space="preserve">,</w:t>
      </w:r>
      <w:r>
        <w:t xml:space="preserve"> </w:t>
      </w:r>
      <w:r>
        <w:t xml:space="preserve">97</w:t>
      </w:r>
      <w:r>
        <w:t xml:space="preserve"> </w:t>
      </w:r>
      <w:r>
        <w:t xml:space="preserve">N.Y.U.</w:t>
      </w:r>
      <w:r>
        <w:t xml:space="preserve"> </w:t>
      </w:r>
      <w:r>
        <w:t xml:space="preserve">L.</w:t>
      </w:r>
      <w:r>
        <w:t xml:space="preserve"> </w:t>
      </w:r>
      <w:r>
        <w:t xml:space="preserve">Rev.</w:t>
      </w:r>
      <w:r>
        <w:t xml:space="preserve"> </w:t>
      </w:r>
      <w:r>
        <w:t xml:space="preserve">985</w:t>
      </w:r>
      <w:r>
        <w:t xml:space="preserve"> </w:t>
      </w:r>
      <w:r>
        <w:t xml:space="preserve">(2022)</w:t>
      </w:r>
      <w:r>
        <w:t xml:space="preserve">   </w:t>
      </w:r>
      <w:r>
        <w:tab/>
      </w:r>
      <w:r>
        <w:t xml:space="preserve">13, 14</w:t>
      </w:r>
    </w:p>
    <w:p>
      <w:pPr>
        <w:keepLines/>
        <w:tabs>
          <w:tab w:val="right" w:leader="dot" w:pos="8638"/>
        </w:tabs>
        <w:spacing w:before="234" w:after="0" w:line="299" w:lineRule="exact"/>
        <w:ind w:left="390" w:right="1120" w:hanging="390"/>
      </w:pPr>
      <w:r>
        <w:t xml:space="preserve">Wisconsin</w:t>
      </w:r>
      <w:r>
        <w:t xml:space="preserve"> </w:t>
      </w:r>
      <w:r>
        <w:t xml:space="preserve">Supreme</w:t>
      </w:r>
      <w:r>
        <w:t xml:space="preserve"> </w:t>
      </w:r>
      <w:r>
        <w:t xml:space="preserve">Court,</w:t>
      </w:r>
      <w:r>
        <w:t xml:space="preserve"> </w:t>
      </w:r>
      <w:r>
        <w:rPr>
          <w:i/>
          <w:iCs/>
        </w:rPr>
        <w:t xml:space="preserve">Famous</w:t>
      </w:r>
      <w:r>
        <w:rPr>
          <w:i/>
          <w:iCs/>
        </w:rPr>
        <w:t xml:space="preserve"> </w:t>
      </w:r>
      <w:r>
        <w:rPr>
          <w:i/>
          <w:iCs/>
        </w:rPr>
        <w:t xml:space="preserve">Cases</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Supreme</w:t>
      </w:r>
      <w:r>
        <w:rPr>
          <w:i/>
          <w:iCs/>
        </w:rPr>
        <w:t xml:space="preserve"> </w:t>
      </w:r>
      <w:r>
        <w:rPr>
          <w:i/>
          <w:iCs/>
        </w:rPr>
        <w:t xml:space="preserve">Court</w:t>
      </w:r>
      <w:r>
        <w:t xml:space="preserve">,</w:t>
      </w:r>
      <w:r>
        <w:t xml:space="preserve"> </w:t>
      </w:r>
      <w:r>
        <w:t xml:space="preserve">https://​www.​wicourts.​gov/​courts/​supreme/​famouscases.​htm</w:t>
      </w:r>
      <w:r>
        <w:t xml:space="preserve">   </w:t>
      </w:r>
      <w:r>
        <w:tab/>
      </w:r>
      <w:r>
        <w:t xml:space="preserve">19</w:t>
      </w:r>
    </w:p>
    <w:p>
      <w:pPr>
        <w:pageBreakBefore/>
        <w:spacing w:before="0" w:after="0" w:line="1" w:lineRule="exact"/>
      </w:pPr>
    </w:p>
    <w:p>
      <w:pPr>
        <w:keepNext/>
        <w:keepLines/>
        <w:spacing w:before="0" w:after="312" w:line="299" w:lineRule="exact"/>
        <w:ind w:left="0" w:firstLine="0"/>
        <w:jc w:val="center"/>
      </w:pPr>
      <w:r>
        <w:rPr>
          <w:b/>
          <w:bCs/>
        </w:rPr>
        <w:t xml:space="preserve">INTEREST</w:t>
      </w:r>
      <w:r>
        <w:rPr>
          <w:b/>
          <w:bCs/>
        </w:rPr>
        <w:t xml:space="preserve"> </w:t>
      </w:r>
      <w:r>
        <w:rPr>
          <w:b/>
          <w:bCs/>
        </w:rPr>
        <w:t xml:space="preserve">OF</w:t>
      </w:r>
      <w:r>
        <w:rPr>
          <w:b/>
          <w:bCs/>
        </w:rPr>
        <w:t xml:space="preserve"> </w:t>
      </w:r>
      <w:r>
        <w:rPr>
          <w:b/>
          <w:bCs/>
        </w:rPr>
        <w:t xml:space="preserve">AMICI</w:t>
      </w:r>
    </w:p>
    <w:p>
      <w:pPr>
        <w:pStyle w:val="BodyText"/>
      </w:pPr>
      <w:r>
        <w:t xml:space="preserve">Amici, identified in the Appendix, are seven legal scholars with nationally recognized expertise in state constitutional law and election law, including redistricting. They have researched and published extensively in this area and have a professional interest in the integrity of redistricting law and practice.</w:t>
      </w:r>
    </w:p>
    <w:p>
      <w:pPr>
        <w:keepNext/>
        <w:keepLines/>
        <w:spacing w:before="416" w:after="312" w:line="299" w:lineRule="exact"/>
        <w:ind w:left="0" w:firstLine="0"/>
        <w:jc w:val="center"/>
      </w:pPr>
      <w:r>
        <w:rPr>
          <w:b/>
          <w:bCs/>
        </w:rPr>
        <w:t xml:space="preserve">INTRODUCTION</w:t>
      </w:r>
    </w:p>
    <w:p>
      <w:pPr>
        <w:pStyle w:val="BodyText"/>
      </w:pPr>
      <w:r>
        <w:t xml:space="preserve">Wisconsin’s existing state legislative maps violate the separation of powers in two mutually reinforcing ways: They flout the judiciary’s obligation to remedy a redistricting failure, and they misallocate authority between the legislature and governor. To redress these violations and advance the Wisconsin Constitution’s core democratic precepts, this Court should adopt new maps that do not structurally advantage supporters of any political party.</w:t>
      </w:r>
    </w:p>
    <w:p>
      <w:pPr>
        <w:pStyle w:val="BodyText"/>
      </w:pPr>
      <w:r>
        <w:t xml:space="preserve">I. As it assesses both liability and remedy, this Court should be guided by the Wisconsin Constitution’s overarching commitments to popular sovereignty, political equality, and majority rule. These animating democratic principles, which permeate the document from start to finish, call for resolving constitutional controversies in ways that facilitate the people’s self-rule. The Constitution creates the legislature to be responsive and accountable to popular majorities and the judiciary to curb abuses of power and preserve the people’s control.</w:t>
      </w:r>
    </w:p>
    <w:p>
      <w:pPr>
        <w:pStyle w:val="BodyText"/>
      </w:pPr>
      <w:r>
        <w:t xml:space="preserve">II. By distributing power among separately elected branches, the Wisconsin Constitution gives the people multiple points of popular control and pathways to check official wrongdoing. In the redistricting context, all three branches have a role. The legislature must “district anew” each decade during its first post-census session, with the governor’s involvement. And if the political branches fail to act, the judiciary must provide Wisconsinites a remedy that fully redresses the harm.</w:t>
      </w:r>
    </w:p>
    <w:p>
      <w:pPr>
        <w:pStyle w:val="BodyText"/>
      </w:pPr>
      <w:r>
        <w:t xml:space="preserve">The existing maps, adopted in</w:t>
      </w:r>
      <w:r>
        <w:t xml:space="preserve"> </w:t>
      </w:r>
      <w:r>
        <w:rPr>
          <w:i/>
          <w:iCs/>
        </w:rPr>
        <w:t xml:space="preserve">Johnson</w:t>
      </w:r>
      <w:r>
        <w:rPr>
          <w:i/>
          <w:iCs/>
        </w:rPr>
        <w:t xml:space="preserve"> </w:t>
      </w:r>
      <w:r>
        <w:rPr>
          <w:i/>
          <w:iCs/>
        </w:rPr>
        <w:t xml:space="preserve">v. WEC</w:t>
      </w:r>
      <w:r>
        <w:t xml:space="preserve">, doubly violate this separation-of-powers regime. First, the</w:t>
      </w:r>
      <w:r>
        <w:t xml:space="preserve"> </w:t>
      </w:r>
      <w:r>
        <w:rPr>
          <w:i/>
          <w:iCs/>
        </w:rPr>
        <w:t xml:space="preserve">Johnson</w:t>
      </w:r>
      <w:r>
        <w:t xml:space="preserve"> </w:t>
      </w:r>
      <w:r>
        <w:t xml:space="preserve">maps do not fulfill this Court’s constitutional duty to remedy the political branches’ failure to enact post</w:t>
      </w:r>
      <w:r>
        <w:noBreakHyphen/>
      </w:r>
      <w:r>
        <w:t xml:space="preserve">2020 maps. The Constitution makes plain that Wisconsinites are entitled to new maps for a new decade. Yet the</w:t>
      </w:r>
      <w:r>
        <w:t xml:space="preserve"> </w:t>
      </w:r>
      <w:r>
        <w:rPr>
          <w:i/>
          <w:iCs/>
        </w:rPr>
        <w:t xml:space="preserve">Johnson</w:t>
      </w:r>
      <w:r>
        <w:t xml:space="preserve"> </w:t>
      </w:r>
      <w:r>
        <w:t xml:space="preserve">Court declined to make present-day judgments about how legislative districts should be configured. Instead, it emphatically sought to preserve the state’s bygone 2011 districts to the maximum extent possible while equalizing their populations.</w:t>
      </w:r>
    </w:p>
    <w:p>
      <w:pPr>
        <w:pStyle w:val="BodyText"/>
      </w:pPr>
      <w:r>
        <w:t xml:space="preserve">Second, the</w:t>
      </w:r>
      <w:r>
        <w:t xml:space="preserve"> </w:t>
      </w:r>
      <w:r>
        <w:rPr>
          <w:i/>
          <w:iCs/>
        </w:rPr>
        <w:t xml:space="preserve">Johnson</w:t>
      </w:r>
      <w:r>
        <w:t xml:space="preserve"> </w:t>
      </w:r>
      <w:r>
        <w:t xml:space="preserve">maps upset the constitutional balance of legislative and gubernatorial authority: They enable legislators to enlist the courts to nullify the governor’s constitutionally assigned role in redistricting. That separation-of-powers violation is especially glaring because the</w:t>
      </w:r>
      <w:r>
        <w:t xml:space="preserve"> </w:t>
      </w:r>
      <w:r>
        <w:rPr>
          <w:i/>
          <w:iCs/>
        </w:rPr>
        <w:t xml:space="preserve">Johnson</w:t>
      </w:r>
      <w:r>
        <w:t xml:space="preserve"> </w:t>
      </w:r>
      <w:r>
        <w:t xml:space="preserve">map is the very map the governor vetoed. When one political branch seeks to usurp the other’s redistricting authority, this Court has a responsibility to stop it, not facilitate it.</w:t>
      </w:r>
    </w:p>
    <w:p>
      <w:pPr>
        <w:pStyle w:val="BodyText"/>
      </w:pPr>
      <w:r>
        <w:t xml:space="preserve">III. To remedy these violations, this Court should adopt legally compliant, up-to-date maps that minimize partisan skews—and, in particular, that minimize the odds that a political party will be able to transform a minority vote share into a legislative majority. Prioritizing political neutrality and majority rule accords with this Court’s role as a neutral arbiter possessing equitable powers. It also respects the people’s state constitutional right to politically unbiased districts—a right that is deeply rooted and enforceable, despite dicta in</w:t>
      </w:r>
      <w:r>
        <w:t xml:space="preserve"> </w:t>
      </w:r>
      <w:r>
        <w:rPr>
          <w:i/>
          <w:iCs/>
        </w:rPr>
        <w:t xml:space="preserve">Johnson</w:t>
      </w:r>
      <w:r>
        <w:t xml:space="preserve"> </w:t>
      </w:r>
      <w:r>
        <w:t xml:space="preserve">erroneously suggesting otherwise.</w:t>
      </w:r>
    </w:p>
    <w:p>
      <w:pPr>
        <w:keepNext/>
        <w:keepLines/>
        <w:spacing w:before="416" w:after="312" w:line="299" w:lineRule="exact"/>
        <w:ind w:left="0" w:firstLine="0"/>
        <w:jc w:val="center"/>
      </w:pPr>
      <w:r>
        <w:rPr>
          <w:b/>
          <w:bCs/>
        </w:rPr>
        <w:t xml:space="preserve">ARGUMENT</w:t>
      </w:r>
    </w:p>
    <w:p>
      <w:pPr>
        <w:keepNext/>
        <w:keepLines/>
        <w:spacing w:before="312" w:after="208" w:line="299" w:lineRule="exact"/>
        <w:ind w:left="720" w:hanging="720"/>
        <w:jc w:val="left"/>
      </w:pPr>
      <w:r>
        <w:rPr>
          <w:b/>
          <w:bCs/>
        </w:rPr>
        <w:t xml:space="preserve">I.</w:t>
      </w:r>
      <w:r>
        <w:rPr>
          <w:b/>
          <w:bCs/>
        </w:rPr>
        <w:tab/>
      </w:r>
      <w:r>
        <w:rPr>
          <w:b/>
          <w:bCs/>
        </w:rPr>
        <w:t xml:space="preserve">THE</w:t>
      </w:r>
      <w:r>
        <w:rPr>
          <w:b/>
          <w:bCs/>
        </w:rPr>
        <w:t xml:space="preserve"> </w:t>
      </w:r>
      <w:r>
        <w:rPr>
          <w:b/>
          <w:bCs/>
        </w:rPr>
        <w:t xml:space="preserve">WISCONSIN</w:t>
      </w:r>
      <w:r>
        <w:rPr>
          <w:b/>
          <w:bCs/>
        </w:rPr>
        <w:t xml:space="preserve"> </w:t>
      </w:r>
      <w:r>
        <w:rPr>
          <w:b/>
          <w:bCs/>
        </w:rPr>
        <w:t xml:space="preserve">CONSTITUTION’S</w:t>
      </w:r>
      <w:r>
        <w:rPr>
          <w:b/>
          <w:bCs/>
        </w:rPr>
        <w:t xml:space="preserve"> </w:t>
      </w:r>
      <w:r>
        <w:rPr>
          <w:b/>
          <w:bCs/>
        </w:rPr>
        <w:t xml:space="preserve">BEDROCK</w:t>
      </w:r>
      <w:r>
        <w:rPr>
          <w:b/>
          <w:bCs/>
        </w:rPr>
        <w:t xml:space="preserve"> </w:t>
      </w:r>
      <w:r>
        <w:rPr>
          <w:b/>
          <w:bCs/>
        </w:rPr>
        <w:t xml:space="preserve">DEMOCRATIC</w:t>
      </w:r>
      <w:r>
        <w:rPr>
          <w:b/>
          <w:bCs/>
        </w:rPr>
        <w:t xml:space="preserve"> </w:t>
      </w:r>
      <w:r>
        <w:rPr>
          <w:b/>
          <w:bCs/>
        </w:rPr>
        <w:t xml:space="preserve">COMMITMENTS</w:t>
      </w:r>
      <w:r>
        <w:rPr>
          <w:b/>
          <w:bCs/>
        </w:rPr>
        <w:t xml:space="preserve"> </w:t>
      </w:r>
      <w:r>
        <w:rPr>
          <w:b/>
          <w:bCs/>
        </w:rPr>
        <w:t xml:space="preserve">SHOULD</w:t>
      </w:r>
      <w:r>
        <w:rPr>
          <w:b/>
          <w:bCs/>
        </w:rPr>
        <w:t xml:space="preserve"> </w:t>
      </w:r>
      <w:r>
        <w:rPr>
          <w:b/>
          <w:bCs/>
        </w:rPr>
        <w:t xml:space="preserve">INFORM</w:t>
      </w:r>
      <w:r>
        <w:rPr>
          <w:b/>
          <w:bCs/>
        </w:rPr>
        <w:t xml:space="preserve"> </w:t>
      </w:r>
      <w:r>
        <w:rPr>
          <w:b/>
          <w:bCs/>
        </w:rPr>
        <w:t xml:space="preserve">THIS</w:t>
      </w:r>
      <w:r>
        <w:rPr>
          <w:b/>
          <w:bCs/>
        </w:rPr>
        <w:t xml:space="preserve"> </w:t>
      </w:r>
      <w:r>
        <w:rPr>
          <w:b/>
          <w:bCs/>
        </w:rPr>
        <w:t xml:space="preserve">COURT’S</w:t>
      </w:r>
      <w:r>
        <w:rPr>
          <w:b/>
          <w:bCs/>
        </w:rPr>
        <w:t xml:space="preserve"> </w:t>
      </w:r>
      <w:r>
        <w:rPr>
          <w:b/>
          <w:bCs/>
        </w:rPr>
        <w:t xml:space="preserve">ANALYSIS</w:t>
      </w:r>
    </w:p>
    <w:p>
      <w:pPr>
        <w:pStyle w:val="BodyText"/>
      </w:pPr>
      <w:r>
        <w:t xml:space="preserve">As this Court considers both liability and remedy, it should attend to the Wisconsin Constitution’s core democratic commitments. The Constitution’s fundamental premise and promise is that the people govern themselves as political equals, aided by elected representatives who are responsive and accountable to popular majorities. In this system, electoral districting is a mechanism to facilitate popular self-rule, not to subvert it.</w:t>
      </w:r>
    </w:p>
    <w:p>
      <w:pPr>
        <w:pStyle w:val="BodyTextNote"/>
      </w:pPr>
      <w:r>
        <w:t xml:space="preserve">Through text and structure, the Wisconsin Constitution centers bedrock principles of popular sovereignty, political equality, and majority rule, and furnishes safeguards against abuses of power.</w:t>
      </w:r>
      <w:r>
        <w:t xml:space="preserve"> </w:t>
      </w:r>
      <w:r>
        <w:rPr>
          <w:i/>
          <w:iCs/>
        </w:rPr>
        <w:t xml:space="preserve">See</w:t>
      </w:r>
      <w:r>
        <w:t xml:space="preserve"> </w:t>
      </w:r>
      <w:r>
        <w:t xml:space="preserve">Jessica Bulman-Pozen</w:t>
      </w:r>
      <w:r>
        <w:t xml:space="preserve"> </w:t>
      </w:r>
      <w:r>
        <w:t xml:space="preserve">&amp; Miriam Seifter,</w:t>
      </w:r>
      <w:r>
        <w:t xml:space="preserve"> </w:t>
      </w:r>
      <w:r>
        <w:rPr>
          <w:i/>
          <w:iCs/>
        </w:rPr>
        <w:t xml:space="preserve">The Democracy Principle in State Constitutions</w:t>
      </w:r>
      <w:r>
        <w:t xml:space="preserve">, 119 Mich. L. Rev. 859, 864 (2021) (detailing how “text, history, and structure” evince “interrelated state constitutional commitments to popular sovereignty, majority rule, and political equality” that together comprise a “democracy principle”). The Constitution’s Declaration of Rights begins by affirming that governments “deriv[e] their just powers from the consent of the governed” and exist to secure the rights of the people, who “are born equally free and independent.” Wis. Const. art. I, § 1;</w:t>
      </w:r>
      <w:r>
        <w:t xml:space="preserve"> </w:t>
      </w:r>
      <w:r>
        <w:rPr>
          <w:i/>
          <w:iCs/>
        </w:rPr>
        <w:t xml:space="preserve">see also id.</w:t>
      </w:r>
      <w:r>
        <w:t xml:space="preserve"> </w:t>
      </w:r>
      <w:r>
        <w:t xml:space="preserve">Preamble</w:t>
      </w:r>
      <w:r>
        <w:t xml:space="preserve"> </w:t>
      </w:r>
      <w:r>
        <w:t xml:space="preserve">(“We, the people of Wisconsin, … do establish this Constitution.”);</w:t>
      </w:r>
      <w:r>
        <w:t xml:space="preserve"> </w:t>
      </w:r>
      <w:r>
        <w:rPr>
          <w:i/>
          <w:iCs/>
        </w:rPr>
        <w:t xml:space="preserve">Att’y Gen. ex rel. Bashford</w:t>
      </w:r>
      <w:r>
        <w:rPr>
          <w:i/>
          <w:iCs/>
        </w:rPr>
        <w:t xml:space="preserve"> </w:t>
      </w:r>
      <w:r>
        <w:rPr>
          <w:i/>
          <w:iCs/>
        </w:rPr>
        <w:t xml:space="preserve">v. Barstow</w:t>
      </w:r>
      <w:r>
        <w:t xml:space="preserve">, 4 Wis. 567, 660 (1855) (“We regard it as a fundamental principle, that sovereignty resides in the people … and in them alone.”); Milo M. Quaife,</w:t>
      </w:r>
      <w:r>
        <w:t xml:space="preserve"> </w:t>
      </w:r>
      <w:r>
        <w:rPr>
          <w:i/>
          <w:iCs/>
        </w:rPr>
        <w:t xml:space="preserve">The Convention of 1846</w:t>
      </w:r>
      <w:r>
        <w:t xml:space="preserve">, at 288 (1919) (Charles Minton Baker) (“an axiom of government in this country [is] that the people are the source of all political power”). The Declaration proceeds to enshrine a series of rights that undergird and sustain democratic self-rule.</w:t>
      </w:r>
      <w:r>
        <w:rPr>
          <w:rStyle w:val="FootnoteReference"/>
        </w:rPr>
        <w:footnoteReference w:id="9"/>
      </w:r>
      <w:r>
        <w:t xml:space="preserve"> </w:t>
      </w:r>
      <w:r>
        <w:t xml:space="preserve">And it expressly urges “frequent recurrence to fundamental principles” to maintain “the blessings of free government.” Wis. Const. art. I, § 22.</w:t>
      </w:r>
    </w:p>
    <w:p>
      <w:pPr>
        <w:pStyle w:val="BodyText"/>
      </w:pPr>
      <w:r>
        <w:t xml:space="preserve">Following the Declaration—and before establishing the state’s governing institutions—the Constitution devotes an entire Article to “Suffrage.” This Article expressly and broadly enshrines the fundamental right to vote, making every adult resident citizen “a qualified elector,” unless excluded by law due to felony conviction or adjudged incompetent in court.</w:t>
      </w:r>
      <w:r>
        <w:t xml:space="preserve"> </w:t>
      </w:r>
      <w:r>
        <w:rPr>
          <w:i/>
          <w:iCs/>
        </w:rPr>
        <w:t xml:space="preserve">Id.</w:t>
      </w:r>
      <w:r>
        <w:t xml:space="preserve"> </w:t>
      </w:r>
      <w:r>
        <w:t xml:space="preserve">art. III,</w:t>
      </w:r>
      <w:r>
        <w:t xml:space="preserve"> </w:t>
      </w:r>
      <w:r>
        <w:t xml:space="preserve">§§ 1-⁠2. This affirmative guarantee of the franchise, which goes further than the U.S. Constitution, underscores the Wisconsin Constitution’s essential democratic object: enabling political equals to rule themselves in accordance with popular will.</w:t>
      </w:r>
      <w:r>
        <w:t xml:space="preserve"> </w:t>
      </w:r>
      <w:r>
        <w:rPr>
          <w:i/>
          <w:iCs/>
        </w:rPr>
        <w:t xml:space="preserve">Cf.</w:t>
      </w:r>
      <w:r>
        <w:t xml:space="preserve"> </w:t>
      </w:r>
      <w:r>
        <w:t xml:space="preserve">Joshua A. Douglas,</w:t>
      </w:r>
      <w:r>
        <w:t xml:space="preserve"> </w:t>
      </w:r>
      <w:r>
        <w:rPr>
          <w:i/>
          <w:iCs/>
        </w:rPr>
        <w:t xml:space="preserve">The Right to Vote Under State Constitutions</w:t>
      </w:r>
      <w:r>
        <w:t xml:space="preserve">, 67 Vand. L. Rev. 89 (2014).</w:t>
      </w:r>
    </w:p>
    <w:p>
      <w:pPr>
        <w:pStyle w:val="BodyText"/>
      </w:pPr>
      <w:r>
        <w:t xml:space="preserve">The Wisconsin Constitution then puts the people at the helm of every branch. Through regular elections, voters choose who will exercise legislative, executive, and judicial authority in their name.</w:t>
      </w:r>
      <w:r>
        <w:t xml:space="preserve"> </w:t>
      </w:r>
      <w:r>
        <w:rPr>
          <w:i/>
          <w:iCs/>
        </w:rPr>
        <w:t xml:space="preserve">See</w:t>
      </w:r>
      <w:r>
        <w:t xml:space="preserve"> </w:t>
      </w:r>
      <w:r>
        <w:t xml:space="preserve">Wis. Const. art. IV, §§ 4,</w:t>
      </w:r>
      <w:r>
        <w:t xml:space="preserve"> </w:t>
      </w:r>
      <w:r>
        <w:t xml:space="preserve">5; art. V, § 3;</w:t>
      </w:r>
      <w:r>
        <w:t xml:space="preserve"> </w:t>
      </w:r>
      <w:r>
        <w:t xml:space="preserve">art. VII, §</w:t>
      </w:r>
      <w:r>
        <w:t xml:space="preserve"> </w:t>
      </w:r>
      <w:r>
        <w:t xml:space="preserve">4(1);</w:t>
      </w:r>
      <w:r>
        <w:t xml:space="preserve"> </w:t>
      </w:r>
      <w:r>
        <w:rPr>
          <w:i/>
          <w:iCs/>
        </w:rPr>
        <w:t xml:space="preserve">see also</w:t>
      </w:r>
      <w:r>
        <w:t xml:space="preserve"> </w:t>
      </w:r>
      <w:r>
        <w:t xml:space="preserve">art. XIII,</w:t>
      </w:r>
      <w:r>
        <w:t xml:space="preserve"> </w:t>
      </w:r>
      <w:r>
        <w:t xml:space="preserve">§ 12 (recall). The idea is to ensure that those who govern remain responsive and accountable to those they serve. In this Court’s words, “This is not only a popular government, but it is a representative government—one where the officers are but the agents, and not the rulers, of the people.”</w:t>
      </w:r>
      <w:r>
        <w:t xml:space="preserve"> </w:t>
      </w:r>
      <w:r>
        <w:rPr>
          <w:i/>
          <w:iCs/>
        </w:rPr>
        <w:t xml:space="preserve">Bashford</w:t>
      </w:r>
      <w:r>
        <w:t xml:space="preserve">, 4 Wis. at 743 (original emphasis).</w:t>
      </w:r>
    </w:p>
    <w:p>
      <w:pPr>
        <w:pStyle w:val="BodyText"/>
      </w:pPr>
      <w:r>
        <w:t xml:space="preserve">For the legislature, the Constitution provides for elections through single-member districts, allowing voters to choose representatives attentive to local needs and preferences.</w:t>
      </w:r>
      <w:r>
        <w:t xml:space="preserve"> </w:t>
      </w:r>
      <w:r>
        <w:rPr>
          <w:i/>
          <w:iCs/>
        </w:rPr>
        <w:t xml:space="preserve">See</w:t>
      </w:r>
      <w:r>
        <w:t xml:space="preserve"> </w:t>
      </w:r>
      <w:r>
        <w:t xml:space="preserve">Wis. Const. art. IV, §§ 4-⁠5.</w:t>
      </w:r>
      <w:r>
        <w:t xml:space="preserve"> </w:t>
      </w:r>
      <w:r>
        <w:t xml:space="preserve">Of course, while individual lawmakers represent district-level constituencies, the legislature has statewide responsibilities and acts on behalf of all Wisconsinites.</w:t>
      </w:r>
      <w:r>
        <w:t xml:space="preserve"> </w:t>
      </w:r>
      <w:r>
        <w:rPr>
          <w:i/>
          <w:iCs/>
        </w:rPr>
        <w:t xml:space="preserve">See id.</w:t>
      </w:r>
      <w:r>
        <w:t xml:space="preserve"> </w:t>
      </w:r>
      <w:r>
        <w:t xml:space="preserve">§ 17(1)</w:t>
      </w:r>
      <w:r>
        <w:t xml:space="preserve"> </w:t>
      </w:r>
      <w:r>
        <w:t xml:space="preserve">(“The style of all laws of the state shall be ‘The people of the state of Wisconsin, represented in senate and assembly, do enact as follows:’.”). The Constitution thus recognizes the need to align legislative representation with the imperatives of political equality and majority rule.</w:t>
      </w:r>
      <w:r>
        <w:t xml:space="preserve"> </w:t>
      </w:r>
      <w:r>
        <w:rPr>
          <w:i/>
          <w:iCs/>
        </w:rPr>
        <w:t xml:space="preserve">See State ex rel. Att’y Gen. v. Cunningham</w:t>
      </w:r>
      <w:r>
        <w:t xml:space="preserve">, 81 Wis. 440, 51 N.W. 724, 729 (1892) (describing “equal representation in the legislature” as “one of the highest and most sacred rights and privileges of the people of this state”). To this end, the Constitution requires equally populated districts and imposes an affirmative duty on the legislature to “district anew” each decade to avoid unequal and outmoded districts. Wis. Const. art. IV, § 3.</w:t>
      </w:r>
    </w:p>
    <w:p>
      <w:pPr>
        <w:pStyle w:val="BodyText"/>
      </w:pPr>
      <w:r>
        <w:t xml:space="preserve">As for the judiciary, the Wisconsin Constitution embraces popular elections to foster both independence and accountability. The Framers worried that if judges were appointed by the governor or legislators, they could too easily become beholden to them. They believed a popularly elected judiciary would more reliably check the other branches and “secure[] the blessings of equal laws and impartial justice.” Milo M. Quaife,</w:t>
      </w:r>
      <w:r>
        <w:t xml:space="preserve"> </w:t>
      </w:r>
      <w:r>
        <w:rPr>
          <w:i/>
          <w:iCs/>
        </w:rPr>
        <w:t xml:space="preserve">The Attainment of Statehood</w:t>
      </w:r>
      <w:r>
        <w:t xml:space="preserve"> </w:t>
      </w:r>
      <w:r>
        <w:t xml:space="preserve">655 (1928) (James Taylor Lewis);</w:t>
      </w:r>
      <w:r>
        <w:t xml:space="preserve"> </w:t>
      </w:r>
      <w:r>
        <w:rPr>
          <w:i/>
          <w:iCs/>
        </w:rPr>
        <w:t xml:space="preserve">see also</w:t>
      </w:r>
      <w:r>
        <w:t xml:space="preserve"> </w:t>
      </w:r>
      <w:r>
        <w:t xml:space="preserve">Quaife,</w:t>
      </w:r>
      <w:r>
        <w:t xml:space="preserve"> </w:t>
      </w:r>
      <w:r>
        <w:rPr>
          <w:i/>
          <w:iCs/>
        </w:rPr>
        <w:t xml:space="preserve">The Convention of 1846</w:t>
      </w:r>
      <w:r>
        <w:t xml:space="preserve">, at 288</w:t>
      </w:r>
      <w:r>
        <w:noBreakHyphen/>
      </w:r>
      <w:r>
        <w:t xml:space="preserve">89 (Charles Minton Baker) (explaining that an elected judiciary, “wholly independent” from the other branches rather than “dependent for existence upon the executive or legislative will,” honors the “spirit and genius” of a government in which “all power resides in and should flow from the people”).</w:t>
      </w:r>
    </w:p>
    <w:p>
      <w:pPr>
        <w:pStyle w:val="BodyText"/>
      </w:pPr>
      <w:r>
        <w:t xml:space="preserve">At the same time, recognizing the judiciary’s distinctive role, the Constitution also insulates judges to some extent from temporary public passions and political pressures. Supreme Court justices are elected on a staggered basis to ten-year terms, separately from “the partisan general election” for other offices.</w:t>
      </w:r>
      <w:r>
        <w:t xml:space="preserve"> </w:t>
      </w:r>
      <w:r>
        <w:rPr>
          <w:i/>
          <w:iCs/>
        </w:rPr>
        <w:t xml:space="preserve">See</w:t>
      </w:r>
      <w:r>
        <w:t xml:space="preserve"> </w:t>
      </w:r>
      <w:r>
        <w:t xml:space="preserve">Wis. Const. art. VII, §§</w:t>
      </w:r>
      <w:r>
        <w:t xml:space="preserve"> 4(1), 9. This design makes the judiciary especially well positioned to temper the partisan excesses of other actors and to safeguard the Constitution’s core democratic values.</w:t>
      </w:r>
    </w:p>
    <w:p>
      <w:pPr>
        <w:keepNext/>
        <w:keepLines/>
        <w:spacing w:before="312" w:after="208" w:line="299" w:lineRule="exact"/>
        <w:ind w:left="720" w:hanging="720"/>
        <w:jc w:val="left"/>
      </w:pPr>
      <w:r>
        <w:rPr>
          <w:b/>
          <w:bCs/>
        </w:rPr>
        <w:t xml:space="preserve">II.</w:t>
      </w:r>
      <w:r>
        <w:rPr>
          <w:b/>
          <w:bCs/>
        </w:rPr>
        <w:tab/>
      </w:r>
      <w:r>
        <w:rPr>
          <w:b/>
          <w:bCs/>
        </w:rPr>
        <w:t xml:space="preserve">SEPARATION-OF-POWERS</w:t>
      </w:r>
      <w:r>
        <w:rPr>
          <w:b/>
          <w:bCs/>
        </w:rPr>
        <w:t xml:space="preserve"> </w:t>
      </w:r>
      <w:r>
        <w:rPr>
          <w:b/>
          <w:bCs/>
        </w:rPr>
        <w:t xml:space="preserve">PRINCIPLES</w:t>
      </w:r>
      <w:r>
        <w:rPr>
          <w:b/>
          <w:bCs/>
        </w:rPr>
        <w:t xml:space="preserve"> </w:t>
      </w:r>
      <w:r>
        <w:rPr>
          <w:b/>
          <w:bCs/>
        </w:rPr>
        <w:t xml:space="preserve">CALL</w:t>
      </w:r>
      <w:r>
        <w:rPr>
          <w:b/>
          <w:bCs/>
        </w:rPr>
        <w:t xml:space="preserve"> </w:t>
      </w:r>
      <w:r>
        <w:rPr>
          <w:b/>
          <w:bCs/>
        </w:rPr>
        <w:t xml:space="preserve">FOR</w:t>
      </w:r>
      <w:r>
        <w:rPr>
          <w:b/>
          <w:bCs/>
        </w:rPr>
        <w:t xml:space="preserve"> </w:t>
      </w:r>
      <w:r>
        <w:rPr>
          <w:b/>
          <w:bCs/>
        </w:rPr>
        <w:t xml:space="preserve">NEW</w:t>
      </w:r>
      <w:r>
        <w:rPr>
          <w:b/>
          <w:bCs/>
        </w:rPr>
        <w:t xml:space="preserve"> </w:t>
      </w:r>
      <w:r>
        <w:rPr>
          <w:b/>
          <w:bCs/>
        </w:rPr>
        <w:t xml:space="preserve">LEGISLATIVE</w:t>
      </w:r>
      <w:r>
        <w:rPr>
          <w:b/>
          <w:bCs/>
        </w:rPr>
        <w:t xml:space="preserve"> </w:t>
      </w:r>
      <w:r>
        <w:rPr>
          <w:b/>
          <w:bCs/>
        </w:rPr>
        <w:t xml:space="preserve">MAPS</w:t>
      </w:r>
    </w:p>
    <w:p>
      <w:pPr>
        <w:pStyle w:val="BodyText"/>
      </w:pPr>
      <w:r>
        <w:t xml:space="preserve">The Wisconsin Constitution allocates authority among the branches as part of its overarching democratic design. The idea is to prevent any one branch from wielding “unchecked power” and insulating itself from public accountability.</w:t>
      </w:r>
      <w:r>
        <w:t xml:space="preserve"> </w:t>
      </w:r>
      <w:r>
        <w:rPr>
          <w:i/>
          <w:iCs/>
        </w:rPr>
        <w:t xml:space="preserve">State v. Washington</w:t>
      </w:r>
      <w:r>
        <w:t xml:space="preserve">, 83 Wis. 2d 808, 826, 266 N.W.2d 597 (1978);</w:t>
      </w:r>
      <w:r>
        <w:t xml:space="preserve"> </w:t>
      </w:r>
      <w:r>
        <w:rPr>
          <w:i/>
          <w:iCs/>
        </w:rPr>
        <w:t xml:space="preserve">see also</w:t>
      </w:r>
      <w:r>
        <w:t xml:space="preserve"> </w:t>
      </w:r>
      <w:r>
        <w:t xml:space="preserve">Jonathan L. Marshfield,</w:t>
      </w:r>
      <w:r>
        <w:t xml:space="preserve"> </w:t>
      </w:r>
      <w:r>
        <w:rPr>
          <w:i/>
          <w:iCs/>
        </w:rPr>
        <w:t xml:space="preserve">America’s Other Separation of Powers Tradition</w:t>
      </w:r>
      <w:r>
        <w:t xml:space="preserve">, 73 Duke L.J. (forthcoming 2023) (manuscript at 6) (explaining that “the ‘public accountability’ rationale for the separation of powers … is at the core of state constitutional design”). By establishing multiple independently elected institutions, the Constitution gives the people more pathways to resist “capture by political elites” and keep government in their hands. Marshfield,</w:t>
      </w:r>
      <w:r>
        <w:t xml:space="preserve"> </w:t>
      </w:r>
      <w:r>
        <w:rPr>
          <w:i/>
          <w:iCs/>
        </w:rPr>
        <w:t xml:space="preserve">supra</w:t>
      </w:r>
      <w:r>
        <w:t xml:space="preserve">, at 7;</w:t>
      </w:r>
      <w:r>
        <w:t xml:space="preserve"> </w:t>
      </w:r>
      <w:r>
        <w:rPr>
          <w:i/>
          <w:iCs/>
        </w:rPr>
        <w:t xml:space="preserve">see also id.</w:t>
      </w:r>
      <w:r>
        <w:t xml:space="preserve"> </w:t>
      </w:r>
      <w:r>
        <w:t xml:space="preserve">at 60 (“[S]tate constitutions affirmatively enlist the separation of powers as an instrument of popular control.”).</w:t>
      </w:r>
    </w:p>
    <w:p>
      <w:pPr>
        <w:pStyle w:val="BodyText"/>
      </w:pPr>
      <w:r>
        <w:t xml:space="preserve">Separation-of-powers disputes should be analyzed accordingly, particularly in the redistricting context. In this Court’s words, the Constitution’s redistricting provisions should be construed “in the most reasonable manner in relation to the fundamental purpose of the constitution as a whole, to wit: to create and define the institutions whereby a representative democratic form of government may effectively function.”</w:t>
      </w:r>
      <w:r>
        <w:t xml:space="preserve"> </w:t>
      </w:r>
      <w:r>
        <w:rPr>
          <w:i/>
          <w:iCs/>
        </w:rPr>
        <w:t xml:space="preserve">State ex rel. Reynolds v. Zimmerman</w:t>
      </w:r>
      <w:r>
        <w:t xml:space="preserve">, 22 Wis. 2d 544, 555, 126 N.W.2d 551, 558 (1964). As detailed below, the existing maps pose separation-of-powers problems that implicate every branch. First, the maps improperly abdicate judicial responsibility for remedying the political branches’ redistricting failure. Second, the maps upset the balance of legislative and gubernatorial redistricting authority, aggrandizing the former at the latter’s expense.</w:t>
      </w:r>
    </w:p>
    <w:p>
      <w:pPr>
        <w:keepNext/>
        <w:keepLines/>
        <w:spacing w:before="260" w:after="208" w:line="299" w:lineRule="exact"/>
        <w:ind w:left="720" w:hanging="720"/>
        <w:jc w:val="left"/>
      </w:pPr>
      <w:r>
        <w:rPr>
          <w:b/>
          <w:bCs/>
        </w:rPr>
        <w:t xml:space="preserve">A.</w:t>
      </w:r>
      <w:r>
        <w:rPr>
          <w:b/>
          <w:bCs/>
        </w:rPr>
        <w:tab/>
      </w:r>
      <w:r>
        <w:rPr>
          <w:b/>
          <w:bCs/>
        </w:rPr>
        <w:t xml:space="preserve">The</w:t>
      </w:r>
      <w:r>
        <w:rPr>
          <w:b/>
          <w:bCs/>
        </w:rPr>
        <w:t xml:space="preserve"> </w:t>
      </w:r>
      <w:r>
        <w:rPr>
          <w:b/>
          <w:bCs/>
        </w:rPr>
        <w:t xml:space="preserve">2022</w:t>
      </w:r>
      <w:r>
        <w:rPr>
          <w:b/>
          <w:bCs/>
        </w:rPr>
        <w:t xml:space="preserve"> </w:t>
      </w:r>
      <w:r>
        <w:rPr>
          <w:b/>
          <w:bCs/>
        </w:rPr>
        <w:t xml:space="preserve">Maps</w:t>
      </w:r>
      <w:r>
        <w:rPr>
          <w:b/>
          <w:bCs/>
        </w:rPr>
        <w:t xml:space="preserve"> </w:t>
      </w:r>
      <w:r>
        <w:rPr>
          <w:b/>
          <w:bCs/>
        </w:rPr>
        <w:t xml:space="preserve">Do</w:t>
      </w:r>
      <w:r>
        <w:rPr>
          <w:b/>
          <w:bCs/>
        </w:rPr>
        <w:t xml:space="preserve"> </w:t>
      </w:r>
      <w:r>
        <w:rPr>
          <w:b/>
          <w:bCs/>
        </w:rPr>
        <w:t xml:space="preserve">Not</w:t>
      </w:r>
      <w:r>
        <w:rPr>
          <w:b/>
          <w:bCs/>
        </w:rPr>
        <w:t xml:space="preserve"> </w:t>
      </w:r>
      <w:r>
        <w:rPr>
          <w:b/>
          <w:bCs/>
        </w:rPr>
        <w:t xml:space="preserve">Satisfy</w:t>
      </w:r>
      <w:r>
        <w:rPr>
          <w:b/>
          <w:bCs/>
        </w:rPr>
        <w:t xml:space="preserve"> </w:t>
      </w:r>
      <w:r>
        <w:rPr>
          <w:b/>
          <w:bCs/>
        </w:rPr>
        <w:t xml:space="preserve">the</w:t>
      </w:r>
      <w:r>
        <w:rPr>
          <w:b/>
          <w:bCs/>
        </w:rPr>
        <w:t xml:space="preserve"> </w:t>
      </w:r>
      <w:r>
        <w:rPr>
          <w:b/>
          <w:bCs/>
        </w:rPr>
        <w:t xml:space="preserve">Judiciary’s</w:t>
      </w:r>
      <w:r>
        <w:rPr>
          <w:b/>
          <w:bCs/>
        </w:rPr>
        <w:t xml:space="preserve"> </w:t>
      </w:r>
      <w:r>
        <w:rPr>
          <w:b/>
          <w:bCs/>
        </w:rPr>
        <w:t xml:space="preserve">Constitutional</w:t>
      </w:r>
      <w:r>
        <w:rPr>
          <w:b/>
          <w:bCs/>
        </w:rPr>
        <w:t xml:space="preserve"> </w:t>
      </w:r>
      <w:r>
        <w:rPr>
          <w:b/>
          <w:bCs/>
        </w:rPr>
        <w:t xml:space="preserve">Duty</w:t>
      </w:r>
      <w:r>
        <w:rPr>
          <w:b/>
          <w:bCs/>
        </w:rPr>
        <w:t xml:space="preserve"> </w:t>
      </w:r>
      <w:r>
        <w:rPr>
          <w:b/>
          <w:bCs/>
        </w:rPr>
        <w:t xml:space="preserve">to</w:t>
      </w:r>
      <w:r>
        <w:rPr>
          <w:b/>
          <w:bCs/>
        </w:rPr>
        <w:t xml:space="preserve"> </w:t>
      </w:r>
      <w:r>
        <w:rPr>
          <w:b/>
          <w:bCs/>
        </w:rPr>
        <w:t xml:space="preserve">Remedy</w:t>
      </w:r>
      <w:r>
        <w:rPr>
          <w:b/>
          <w:bCs/>
        </w:rPr>
        <w:t xml:space="preserve"> </w:t>
      </w:r>
      <w:r>
        <w:rPr>
          <w:b/>
          <w:bCs/>
        </w:rPr>
        <w:t xml:space="preserve">a</w:t>
      </w:r>
      <w:r>
        <w:rPr>
          <w:b/>
          <w:bCs/>
        </w:rPr>
        <w:t xml:space="preserve"> </w:t>
      </w:r>
      <w:r>
        <w:rPr>
          <w:b/>
          <w:bCs/>
        </w:rPr>
        <w:t xml:space="preserve">Failure</w:t>
      </w:r>
      <w:r>
        <w:rPr>
          <w:b/>
          <w:bCs/>
        </w:rPr>
        <w:t xml:space="preserve"> </w:t>
      </w:r>
      <w:r>
        <w:rPr>
          <w:b/>
          <w:bCs/>
        </w:rPr>
        <w:t xml:space="preserve">to</w:t>
      </w:r>
      <w:r>
        <w:rPr>
          <w:b/>
          <w:bCs/>
        </w:rPr>
        <w:t xml:space="preserve"> </w:t>
      </w:r>
      <w:r>
        <w:rPr>
          <w:b/>
          <w:bCs/>
        </w:rPr>
        <w:t xml:space="preserve">Redistrict.</w:t>
      </w:r>
    </w:p>
    <w:p>
      <w:pPr>
        <w:pStyle w:val="BodyText"/>
      </w:pPr>
      <w:r>
        <w:t xml:space="preserve">When the political branches breach their state constitutional duty to redistrict, it becomes the judiciary’s responsibility to act. Under Article IV, § 3, the legislature—with either gubernatorial assent or a veto-proof supermajority—must “district anew” during “its first session” following each decennial federal census. Beyond guaranteeing equal numerical representation in response to population shifts, this decennial redistricting requirement promises Wisconsinites that the myriad choices underlying electoral district configurations will be periodically revisited. After all, the world changes, and decade-old line-drawing decisions become obsolete. When the “give-and-take” of this “decennial exercise” fails, the political branches do not merely deprive the people of equally populated districts; they also deny their right to current districts—that is, districts that reflect contemporary judgments about present-day circumstances.</w:t>
      </w:r>
      <w:r>
        <w:t xml:space="preserve"> </w:t>
      </w:r>
      <w:r>
        <w:rPr>
          <w:i/>
          <w:iCs/>
        </w:rPr>
        <w:t xml:space="preserve">Jensen</w:t>
      </w:r>
      <w:r>
        <w:rPr>
          <w:i/>
          <w:iCs/>
        </w:rPr>
        <w:t xml:space="preserve"> </w:t>
      </w:r>
      <w:r>
        <w:rPr>
          <w:i/>
          <w:iCs/>
        </w:rPr>
        <w:t xml:space="preserve">v. Wis. Elections Bd.</w:t>
      </w:r>
      <w:r>
        <w:t xml:space="preserve">, 249 Wis. 2d 706, 713, 639 N.W.2d 537, 540 (2002).</w:t>
      </w:r>
    </w:p>
    <w:p>
      <w:pPr>
        <w:pStyle w:val="BodyText"/>
      </w:pPr>
      <w:r>
        <w:t xml:space="preserve">In such a situation, the judiciary does not meet its constitutional obligations by preserving the state’s old maps with only the bare minimum adjustments necessary to equalize district populations. Instead, to honor the people’s “constitutional right … to an equitable apportionment,” the judiciary must provide new maps reflecting a fresh application districting criteria and principles of equal justice.</w:t>
      </w:r>
      <w:r>
        <w:t xml:space="preserve"> </w:t>
      </w:r>
      <w:r>
        <w:rPr>
          <w:i/>
          <w:iCs/>
        </w:rPr>
        <w:t xml:space="preserve">State ex rel. Reynolds v. Smith</w:t>
      </w:r>
      <w:r>
        <w:t xml:space="preserve">, 19 Wis. 2d 577, 586, 120 N.W.2d 664 (1963).</w:t>
      </w:r>
    </w:p>
    <w:p>
      <w:pPr>
        <w:pStyle w:val="BodyText"/>
      </w:pPr>
      <w:r>
        <w:t xml:space="preserve">The maps adopted in</w:t>
      </w:r>
      <w:r>
        <w:t xml:space="preserve"> </w:t>
      </w:r>
      <w:r>
        <w:rPr>
          <w:i/>
          <w:iCs/>
        </w:rPr>
        <w:t xml:space="preserve">Johnson</w:t>
      </w:r>
      <w:r>
        <w:rPr>
          <w:i/>
          <w:iCs/>
        </w:rPr>
        <w:t xml:space="preserve"> </w:t>
      </w:r>
      <w:r>
        <w:rPr>
          <w:i/>
          <w:iCs/>
        </w:rPr>
        <w:t xml:space="preserve">v. WEC</w:t>
      </w:r>
      <w:r>
        <w:t xml:space="preserve"> </w:t>
      </w:r>
      <w:r>
        <w:t xml:space="preserve">do not fit the bill. Addressing a claim that the state’s 2011 districts had become unlawfully malapportioned, the</w:t>
      </w:r>
      <w:r>
        <w:t xml:space="preserve"> </w:t>
      </w:r>
      <w:r>
        <w:rPr>
          <w:i/>
          <w:iCs/>
        </w:rPr>
        <w:t xml:space="preserve">Johnson</w:t>
      </w:r>
      <w:r>
        <w:t xml:space="preserve"> </w:t>
      </w:r>
      <w:r>
        <w:t xml:space="preserve">Court refused to “mak[e] significant policy decisions or weigh[] competing policy criteria” to craft a new map for the post</w:t>
      </w:r>
      <w:r>
        <w:noBreakHyphen/>
      </w:r>
      <w:r>
        <w:t xml:space="preserve">2020 world.</w:t>
      </w:r>
      <w:r>
        <w:t xml:space="preserve"> </w:t>
      </w:r>
      <w:r>
        <w:rPr>
          <w:i/>
          <w:iCs/>
        </w:rPr>
        <w:t xml:space="preserve">Johnson</w:t>
      </w:r>
      <w:r>
        <w:rPr>
          <w:i/>
          <w:iCs/>
        </w:rPr>
        <w:t xml:space="preserve"> </w:t>
      </w:r>
      <w:r>
        <w:rPr>
          <w:i/>
          <w:iCs/>
        </w:rPr>
        <w:t xml:space="preserve">v. WEC</w:t>
      </w:r>
      <w:r>
        <w:t xml:space="preserve"> </w:t>
      </w:r>
      <w:r>
        <w:t xml:space="preserve">(</w:t>
      </w:r>
      <w:r>
        <w:rPr>
          <w:i/>
          <w:iCs/>
        </w:rPr>
        <w:t xml:space="preserve">Johnson</w:t>
      </w:r>
      <w:r>
        <w:rPr>
          <w:i/>
          <w:iCs/>
        </w:rPr>
        <w:t xml:space="preserve"> </w:t>
      </w:r>
      <w:r>
        <w:rPr>
          <w:i/>
          <w:iCs/>
        </w:rPr>
        <w:t xml:space="preserve">II</w:t>
      </w:r>
      <w:r>
        <w:t xml:space="preserve">), 2022 WI 14, 400 Wis. 2d 626, 634, 971 N.W.2d 402 rev’d on other grounds sub. nom. Wis. Legis. v. WEC, 142 S. Ct. 1245 (2022);</w:t>
      </w:r>
      <w:r>
        <w:t xml:space="preserve"> </w:t>
      </w:r>
      <w:r>
        <w:rPr>
          <w:i/>
          <w:iCs/>
        </w:rPr>
        <w:t xml:space="preserve">see also</w:t>
      </w:r>
      <w:r>
        <w:t xml:space="preserve"> </w:t>
      </w:r>
      <w:r>
        <w:rPr>
          <w:i/>
          <w:iCs/>
        </w:rPr>
        <w:t xml:space="preserve">Johnson</w:t>
      </w:r>
      <w:r>
        <w:rPr>
          <w:i/>
          <w:iCs/>
        </w:rPr>
        <w:t xml:space="preserve"> </w:t>
      </w:r>
      <w:r>
        <w:rPr>
          <w:i/>
          <w:iCs/>
        </w:rPr>
        <w:t xml:space="preserve">v. WEC</w:t>
      </w:r>
      <w:r>
        <w:t xml:space="preserve"> </w:t>
      </w:r>
      <w:r>
        <w:t xml:space="preserve">(</w:t>
      </w:r>
      <w:r>
        <w:rPr>
          <w:i/>
          <w:iCs/>
        </w:rPr>
        <w:t xml:space="preserve">Johnson</w:t>
      </w:r>
      <w:r>
        <w:rPr>
          <w:i/>
          <w:iCs/>
        </w:rPr>
        <w:t xml:space="preserve"> </w:t>
      </w:r>
      <w:r>
        <w:rPr>
          <w:i/>
          <w:iCs/>
        </w:rPr>
        <w:t xml:space="preserve">I</w:t>
      </w:r>
      <w:r>
        <w:t xml:space="preserve">), 2021 WI 87, 399 Wis. 2d 623, 634, 967 N.W.2d 469 (eschewing “policy choices”). The Court instead sought to preserve the state’s obsolete 2011 maps to the maximum extent legally possible—a so-called “least change” approach.</w:t>
      </w:r>
      <w:r>
        <w:t xml:space="preserve"> </w:t>
      </w:r>
      <w:r>
        <w:rPr>
          <w:i/>
          <w:iCs/>
        </w:rPr>
        <w:t xml:space="preserve">Johnson</w:t>
      </w:r>
      <w:r>
        <w:rPr>
          <w:i/>
          <w:iCs/>
        </w:rPr>
        <w:t xml:space="preserve"> </w:t>
      </w:r>
      <w:r>
        <w:rPr>
          <w:i/>
          <w:iCs/>
        </w:rPr>
        <w:t xml:space="preserve">I</w:t>
      </w:r>
      <w:r>
        <w:t xml:space="preserve">, 399 Wis. 2d at 661;</w:t>
      </w:r>
      <w:r>
        <w:t xml:space="preserve"> </w:t>
      </w:r>
      <w:r>
        <w:rPr>
          <w:i/>
          <w:iCs/>
        </w:rPr>
        <w:t xml:space="preserve">Johnson</w:t>
      </w:r>
      <w:r>
        <w:rPr>
          <w:i/>
          <w:iCs/>
        </w:rPr>
        <w:t xml:space="preserve"> </w:t>
      </w:r>
      <w:r>
        <w:rPr>
          <w:i/>
          <w:iCs/>
        </w:rPr>
        <w:t xml:space="preserve">v. WEC</w:t>
      </w:r>
      <w:r>
        <w:t xml:space="preserve"> </w:t>
      </w:r>
      <w:r>
        <w:t xml:space="preserve">(</w:t>
      </w:r>
      <w:r>
        <w:rPr>
          <w:i/>
          <w:iCs/>
        </w:rPr>
        <w:t xml:space="preserve">Johnson</w:t>
      </w:r>
      <w:r>
        <w:rPr>
          <w:i/>
          <w:iCs/>
        </w:rPr>
        <w:t xml:space="preserve"> </w:t>
      </w:r>
      <w:r>
        <w:rPr>
          <w:i/>
          <w:iCs/>
        </w:rPr>
        <w:t xml:space="preserve">III</w:t>
      </w:r>
      <w:r>
        <w:t xml:space="preserve">), 2022 WI 19, 401 Wis. 2d 198, 972 N.W.2d 559, 586. In other words, by the Court’s own admission, the 2022 maps do not reflect the up-to-date judgments about district configurations that the Constitution decennially guarantees. For this reason (and others ably articulated in the</w:t>
      </w:r>
      <w:r>
        <w:t xml:space="preserve"> </w:t>
      </w:r>
      <w:r>
        <w:rPr>
          <w:i/>
          <w:iCs/>
        </w:rPr>
        <w:t xml:space="preserve">Johnson</w:t>
      </w:r>
      <w:r>
        <w:t xml:space="preserve"> </w:t>
      </w:r>
      <w:r>
        <w:t xml:space="preserve">I and III dissents), the Court’s least-change approach was unsound from the start. When courts redress a redistricting failure, it simply does not suffice to perpetuate outdated maps.</w:t>
      </w:r>
      <w:r>
        <w:t xml:space="preserve"> </w:t>
      </w:r>
      <w:r>
        <w:rPr>
          <w:i/>
          <w:iCs/>
        </w:rPr>
        <w:t xml:space="preserve">See generally</w:t>
      </w:r>
      <w:r>
        <w:t xml:space="preserve"> </w:t>
      </w:r>
      <w:r>
        <w:t xml:space="preserve">Robert Yablon,</w:t>
      </w:r>
      <w:r>
        <w:t xml:space="preserve"> </w:t>
      </w:r>
      <w:r>
        <w:rPr>
          <w:i/>
          <w:iCs/>
        </w:rPr>
        <w:t xml:space="preserve">Gerrylaundering</w:t>
      </w:r>
      <w:r>
        <w:t xml:space="preserve">, 97 N.Y.U. L. Rev. 985 (2022).</w:t>
      </w:r>
    </w:p>
    <w:p>
      <w:pPr>
        <w:pStyle w:val="BodyText"/>
      </w:pPr>
      <w:r>
        <w:t xml:space="preserve">While</w:t>
      </w:r>
      <w:r>
        <w:t xml:space="preserve"> </w:t>
      </w:r>
      <w:r>
        <w:rPr>
          <w:i/>
          <w:iCs/>
        </w:rPr>
        <w:t xml:space="preserve">Johnson’s</w:t>
      </w:r>
      <w:r>
        <w:t xml:space="preserve"> </w:t>
      </w:r>
      <w:r>
        <w:t xml:space="preserve">flawed least-change analysis deserves repudiation, the 2022 maps violate separation-of-powers principles even accepting</w:t>
      </w:r>
      <w:r>
        <w:t xml:space="preserve"> </w:t>
      </w:r>
      <w:r>
        <w:rPr>
          <w:i/>
          <w:iCs/>
        </w:rPr>
        <w:t xml:space="preserve">Johnson</w:t>
      </w:r>
      <w:r>
        <w:t xml:space="preserve"> </w:t>
      </w:r>
      <w:r>
        <w:t xml:space="preserve">on its own terms. The sole claim in</w:t>
      </w:r>
      <w:r>
        <w:t xml:space="preserve"> </w:t>
      </w:r>
      <w:r>
        <w:rPr>
          <w:i/>
          <w:iCs/>
        </w:rPr>
        <w:t xml:space="preserve">Johnson</w:t>
      </w:r>
      <w:r>
        <w:t xml:space="preserve"> </w:t>
      </w:r>
      <w:r>
        <w:t xml:space="preserve">was that the state’s 2011 districts were no longer equally populated, and the Court did only what it deemed necessary to remedy “that inequality.”</w:t>
      </w:r>
      <w:r>
        <w:t xml:space="preserve"> </w:t>
      </w:r>
      <w:r>
        <w:rPr>
          <w:i/>
          <w:iCs/>
        </w:rPr>
        <w:t xml:space="preserve">Johnson</w:t>
      </w:r>
      <w:r>
        <w:rPr>
          <w:i/>
          <w:iCs/>
        </w:rPr>
        <w:t xml:space="preserve"> </w:t>
      </w:r>
      <w:r>
        <w:rPr>
          <w:i/>
          <w:iCs/>
        </w:rPr>
        <w:t xml:space="preserve">I</w:t>
      </w:r>
      <w:r>
        <w:t xml:space="preserve">, 399 Wis. 2d at 631 (emphasis added). When</w:t>
      </w:r>
      <w:r>
        <w:t xml:space="preserve"> </w:t>
      </w:r>
      <w:r>
        <w:rPr>
          <w:i/>
          <w:iCs/>
        </w:rPr>
        <w:t xml:space="preserve">Johnson</w:t>
      </w:r>
      <w:r>
        <w:rPr>
          <w:i/>
          <w:iCs/>
        </w:rPr>
        <w:t xml:space="preserve"> </w:t>
      </w:r>
      <w:r>
        <w:rPr>
          <w:i/>
          <w:iCs/>
        </w:rPr>
        <w:t xml:space="preserve">III</w:t>
      </w:r>
      <w:r>
        <w:t xml:space="preserve"> </w:t>
      </w:r>
      <w:r>
        <w:t xml:space="preserve">was decided in April 2022, the legislature and governor had failed to agree on new districts, necessitating judicial action ahead of the 2022 election. But the legislature had not yet defaulted on its constitutional obligation to “district anew” during its “first session” after the federal census. Wis. Const. art. IV, § 3.</w:t>
      </w:r>
      <w:r>
        <w:t xml:space="preserve"> </w:t>
      </w:r>
      <w:r>
        <w:t xml:space="preserve">That legislative session ran until January 2023, leaving the legislature many more months to act.</w:t>
      </w:r>
      <w:r>
        <w:t xml:space="preserve"> </w:t>
      </w:r>
      <w:r>
        <w:rPr>
          <w:i/>
          <w:iCs/>
        </w:rPr>
        <w:t xml:space="preserve">See</w:t>
      </w:r>
      <w:r>
        <w:t xml:space="preserve"> </w:t>
      </w:r>
      <w:r>
        <w:t xml:space="preserve">2021 Senate Joint</w:t>
      </w:r>
      <w:r>
        <w:t xml:space="preserve"> </w:t>
      </w:r>
      <w:r>
        <w:t xml:space="preserve">Resolution 1, § 1(1) (2021</w:t>
      </w:r>
      <w:r>
        <w:noBreakHyphen/>
      </w:r>
      <w:r>
        <w:t xml:space="preserve">2022 biennial session “ends … January 3, 2023”). For its part, the</w:t>
      </w:r>
      <w:r>
        <w:t xml:space="preserve"> </w:t>
      </w:r>
      <w:r>
        <w:rPr>
          <w:i/>
          <w:iCs/>
        </w:rPr>
        <w:t xml:space="preserve">Johnson</w:t>
      </w:r>
      <w:r>
        <w:t xml:space="preserve"> </w:t>
      </w:r>
      <w:r>
        <w:t xml:space="preserve">Court made clear that its decision had not relieved lawmakers of their “affirmative duty” to redistrict.</w:t>
      </w:r>
      <w:r>
        <w:t xml:space="preserve"> </w:t>
      </w:r>
      <w:r>
        <w:rPr>
          <w:i/>
          <w:iCs/>
        </w:rPr>
        <w:t xml:space="preserve">Johnson</w:t>
      </w:r>
      <w:r>
        <w:rPr>
          <w:i/>
          <w:iCs/>
        </w:rPr>
        <w:t xml:space="preserve"> </w:t>
      </w:r>
      <w:r>
        <w:rPr>
          <w:i/>
          <w:iCs/>
        </w:rPr>
        <w:t xml:space="preserve">I</w:t>
      </w:r>
      <w:r>
        <w:t xml:space="preserve">, 399 Wis. 2d at 636.</w:t>
      </w:r>
    </w:p>
    <w:p>
      <w:pPr>
        <w:pStyle w:val="BodyText"/>
      </w:pPr>
      <w:r>
        <w:t xml:space="preserve">Today’s situation thus differs materially from</w:t>
      </w:r>
      <w:r>
        <w:t xml:space="preserve"> </w:t>
      </w:r>
      <w:r>
        <w:rPr>
          <w:i/>
          <w:iCs/>
        </w:rPr>
        <w:t xml:space="preserve">Johnson</w:t>
      </w:r>
      <w:r>
        <w:t xml:space="preserve">. Even if least-change maps can redress discrete population inequality claims litigated during the legislature’s first post-census session, such maps do not satisfy separation-of-powers principles after the legislature defaults on its Article IV, § 3 redistricting obligation. To remedy the legislature’s post</w:t>
      </w:r>
      <w:r>
        <w:noBreakHyphen/>
      </w:r>
      <w:r>
        <w:t xml:space="preserve">2022 derogation of its constitutional duty to establish new maps, the judiciary now has a responsibility—its own duty to the people of Wisconsin—to adopt maps that account for present-day conditions.</w:t>
      </w:r>
    </w:p>
    <w:p>
      <w:pPr>
        <w:keepNext/>
        <w:keepLines/>
        <w:spacing w:before="260" w:after="208" w:line="299" w:lineRule="exact"/>
        <w:ind w:left="720" w:hanging="720"/>
        <w:jc w:val="left"/>
      </w:pPr>
      <w:r>
        <w:rPr>
          <w:b/>
          <w:bCs/>
        </w:rPr>
        <w:t xml:space="preserve">B.</w:t>
      </w:r>
      <w:r>
        <w:rPr>
          <w:b/>
          <w:bCs/>
        </w:rPr>
        <w:tab/>
      </w:r>
      <w:r>
        <w:rPr>
          <w:b/>
          <w:bCs/>
        </w:rPr>
        <w:t xml:space="preserve">The</w:t>
      </w:r>
      <w:r>
        <w:rPr>
          <w:b/>
          <w:bCs/>
        </w:rPr>
        <w:t xml:space="preserve"> </w:t>
      </w:r>
      <w:r>
        <w:rPr>
          <w:b/>
          <w:bCs/>
        </w:rPr>
        <w:t xml:space="preserve">2022</w:t>
      </w:r>
      <w:r>
        <w:rPr>
          <w:b/>
          <w:bCs/>
        </w:rPr>
        <w:t xml:space="preserve"> </w:t>
      </w:r>
      <w:r>
        <w:rPr>
          <w:b/>
          <w:bCs/>
        </w:rPr>
        <w:t xml:space="preserve">Maps</w:t>
      </w:r>
      <w:r>
        <w:rPr>
          <w:b/>
          <w:bCs/>
        </w:rPr>
        <w:t xml:space="preserve"> </w:t>
      </w:r>
      <w:r>
        <w:rPr>
          <w:b/>
          <w:bCs/>
        </w:rPr>
        <w:t xml:space="preserve">Do</w:t>
      </w:r>
      <w:r>
        <w:rPr>
          <w:b/>
          <w:bCs/>
        </w:rPr>
        <w:t xml:space="preserve"> </w:t>
      </w:r>
      <w:r>
        <w:rPr>
          <w:b/>
          <w:bCs/>
        </w:rPr>
        <w:t xml:space="preserve">Not</w:t>
      </w:r>
      <w:r>
        <w:rPr>
          <w:b/>
          <w:bCs/>
        </w:rPr>
        <w:t xml:space="preserve"> </w:t>
      </w:r>
      <w:r>
        <w:rPr>
          <w:b/>
          <w:bCs/>
        </w:rPr>
        <w:t xml:space="preserve">Strike</w:t>
      </w:r>
      <w:r>
        <w:rPr>
          <w:b/>
          <w:bCs/>
        </w:rPr>
        <w:t xml:space="preserve"> </w:t>
      </w:r>
      <w:r>
        <w:rPr>
          <w:b/>
          <w:bCs/>
        </w:rPr>
        <w:t xml:space="preserve">a</w:t>
      </w:r>
      <w:r>
        <w:rPr>
          <w:b/>
          <w:bCs/>
        </w:rPr>
        <w:t xml:space="preserve"> </w:t>
      </w:r>
      <w:r>
        <w:rPr>
          <w:b/>
          <w:bCs/>
        </w:rPr>
        <w:t xml:space="preserve">Lawful</w:t>
      </w:r>
      <w:r>
        <w:rPr>
          <w:b/>
          <w:bCs/>
        </w:rPr>
        <w:t xml:space="preserve"> </w:t>
      </w:r>
      <w:r>
        <w:rPr>
          <w:b/>
          <w:bCs/>
        </w:rPr>
        <w:t xml:space="preserve">Balance</w:t>
      </w:r>
      <w:r>
        <w:rPr>
          <w:b/>
          <w:bCs/>
        </w:rPr>
        <w:t xml:space="preserve"> </w:t>
      </w:r>
      <w:r>
        <w:rPr>
          <w:b/>
          <w:bCs/>
        </w:rPr>
        <w:t xml:space="preserve">Between</w:t>
      </w:r>
      <w:r>
        <w:rPr>
          <w:b/>
          <w:bCs/>
        </w:rPr>
        <w:t xml:space="preserve"> </w:t>
      </w:r>
      <w:r>
        <w:rPr>
          <w:b/>
          <w:bCs/>
        </w:rPr>
        <w:t xml:space="preserve">Legislative</w:t>
      </w:r>
      <w:r>
        <w:rPr>
          <w:b/>
          <w:bCs/>
        </w:rPr>
        <w:t xml:space="preserve"> </w:t>
      </w:r>
      <w:r>
        <w:rPr>
          <w:b/>
          <w:bCs/>
        </w:rPr>
        <w:t xml:space="preserve">and</w:t>
      </w:r>
      <w:r>
        <w:rPr>
          <w:b/>
          <w:bCs/>
        </w:rPr>
        <w:t xml:space="preserve"> </w:t>
      </w:r>
      <w:r>
        <w:rPr>
          <w:b/>
          <w:bCs/>
        </w:rPr>
        <w:t xml:space="preserve">Gubernatorial</w:t>
      </w:r>
      <w:r>
        <w:rPr>
          <w:b/>
          <w:bCs/>
        </w:rPr>
        <w:t xml:space="preserve"> </w:t>
      </w:r>
      <w:r>
        <w:rPr>
          <w:b/>
          <w:bCs/>
        </w:rPr>
        <w:t xml:space="preserve">Power.</w:t>
      </w:r>
    </w:p>
    <w:p>
      <w:pPr>
        <w:pStyle w:val="BodyText"/>
      </w:pPr>
      <w:r>
        <w:t xml:space="preserve">New maps are necessary not only to fulfill the judiciary’s duty to redress the political branches’ redistricting failure, but also to ensure a proper balance of power between the legislature and governor. From the beginning, redistricting in Wisconsin has occurred through lawmaking, which requires both legislative and executive approval (unless legislators can override a gubernatorial veto). As this Court has recognized, this dual-branch involvement is an important democratic safeguard. Giving the legislature unchecked power to redistrict itself would be a recipe for self-dealing and entrenchment. The governor’s participation ensures that the redistricting process includes “the one institution guaranteed to represent the majority of the voting inhabitants of the state.”</w:t>
      </w:r>
      <w:r>
        <w:t xml:space="preserve"> </w:t>
      </w:r>
      <w:r>
        <w:rPr>
          <w:i/>
          <w:iCs/>
        </w:rPr>
        <w:t xml:space="preserve">Zimmerman</w:t>
      </w:r>
      <w:r>
        <w:t xml:space="preserve">, 22 Wis. 2d at 556</w:t>
      </w:r>
      <w:r>
        <w:noBreakHyphen/>
      </w:r>
      <w:r>
        <w:t xml:space="preserve">57;</w:t>
      </w:r>
      <w:r>
        <w:t xml:space="preserve"> </w:t>
      </w:r>
      <w:r>
        <w:rPr>
          <w:i/>
          <w:iCs/>
        </w:rPr>
        <w:t xml:space="preserve">see also id.</w:t>
      </w:r>
      <w:r>
        <w:t xml:space="preserve"> </w:t>
      </w:r>
      <w:r>
        <w:t xml:space="preserve">at 556 (“it would be unreasonable to hold that the framers of the constitution intended to exclude … the Governor”).</w:t>
      </w:r>
    </w:p>
    <w:p>
      <w:pPr>
        <w:pStyle w:val="BodyTextNote"/>
      </w:pPr>
      <w:r>
        <w:t xml:space="preserve">The 2022 maps unlawfully aggrandize the legislature at the governor’s expense. The central problem derives from</w:t>
      </w:r>
      <w:r>
        <w:t xml:space="preserve"> </w:t>
      </w:r>
      <w:r>
        <w:rPr>
          <w:i/>
          <w:iCs/>
        </w:rPr>
        <w:t xml:space="preserve">Johnson’s</w:t>
      </w:r>
      <w:r>
        <w:t xml:space="preserve"> </w:t>
      </w:r>
      <w:r>
        <w:t xml:space="preserve">insistence on maximal conformity with the prior maps.</w:t>
      </w:r>
      <w:r>
        <w:t xml:space="preserve"> </w:t>
      </w:r>
      <w:r>
        <w:rPr>
          <w:i/>
          <w:iCs/>
        </w:rPr>
        <w:t xml:space="preserve">Johnson’s</w:t>
      </w:r>
      <w:r>
        <w:t xml:space="preserve"> </w:t>
      </w:r>
      <w:r>
        <w:t xml:space="preserve">least-change approach enables the legislature to circumvent the governor whenever lawmakers like the prior maps and want to carry them forward. Even if the governor, acting on behalf of a statewide electoral majority, objects to the legislature’s preference for least-change maps, the legislature can get its way in court, evading the requirement of gubernatorial assent. Allowing the legislature to perpetuate the status quo despite gubernatorial opposition is especially problematic because, in practice, legislators often seek to preserve old maps in an anti-competitive attempt to maintain political advantage.</w:t>
      </w:r>
      <w:r>
        <w:t xml:space="preserve"> </w:t>
      </w:r>
      <w:r>
        <w:rPr>
          <w:i/>
          <w:iCs/>
        </w:rPr>
        <w:t xml:space="preserve">See</w:t>
      </w:r>
      <w:r>
        <w:t xml:space="preserve"> </w:t>
      </w:r>
      <w:r>
        <w:t xml:space="preserve">Yablon,</w:t>
      </w:r>
      <w:r>
        <w:t xml:space="preserve"> </w:t>
      </w:r>
      <w:r>
        <w:rPr>
          <w:i/>
          <w:iCs/>
        </w:rPr>
        <w:t xml:space="preserve">supra</w:t>
      </w:r>
      <w:r>
        <w:t xml:space="preserve"> </w:t>
      </w:r>
      <w:r>
        <w:t xml:space="preserve">at 994 (“[P]olitical actors commonly seek to get their way not through ostentatious overhauls, but rather through the less eye-catching means of carrying forward advantageous prior maps.”).</w:t>
      </w:r>
      <w:r>
        <w:rPr>
          <w:rStyle w:val="FootnoteReference"/>
        </w:rPr>
        <w:footnoteReference w:id="10"/>
      </w:r>
    </w:p>
    <w:p>
      <w:pPr>
        <w:pStyle w:val="BodyText"/>
      </w:pPr>
      <w:r>
        <w:t xml:space="preserve">The separation-of-powers problem here is even more glaring for two related reasons. First, the 2022 maps are the exact maps the legislature passed and the governor vetoed prior to</w:t>
      </w:r>
      <w:r>
        <w:t xml:space="preserve"> </w:t>
      </w:r>
      <w:r>
        <w:rPr>
          <w:i/>
          <w:iCs/>
        </w:rPr>
        <w:t xml:space="preserve">Johnson</w:t>
      </w:r>
      <w:r>
        <w:rPr>
          <w:i/>
          <w:iCs/>
        </w:rPr>
        <w:t xml:space="preserve"> </w:t>
      </w:r>
      <w:r>
        <w:rPr>
          <w:i/>
          <w:iCs/>
        </w:rPr>
        <w:t xml:space="preserve">I</w:t>
      </w:r>
      <w:r>
        <w:t xml:space="preserve">. The legislature, in other words, did not develop those maps to satisfy judicially announced remedial criteria; it created them—and approved them along partisan lines—pursuant to its own preferences as a “political body.”</w:t>
      </w:r>
      <w:r>
        <w:t xml:space="preserve"> </w:t>
      </w:r>
      <w:r>
        <w:rPr>
          <w:i/>
          <w:iCs/>
        </w:rPr>
        <w:t xml:space="preserve">Johnson</w:t>
      </w:r>
      <w:r>
        <w:rPr>
          <w:i/>
          <w:iCs/>
        </w:rPr>
        <w:t xml:space="preserve"> </w:t>
      </w:r>
      <w:r>
        <w:rPr>
          <w:i/>
          <w:iCs/>
        </w:rPr>
        <w:t xml:space="preserve">I</w:t>
      </w:r>
      <w:r>
        <w:t xml:space="preserve">, 399 Wis. 2d at 473. By adopting those maps, the</w:t>
      </w:r>
      <w:r>
        <w:t xml:space="preserve"> </w:t>
      </w:r>
      <w:r>
        <w:rPr>
          <w:i/>
          <w:iCs/>
        </w:rPr>
        <w:t xml:space="preserve">Johnson</w:t>
      </w:r>
      <w:r>
        <w:t xml:space="preserve"> </w:t>
      </w:r>
      <w:r>
        <w:t xml:space="preserve">Court effectively nullified the governor’s veto, enabling legislators to achieve the same outcome they desired but could not achieve through lawmaking. The result was to convert the redistricting process from one requiring the political branches’ mutual assent to one in which the legislature enjoys unilateral authority—precisely the system this Court rejected decades ago in</w:t>
      </w:r>
      <w:r>
        <w:t xml:space="preserve"> </w:t>
      </w:r>
      <w:r>
        <w:rPr>
          <w:i/>
          <w:iCs/>
        </w:rPr>
        <w:t xml:space="preserve">Zimmerman</w:t>
      </w:r>
      <w:r>
        <w:t xml:space="preserve">. 22 Wis. 2d at 557.</w:t>
      </w:r>
    </w:p>
    <w:p>
      <w:pPr>
        <w:pStyle w:val="BodyText"/>
      </w:pPr>
      <w:r>
        <w:t xml:space="preserve">Second, the 2022 maps removed any incentive for legislators to pursue the “give-and-take” that the Constitution’s two-branch allocation of redistricting responsibility is meant to encourage.</w:t>
      </w:r>
      <w:r>
        <w:t xml:space="preserve"> </w:t>
      </w:r>
      <w:r>
        <w:rPr>
          <w:i/>
          <w:iCs/>
        </w:rPr>
        <w:t xml:space="preserve">Jensen</w:t>
      </w:r>
      <w:r>
        <w:t xml:space="preserve">, 249 Wis. 2d at 713. Despite breaching their constitutional duty to establish new maps, legislators got exactly the maps they wanted.</w:t>
      </w:r>
      <w:r>
        <w:t xml:space="preserve"> </w:t>
      </w:r>
      <w:r>
        <w:rPr>
          <w:i/>
          <w:iCs/>
        </w:rPr>
        <w:t xml:space="preserve">Cf. R.H. Stearns</w:t>
      </w:r>
      <w:r>
        <w:rPr>
          <w:i/>
          <w:iCs/>
        </w:rPr>
        <w:t xml:space="preserve"> </w:t>
      </w:r>
      <w:r>
        <w:rPr>
          <w:i/>
          <w:iCs/>
        </w:rPr>
        <w:t xml:space="preserve">Co. v. United States</w:t>
      </w:r>
      <w:r>
        <w:t xml:space="preserve">, 291 U.S. 54, 62 (1934) (noting the equitable precept that a party breaching a legal duty should not be allowed to “take advantage of [its] own wrong”).</w:t>
      </w:r>
    </w:p>
    <w:p>
      <w:pPr>
        <w:pStyle w:val="BodyText"/>
      </w:pPr>
      <w:r>
        <w:t xml:space="preserve">Although the</w:t>
      </w:r>
      <w:r>
        <w:t xml:space="preserve"> </w:t>
      </w:r>
      <w:r>
        <w:rPr>
          <w:i/>
          <w:iCs/>
        </w:rPr>
        <w:t xml:space="preserve">Johnson</w:t>
      </w:r>
      <w:r>
        <w:t xml:space="preserve"> </w:t>
      </w:r>
      <w:r>
        <w:t xml:space="preserve">Court indicated that its ruling did not relieve the political branches of their redistricting responsibilities, that was precisely its effect. The remainder of the legislature’s first post-census session passed with no meaningful effort to comply with Article IV, § 3.</w:t>
      </w:r>
    </w:p>
    <w:p>
      <w:pPr>
        <w:keepNext/>
        <w:keepLines/>
        <w:spacing w:before="312" w:after="208" w:line="299" w:lineRule="exact"/>
        <w:ind w:left="720" w:hanging="720"/>
        <w:jc w:val="left"/>
      </w:pPr>
      <w:r>
        <w:rPr>
          <w:b/>
          <w:bCs/>
        </w:rPr>
        <w:t xml:space="preserve">III.</w:t>
      </w:r>
      <w:r>
        <w:rPr>
          <w:b/>
          <w:bCs/>
        </w:rPr>
        <w:tab/>
      </w:r>
      <w:r>
        <w:rPr>
          <w:b/>
          <w:bCs/>
        </w:rPr>
        <w:t xml:space="preserve">REMEDIAL</w:t>
      </w:r>
      <w:r>
        <w:rPr>
          <w:b/>
          <w:bCs/>
        </w:rPr>
        <w:t xml:space="preserve"> </w:t>
      </w:r>
      <w:r>
        <w:rPr>
          <w:b/>
          <w:bCs/>
        </w:rPr>
        <w:t xml:space="preserve">MAPS</w:t>
      </w:r>
      <w:r>
        <w:rPr>
          <w:b/>
          <w:bCs/>
        </w:rPr>
        <w:t xml:space="preserve"> </w:t>
      </w:r>
      <w:r>
        <w:rPr>
          <w:b/>
          <w:bCs/>
        </w:rPr>
        <w:t xml:space="preserve">FROM</w:t>
      </w:r>
      <w:r>
        <w:rPr>
          <w:b/>
          <w:bCs/>
        </w:rPr>
        <w:t xml:space="preserve"> </w:t>
      </w:r>
      <w:r>
        <w:rPr>
          <w:b/>
          <w:bCs/>
        </w:rPr>
        <w:t xml:space="preserve">THIS</w:t>
      </w:r>
      <w:r>
        <w:rPr>
          <w:b/>
          <w:bCs/>
        </w:rPr>
        <w:t xml:space="preserve"> </w:t>
      </w:r>
      <w:r>
        <w:rPr>
          <w:b/>
          <w:bCs/>
        </w:rPr>
        <w:t xml:space="preserve">COURT</w:t>
      </w:r>
      <w:r>
        <w:rPr>
          <w:b/>
          <w:bCs/>
        </w:rPr>
        <w:t xml:space="preserve"> </w:t>
      </w:r>
      <w:r>
        <w:rPr>
          <w:b/>
          <w:bCs/>
        </w:rPr>
        <w:t xml:space="preserve">SHOULD</w:t>
      </w:r>
      <w:r>
        <w:rPr>
          <w:b/>
          <w:bCs/>
        </w:rPr>
        <w:t xml:space="preserve"> </w:t>
      </w:r>
      <w:r>
        <w:rPr>
          <w:b/>
          <w:bCs/>
        </w:rPr>
        <w:t xml:space="preserve">PRIORITIZE</w:t>
      </w:r>
      <w:r>
        <w:rPr>
          <w:b/>
          <w:bCs/>
        </w:rPr>
        <w:t xml:space="preserve"> </w:t>
      </w:r>
      <w:r>
        <w:rPr>
          <w:b/>
          <w:bCs/>
        </w:rPr>
        <w:t xml:space="preserve">THE</w:t>
      </w:r>
      <w:r>
        <w:rPr>
          <w:b/>
          <w:bCs/>
        </w:rPr>
        <w:t xml:space="preserve"> </w:t>
      </w:r>
      <w:r>
        <w:rPr>
          <w:b/>
          <w:bCs/>
        </w:rPr>
        <w:t xml:space="preserve">PRINCIPLES</w:t>
      </w:r>
      <w:r>
        <w:rPr>
          <w:b/>
          <w:bCs/>
        </w:rPr>
        <w:t xml:space="preserve"> </w:t>
      </w:r>
      <w:r>
        <w:rPr>
          <w:b/>
          <w:bCs/>
        </w:rPr>
        <w:t xml:space="preserve">OF</w:t>
      </w:r>
      <w:r>
        <w:rPr>
          <w:b/>
          <w:bCs/>
        </w:rPr>
        <w:t xml:space="preserve"> </w:t>
      </w:r>
      <w:r>
        <w:rPr>
          <w:b/>
          <w:bCs/>
        </w:rPr>
        <w:t xml:space="preserve">POLITICAL</w:t>
      </w:r>
      <w:r>
        <w:rPr>
          <w:b/>
          <w:bCs/>
        </w:rPr>
        <w:t xml:space="preserve"> </w:t>
      </w:r>
      <w:r>
        <w:rPr>
          <w:b/>
          <w:bCs/>
        </w:rPr>
        <w:t xml:space="preserve">NEUTRALITY</w:t>
      </w:r>
      <w:r>
        <w:rPr>
          <w:b/>
          <w:bCs/>
        </w:rPr>
        <w:t xml:space="preserve"> </w:t>
      </w:r>
      <w:r>
        <w:rPr>
          <w:b/>
          <w:bCs/>
        </w:rPr>
        <w:t xml:space="preserve">AND</w:t>
      </w:r>
      <w:r>
        <w:rPr>
          <w:b/>
          <w:bCs/>
        </w:rPr>
        <w:t xml:space="preserve"> </w:t>
      </w:r>
      <w:r>
        <w:rPr>
          <w:b/>
          <w:bCs/>
        </w:rPr>
        <w:t xml:space="preserve">MAJORITY</w:t>
      </w:r>
      <w:r>
        <w:rPr>
          <w:b/>
          <w:bCs/>
        </w:rPr>
        <w:t xml:space="preserve"> </w:t>
      </w:r>
      <w:r>
        <w:rPr>
          <w:b/>
          <w:bCs/>
        </w:rPr>
        <w:t xml:space="preserve">RULE.</w:t>
      </w:r>
    </w:p>
    <w:p>
      <w:pPr>
        <w:pStyle w:val="BodyText"/>
      </w:pPr>
      <w:r>
        <w:t xml:space="preserve">This Court should adopt new maps that make Wisconsinites whole for lawmakers’ failure to redistrict and that honor principles of judicial independence and neutrality. Given the nature of the separation-of-powers problems identified above, a least-change approach plainly will not do. Least-change is the problem here, not the solution.</w:t>
      </w:r>
    </w:p>
    <w:p>
      <w:pPr>
        <w:pStyle w:val="BodyText"/>
      </w:pPr>
      <w:r>
        <w:t xml:space="preserve">Specifically, this Court’s maps should reflect present-day judgments about how to apply constitutionally enumerated redistricting criteria (population equality, contiguity, compactness, and avoiding excessive political subdivision splits), while also respecting communities of interest. Within the universe of maps lawful along these dimensions, this Court should prioritize avoiding partisan skews. Doing so aligns with the Court’s institutional obligations and respects the right of Wisconsinites to unbiased districts.</w:t>
      </w:r>
    </w:p>
    <w:p>
      <w:pPr>
        <w:keepNext/>
        <w:keepLines/>
        <w:spacing w:before="260" w:after="208" w:line="299" w:lineRule="exact"/>
        <w:ind w:left="720" w:hanging="720"/>
        <w:jc w:val="left"/>
      </w:pPr>
      <w:r>
        <w:rPr>
          <w:b/>
          <w:bCs/>
        </w:rPr>
        <w:t xml:space="preserve">A.</w:t>
      </w:r>
      <w:r>
        <w:rPr>
          <w:b/>
          <w:bCs/>
        </w:rPr>
        <w:tab/>
      </w:r>
      <w:r>
        <w:rPr>
          <w:b/>
          <w:bCs/>
        </w:rPr>
        <w:t xml:space="preserve">As</w:t>
      </w:r>
      <w:r>
        <w:rPr>
          <w:b/>
          <w:bCs/>
        </w:rPr>
        <w:t xml:space="preserve"> </w:t>
      </w:r>
      <w:r>
        <w:rPr>
          <w:b/>
          <w:bCs/>
        </w:rPr>
        <w:t xml:space="preserve">a</w:t>
      </w:r>
      <w:r>
        <w:rPr>
          <w:b/>
          <w:bCs/>
        </w:rPr>
        <w:t xml:space="preserve"> </w:t>
      </w:r>
      <w:r>
        <w:rPr>
          <w:b/>
          <w:bCs/>
        </w:rPr>
        <w:t xml:space="preserve">Neutral</w:t>
      </w:r>
      <w:r>
        <w:rPr>
          <w:b/>
          <w:bCs/>
        </w:rPr>
        <w:t xml:space="preserve"> </w:t>
      </w:r>
      <w:r>
        <w:rPr>
          <w:b/>
          <w:bCs/>
        </w:rPr>
        <w:t xml:space="preserve">Adjudicator,</w:t>
      </w:r>
      <w:r>
        <w:rPr>
          <w:b/>
          <w:bCs/>
        </w:rPr>
        <w:t xml:space="preserve"> </w:t>
      </w:r>
      <w:r>
        <w:rPr>
          <w:b/>
          <w:bCs/>
        </w:rPr>
        <w:t xml:space="preserve">this</w:t>
      </w:r>
      <w:r>
        <w:rPr>
          <w:b/>
          <w:bCs/>
        </w:rPr>
        <w:t xml:space="preserve"> </w:t>
      </w:r>
      <w:r>
        <w:rPr>
          <w:b/>
          <w:bCs/>
        </w:rPr>
        <w:t xml:space="preserve">Court</w:t>
      </w:r>
      <w:r>
        <w:rPr>
          <w:b/>
          <w:bCs/>
        </w:rPr>
        <w:t xml:space="preserve"> </w:t>
      </w:r>
      <w:r>
        <w:rPr>
          <w:b/>
          <w:bCs/>
        </w:rPr>
        <w:t xml:space="preserve">Must</w:t>
      </w:r>
      <w:r>
        <w:rPr>
          <w:b/>
          <w:bCs/>
        </w:rPr>
        <w:t xml:space="preserve"> </w:t>
      </w:r>
      <w:r>
        <w:rPr>
          <w:b/>
          <w:bCs/>
        </w:rPr>
        <w:t xml:space="preserve">Avoid</w:t>
      </w:r>
      <w:r>
        <w:rPr>
          <w:b/>
          <w:bCs/>
        </w:rPr>
        <w:t xml:space="preserve"> </w:t>
      </w:r>
      <w:r>
        <w:rPr>
          <w:b/>
          <w:bCs/>
        </w:rPr>
        <w:t xml:space="preserve">Adopting</w:t>
      </w:r>
      <w:r>
        <w:rPr>
          <w:b/>
          <w:bCs/>
        </w:rPr>
        <w:t xml:space="preserve"> </w:t>
      </w:r>
      <w:r>
        <w:rPr>
          <w:b/>
          <w:bCs/>
        </w:rPr>
        <w:t xml:space="preserve">Maps</w:t>
      </w:r>
      <w:r>
        <w:rPr>
          <w:b/>
          <w:bCs/>
        </w:rPr>
        <w:t xml:space="preserve"> </w:t>
      </w:r>
      <w:r>
        <w:rPr>
          <w:b/>
          <w:bCs/>
        </w:rPr>
        <w:t xml:space="preserve">with</w:t>
      </w:r>
      <w:r>
        <w:rPr>
          <w:b/>
          <w:bCs/>
        </w:rPr>
        <w:t xml:space="preserve"> </w:t>
      </w:r>
      <w:r>
        <w:rPr>
          <w:b/>
          <w:bCs/>
        </w:rPr>
        <w:t xml:space="preserve">a</w:t>
      </w:r>
      <w:r>
        <w:rPr>
          <w:b/>
          <w:bCs/>
        </w:rPr>
        <w:t xml:space="preserve"> </w:t>
      </w:r>
      <w:r>
        <w:rPr>
          <w:b/>
          <w:bCs/>
        </w:rPr>
        <w:t xml:space="preserve">Partisan</w:t>
      </w:r>
      <w:r>
        <w:rPr>
          <w:b/>
          <w:bCs/>
        </w:rPr>
        <w:t xml:space="preserve"> </w:t>
      </w:r>
      <w:r>
        <w:rPr>
          <w:b/>
          <w:bCs/>
        </w:rPr>
        <w:t xml:space="preserve">Skew.</w:t>
      </w:r>
    </w:p>
    <w:p>
      <w:pPr>
        <w:pStyle w:val="BodyTextNote"/>
      </w:pPr>
      <w:r>
        <w:t xml:space="preserve">In Wisconsin and around the country, courts establishing remedial maps have long been attentive to partisan equity. They recognize that adopting politically slanted maps is contrary to their institutional obligation to act neutrally and evenhandedly. This Court has expressly endorsed the principle that judges “should not select a plan that seeks partisan advantage.”</w:t>
      </w:r>
      <w:r>
        <w:t xml:space="preserve"> </w:t>
      </w:r>
      <w:r>
        <w:rPr>
          <w:i/>
          <w:iCs/>
        </w:rPr>
        <w:t xml:space="preserve">Jensen</w:t>
      </w:r>
      <w:r>
        <w:t xml:space="preserve">, 249 Wis. 2d at 714 (quoting</w:t>
      </w:r>
      <w:r>
        <w:t xml:space="preserve"> </w:t>
      </w:r>
      <w:r>
        <w:rPr>
          <w:i/>
          <w:iCs/>
        </w:rPr>
        <w:t xml:space="preserve">Prosser</w:t>
      </w:r>
      <w:r>
        <w:rPr>
          <w:i/>
          <w:iCs/>
        </w:rPr>
        <w:t xml:space="preserve"> </w:t>
      </w:r>
      <w:r>
        <w:rPr>
          <w:i/>
          <w:iCs/>
        </w:rPr>
        <w:t xml:space="preserve">v. Elections Bd.</w:t>
      </w:r>
      <w:r>
        <w:t xml:space="preserve">, 793 F. Supp. 859, 867 (W.D. Wis. 1992));</w:t>
      </w:r>
      <w:r>
        <w:t xml:space="preserve"> </w:t>
      </w:r>
      <w:r>
        <w:rPr>
          <w:i/>
          <w:iCs/>
        </w:rPr>
        <w:t xml:space="preserve">cf. La Rosa</w:t>
      </w:r>
      <w:r>
        <w:rPr>
          <w:i/>
          <w:iCs/>
        </w:rPr>
        <w:t xml:space="preserve"> </w:t>
      </w:r>
      <w:r>
        <w:rPr>
          <w:i/>
          <w:iCs/>
        </w:rPr>
        <w:t xml:space="preserve">v. Hess</w:t>
      </w:r>
      <w:r>
        <w:t xml:space="preserve">, 258 Wis. 557, 560, 46 N.W.2d 737, 738 (1951) (explaining, in another context, that equitable remedies should not produce an “unfair advantage” or operate as “an instrument of injustice”). The federal courts that redistricted Wisconsin in past decades likewise warned against partisan deck-stacking.</w:t>
      </w:r>
      <w:r>
        <w:t xml:space="preserve"> </w:t>
      </w:r>
      <w:r>
        <w:rPr>
          <w:i/>
          <w:iCs/>
        </w:rPr>
        <w:t xml:space="preserve">See Baumgart</w:t>
      </w:r>
      <w:r>
        <w:rPr>
          <w:i/>
          <w:iCs/>
        </w:rPr>
        <w:t xml:space="preserve"> </w:t>
      </w:r>
      <w:r>
        <w:rPr>
          <w:i/>
          <w:iCs/>
        </w:rPr>
        <w:t xml:space="preserve">v. Wendelberger</w:t>
      </w:r>
      <w:r>
        <w:t xml:space="preserve">, No. 01–C–0121, 2002 WL 34127471, *3</w:t>
      </w:r>
      <w:r>
        <w:noBreakHyphen/>
      </w:r>
      <w:r>
        <w:t xml:space="preserve">4, *6 (E.D. Wis. May 30, 2002) (decrying the “evident” “partisan origins” of litigants’ proposals and stressing obligation to “avoid[] the creation of partisan advantage”);</w:t>
      </w:r>
      <w:r>
        <w:t xml:space="preserve"> </w:t>
      </w:r>
      <w:r>
        <w:rPr>
          <w:i/>
          <w:iCs/>
        </w:rPr>
        <w:t xml:space="preserve">Prosser</w:t>
      </w:r>
      <w:r>
        <w:t xml:space="preserve">, 793 F. Supp. at 865 (rejecting proposals “bear[ing] the marks of their partisan origins”);</w:t>
      </w:r>
      <w:r>
        <w:t xml:space="preserve"> </w:t>
      </w:r>
      <w:r>
        <w:rPr>
          <w:i/>
          <w:iCs/>
        </w:rPr>
        <w:t xml:space="preserve">Wis. State AFL-CIO</w:t>
      </w:r>
      <w:r>
        <w:rPr>
          <w:i/>
          <w:iCs/>
        </w:rPr>
        <w:t xml:space="preserve"> </w:t>
      </w:r>
      <w:r>
        <w:rPr>
          <w:i/>
          <w:iCs/>
        </w:rPr>
        <w:t xml:space="preserve">v. Elections Bd.</w:t>
      </w:r>
      <w:r>
        <w:t xml:space="preserve">, 543 F. Supp. 630, 634, 638 (E.D. Wis. 1982) (rejecting party-proposed plans and noting suspicions about their “political end[s]”). Even courts that “pay little heed to cries of gerrymandering” in legislatively drawn maps routinely hold that they are dutybound to guard against political bias when they adopt maps themselves.</w:t>
      </w:r>
      <w:r>
        <w:t xml:space="preserve"> </w:t>
      </w:r>
      <w:r>
        <w:rPr>
          <w:i/>
          <w:iCs/>
        </w:rPr>
        <w:t xml:space="preserve">Prosser</w:t>
      </w:r>
      <w:r>
        <w:t xml:space="preserve">, 793 F. Supp. at 867.</w:t>
      </w:r>
      <w:r>
        <w:rPr>
          <w:rStyle w:val="FootnoteReference"/>
        </w:rPr>
        <w:footnoteReference w:id="11"/>
      </w:r>
    </w:p>
    <w:p>
      <w:pPr>
        <w:pStyle w:val="BodyText"/>
      </w:pPr>
      <w:r>
        <w:t xml:space="preserve">As it operationalizes the imperative of politically equitable districts, this Court should focus on minimizing the likelihood that a map will allow a political party’s supporters to convert a minority of the statewide vote into a majority of legislative seats. At a basic level, the constitutional order is undermined when a minority of the citizenry wields legislative power at the majority’s expense. In the words of an influential participant in Wisconsin’s statehood debates, if “the minority rules the majority,” “we no longer have a people’s government” and “the fundamental principle of our government is violated.” Milo M. Quaife,</w:t>
      </w:r>
      <w:r>
        <w:t xml:space="preserve"> </w:t>
      </w:r>
      <w:r>
        <w:rPr>
          <w:i/>
          <w:iCs/>
        </w:rPr>
        <w:t xml:space="preserve">The Struggle Over Ratification</w:t>
      </w:r>
      <w:r>
        <w:t xml:space="preserve"> </w:t>
      </w:r>
      <w:r>
        <w:t xml:space="preserve">236 (1920) (Marshall M. Strong). A minoritarian legislature plainly does not accord with the promise of a government that gives voice to the popular will.</w:t>
      </w:r>
      <w:r>
        <w:t xml:space="preserve"> </w:t>
      </w:r>
      <w:r>
        <w:rPr>
          <w:i/>
          <w:iCs/>
        </w:rPr>
        <w:t xml:space="preserve">Cf.</w:t>
      </w:r>
      <w:r>
        <w:t xml:space="preserve"> </w:t>
      </w:r>
      <w:r>
        <w:t xml:space="preserve">Marshfield,</w:t>
      </w:r>
      <w:r>
        <w:t xml:space="preserve"> </w:t>
      </w:r>
      <w:r>
        <w:rPr>
          <w:i/>
          <w:iCs/>
        </w:rPr>
        <w:t xml:space="preserve">America’s Other Separation-of-Powers</w:t>
      </w:r>
      <w:r>
        <w:t xml:space="preserve">,</w:t>
      </w:r>
      <w:r>
        <w:t xml:space="preserve"> </w:t>
      </w:r>
      <w:r>
        <w:rPr>
          <w:i/>
          <w:iCs/>
        </w:rPr>
        <w:t xml:space="preserve">supra</w:t>
      </w:r>
      <w:r>
        <w:t xml:space="preserve">, at 37 (“State constitutions are structured principally to empower democratic majorities and regulate government officials.”).</w:t>
      </w:r>
    </w:p>
    <w:p>
      <w:pPr>
        <w:pStyle w:val="BodyText"/>
      </w:pPr>
      <w:r>
        <w:t xml:space="preserve">That supporters of one party may be more geographically clustered than supporters of another is generally no excuse for minority rule. As this Court has written in a related context, “the basic principle of representative government is that the weight of a citizen’s vote cannot be made to depend on where he lives.”</w:t>
      </w:r>
      <w:r>
        <w:t xml:space="preserve"> </w:t>
      </w:r>
      <w:r>
        <w:rPr>
          <w:i/>
          <w:iCs/>
        </w:rPr>
        <w:t xml:space="preserve">State ex rel. Sonneborn</w:t>
      </w:r>
      <w:r>
        <w:rPr>
          <w:i/>
          <w:iCs/>
        </w:rPr>
        <w:t xml:space="preserve"> </w:t>
      </w:r>
      <w:r>
        <w:rPr>
          <w:i/>
          <w:iCs/>
        </w:rPr>
        <w:t xml:space="preserve">v. Sylvester</w:t>
      </w:r>
      <w:r>
        <w:t xml:space="preserve">, 26 Wis. 2d 43, 55, 132 N.W.2d 249, 255 (1965);</w:t>
      </w:r>
      <w:r>
        <w:t xml:space="preserve"> </w:t>
      </w:r>
      <w:r>
        <w:rPr>
          <w:i/>
          <w:iCs/>
        </w:rPr>
        <w:t xml:space="preserve">cf. Reynolds v. Sims</w:t>
      </w:r>
      <w:r>
        <w:t xml:space="preserve">, 377 U.S. 533, 562, 568 (1964) (“Legislators represent people, not trees or acres,” and “[a] citizen, a qualified voter, is no more nor no less so because he lives in the city or on the farm.”). If, despite partisan geographical differences, it is possible to create maps that (1) comply with the state’s enumerated districting criteria and (2) treat each major party’s supporters symmetrically in their ability to translate votes into legislative representation, then this Court should favor such maps over alternatives expected to produce greater disparities between each party’s electoral support and legislative seat share.</w:t>
      </w:r>
    </w:p>
    <w:p>
      <w:pPr>
        <w:keepNext/>
        <w:keepLines/>
        <w:spacing w:before="260" w:after="208" w:line="299" w:lineRule="exact"/>
        <w:ind w:left="720" w:hanging="720"/>
        <w:jc w:val="left"/>
      </w:pPr>
      <w:r>
        <w:rPr>
          <w:b/>
          <w:bCs/>
        </w:rPr>
        <w:t xml:space="preserve">B.</w:t>
      </w:r>
      <w:r>
        <w:rPr>
          <w:b/>
          <w:bCs/>
        </w:rPr>
        <w:tab/>
      </w:r>
      <w:r>
        <w:rPr>
          <w:b/>
          <w:bCs/>
        </w:rPr>
        <w:t xml:space="preserve">Wisconsinites</w:t>
      </w:r>
      <w:r>
        <w:rPr>
          <w:b/>
          <w:bCs/>
        </w:rPr>
        <w:t xml:space="preserve"> </w:t>
      </w:r>
      <w:r>
        <w:rPr>
          <w:b/>
          <w:bCs/>
        </w:rPr>
        <w:t xml:space="preserve">Have</w:t>
      </w:r>
      <w:r>
        <w:rPr>
          <w:b/>
          <w:bCs/>
        </w:rPr>
        <w:t xml:space="preserve"> </w:t>
      </w:r>
      <w:r>
        <w:rPr>
          <w:b/>
          <w:bCs/>
        </w:rPr>
        <w:t xml:space="preserve">a</w:t>
      </w:r>
      <w:r>
        <w:rPr>
          <w:b/>
          <w:bCs/>
        </w:rPr>
        <w:t xml:space="preserve"> </w:t>
      </w:r>
      <w:r>
        <w:rPr>
          <w:b/>
          <w:bCs/>
        </w:rPr>
        <w:t xml:space="preserve">State</w:t>
      </w:r>
      <w:r>
        <w:rPr>
          <w:b/>
          <w:bCs/>
        </w:rPr>
        <w:t xml:space="preserve"> </w:t>
      </w:r>
      <w:r>
        <w:rPr>
          <w:b/>
          <w:bCs/>
        </w:rPr>
        <w:t xml:space="preserve">Constitutional</w:t>
      </w:r>
      <w:r>
        <w:rPr>
          <w:b/>
          <w:bCs/>
        </w:rPr>
        <w:t xml:space="preserve"> </w:t>
      </w:r>
      <w:r>
        <w:rPr>
          <w:b/>
          <w:bCs/>
        </w:rPr>
        <w:t xml:space="preserve">Right</w:t>
      </w:r>
      <w:r>
        <w:rPr>
          <w:b/>
          <w:bCs/>
        </w:rPr>
        <w:t xml:space="preserve"> </w:t>
      </w:r>
      <w:r>
        <w:rPr>
          <w:b/>
          <w:bCs/>
        </w:rPr>
        <w:t xml:space="preserve">to</w:t>
      </w:r>
      <w:r>
        <w:rPr>
          <w:b/>
          <w:bCs/>
        </w:rPr>
        <w:t xml:space="preserve"> </w:t>
      </w:r>
      <w:r>
        <w:rPr>
          <w:b/>
          <w:bCs/>
        </w:rPr>
        <w:t xml:space="preserve">Politically</w:t>
      </w:r>
      <w:r>
        <w:rPr>
          <w:b/>
          <w:bCs/>
        </w:rPr>
        <w:t xml:space="preserve"> </w:t>
      </w:r>
      <w:r>
        <w:rPr>
          <w:b/>
          <w:bCs/>
        </w:rPr>
        <w:t xml:space="preserve">Unbiased</w:t>
      </w:r>
      <w:r>
        <w:rPr>
          <w:b/>
          <w:bCs/>
        </w:rPr>
        <w:t xml:space="preserve"> </w:t>
      </w:r>
      <w:r>
        <w:rPr>
          <w:b/>
          <w:bCs/>
        </w:rPr>
        <w:t xml:space="preserve">Electoral</w:t>
      </w:r>
      <w:r>
        <w:rPr>
          <w:b/>
          <w:bCs/>
        </w:rPr>
        <w:t xml:space="preserve"> </w:t>
      </w:r>
      <w:r>
        <w:rPr>
          <w:b/>
          <w:bCs/>
        </w:rPr>
        <w:t xml:space="preserve">Districts.</w:t>
      </w:r>
    </w:p>
    <w:p>
      <w:pPr>
        <w:pStyle w:val="BodyText"/>
      </w:pPr>
      <w:r>
        <w:t xml:space="preserve">None of the above analysis depends on there being an affirmative constitutional right to partisan fairness in districting. It instead hinges on this Court’s duties as an impartial adjudicator tasked with delivering an equitable remedy. That said, there is indeed such a right, and its existence reinforces this Court’s obligation to produce evenhanded maps. The</w:t>
      </w:r>
      <w:r>
        <w:t xml:space="preserve"> </w:t>
      </w:r>
      <w:r>
        <w:rPr>
          <w:i/>
          <w:iCs/>
        </w:rPr>
        <w:t xml:space="preserve">Johnson</w:t>
      </w:r>
      <w:r>
        <w:t xml:space="preserve"> </w:t>
      </w:r>
      <w:r>
        <w:t xml:space="preserve">Court’s contrary suggestions are mere dicta—no one there brought a partisan gerrymandering claim, and the parties never aired the relevant arguments. Even if the Court here does not formally recognize a Wisconsin constitutional right to be free from partisan gerrymandering, it should at least make clear that</w:t>
      </w:r>
      <w:r>
        <w:t xml:space="preserve"> </w:t>
      </w:r>
      <w:r>
        <w:rPr>
          <w:i/>
          <w:iCs/>
        </w:rPr>
        <w:t xml:space="preserve">Johnson’s</w:t>
      </w:r>
      <w:r>
        <w:t xml:space="preserve"> </w:t>
      </w:r>
      <w:r>
        <w:t xml:space="preserve">gratuitous statements on the subject have no precedential force.</w:t>
      </w:r>
    </w:p>
    <w:p>
      <w:pPr>
        <w:pStyle w:val="BodyText"/>
      </w:pPr>
      <w:r>
        <w:t xml:space="preserve">As discussed in Part I, the Wisconsin Constitution establishes a system in which the people govern themselves, acting through representatives who must serve as their faithful agents. Consistent with the Constitution’s democratic structure, the legislature’s duty to redistrict is properly characterized as a representation-facilitating authority. Lawmakers are tasked with establishing districts that faithfully translate popular will into legislative representation. When they instead enact maps that distort representation and diminish their own accountability and responsiveness, they step outside their constitutionally prescribed role and violate the people’s “right to a fair apportionment of the aggregate of the political power.”</w:t>
      </w:r>
      <w:r>
        <w:t xml:space="preserve"> </w:t>
      </w:r>
      <w:r>
        <w:rPr>
          <w:i/>
          <w:iCs/>
        </w:rPr>
        <w:t xml:space="preserve">Cunningham</w:t>
      </w:r>
      <w:r>
        <w:t xml:space="preserve">, 81 Wis. at 735 (Pinney, J., concurring);</w:t>
      </w:r>
      <w:r>
        <w:t xml:space="preserve"> </w:t>
      </w:r>
      <w:r>
        <w:rPr>
          <w:i/>
          <w:iCs/>
        </w:rPr>
        <w:t xml:space="preserve">cf. Bashford</w:t>
      </w:r>
      <w:r>
        <w:t xml:space="preserve">, 4 Wis. at 743 (explaining that, in adopting the Constitution, “the people—the rightful source of all political power”—granted each branch only such power “as they thought necessary to [e]nsure domestic tranquility and promote the general welfare”).</w:t>
      </w:r>
    </w:p>
    <w:p>
      <w:pPr>
        <w:pStyle w:val="BodyText"/>
      </w:pPr>
      <w:r>
        <w:t xml:space="preserve">This understanding is deeply rooted. The Constitution’s drafters established guardrails designed to prevent lawmakers from misusing their redistricting authority for self-serving or oppressive ends, including by requiring single-member districts and enumerating certain redistricting criteria. As this Court has long recognized, these provisions “were supported and adopted upon the express ground that they would prevent the legislature from gerrymandering the state.”</w:t>
      </w:r>
      <w:r>
        <w:t xml:space="preserve"> </w:t>
      </w:r>
      <w:r>
        <w:rPr>
          <w:i/>
          <w:iCs/>
        </w:rPr>
        <w:t xml:space="preserve">Cunningham</w:t>
      </w:r>
      <w:r>
        <w:t xml:space="preserve">, 81 Wis. at 730. Founding-era Wisconsinites sought to “prevent[] all or almost all gerrymandering,” allowing the majority to prevail while also providing the minority fair representation. Quaife,</w:t>
      </w:r>
      <w:r>
        <w:t xml:space="preserve"> </w:t>
      </w:r>
      <w:r>
        <w:rPr>
          <w:i/>
          <w:iCs/>
        </w:rPr>
        <w:t xml:space="preserve">The Struggle Over Ratification</w:t>
      </w:r>
      <w:r>
        <w:t xml:space="preserve"> </w:t>
      </w:r>
      <w:r>
        <w:t xml:space="preserve">438 (“Single District System,” Racine Advocate);</w:t>
      </w:r>
      <w:r>
        <w:t xml:space="preserve"> </w:t>
      </w:r>
      <w:r>
        <w:rPr>
          <w:i/>
          <w:iCs/>
        </w:rPr>
        <w:t xml:space="preserve">see also</w:t>
      </w:r>
      <w:r>
        <w:t xml:space="preserve"> </w:t>
      </w:r>
      <w:r>
        <w:t xml:space="preserve">Milo M. Quaife,</w:t>
      </w:r>
      <w:r>
        <w:t xml:space="preserve"> </w:t>
      </w:r>
      <w:r>
        <w:rPr>
          <w:i/>
          <w:iCs/>
        </w:rPr>
        <w:t xml:space="preserve">The Movement for Statehood</w:t>
      </w:r>
      <w:r>
        <w:t xml:space="preserve"> </w:t>
      </w:r>
      <w:r>
        <w:t xml:space="preserve">300 (1918) (“Single Districts,” Racine Advocate) (stating that an “advantage of the district system is that it prevents what is called gerrymandering” and assures “the minority in politics … as nearly as possible its proper number of delegates”). Notably, this Court has for years conveyed to the public that its 1892</w:t>
      </w:r>
      <w:r>
        <w:t xml:space="preserve"> </w:t>
      </w:r>
      <w:r>
        <w:rPr>
          <w:i/>
          <w:iCs/>
        </w:rPr>
        <w:t xml:space="preserve">Cunningham</w:t>
      </w:r>
      <w:r>
        <w:t xml:space="preserve"> </w:t>
      </w:r>
      <w:r>
        <w:t xml:space="preserve">decisions “outlawed gerrymandering; that is, drawing creative legislative districts to preserve partisan political advantage.” Famous Cases</w:t>
      </w:r>
      <w:r>
        <w:t xml:space="preserve"> </w:t>
      </w:r>
      <w:r>
        <w:t xml:space="preserve">of the Supreme Court, https://​www.​wicourts.​gov/​courts/​supreme/​famouscases.​htm. While those public-facing statements are not binding precedent, they are nonetheless instructive.</w:t>
      </w:r>
    </w:p>
    <w:p>
      <w:pPr>
        <w:pStyle w:val="BodyText"/>
      </w:pPr>
      <w:r>
        <w:t xml:space="preserve">Of course, since the nineteenth century, lawmakers’ gerrymandering techniques and capabilities have become much more sophisticated, enabling them to evade the initial line of anti-gerrymandering defenses set out in Article IV. As a result, it is now more important than ever to recognize and enforce the people’s underlying right to politically unbiased maps—a right embedded in the redistricting provisions of Article IV, and buttressed by the equality, speech, and assembly guarantees of the Declaration of Rights and by the Constitution’s thoroughgoing structural commitment to democracy.</w:t>
      </w:r>
    </w:p>
    <w:p>
      <w:pPr>
        <w:keepNext/>
        <w:keepLines/>
        <w:spacing w:before="416" w:after="312" w:line="299" w:lineRule="exact"/>
        <w:ind w:left="0" w:firstLine="0"/>
        <w:jc w:val="center"/>
      </w:pPr>
      <w:r>
        <w:rPr>
          <w:b/>
          <w:bCs/>
        </w:rPr>
        <w:t xml:space="preserve">CONCLUSION</w:t>
      </w:r>
    </w:p>
    <w:p>
      <w:pPr>
        <w:pStyle w:val="BodyText"/>
      </w:pPr>
      <w:r>
        <w:t xml:space="preserve">The Court should hold that Wisconsin’s existing legislative maps are unlawful and adopt remedial maps consistent with the principles above.</w:t>
      </w:r>
    </w:p>
    <w:p>
      <w:pPr>
        <w:spacing w:before="0" w:after="0" w:line="432" w:lineRule="exact"/>
      </w:pPr>
    </w:p>
    <w:tbl>
      <w:tblPr>
        <w:tblW w:w="8638" w:type="dxa"/>
        <w:tblLayout w:type="fixed"/>
        <w:tblCellMar>
          <w:top w:w="0" w:type="dxa"/>
          <w:left w:w="0" w:type="dxa"/>
          <w:bottom w:w="0" w:type="dxa"/>
          <w:right w:w="0" w:type="dxa"/>
        </w:tblCellMar>
        <w:tblLook w:val="0000" w:firstRow="0" w:lastRow="0" w:firstColumn="0" w:lastColumn="0" w:noHBand="0" w:noVBand="0"/>
      </w:tblPr>
      <w:tblGrid>
        <w:gridCol w:w="8638"/>
      </w:tblGrid>
      <w:tr>
        <w:trPr>
          <w:cantSplit/>
        </w:trPr>
        <w:tc>
          <w:tcPr>
            <w:tcW w:w="8638" w:type="dxa"/>
          </w:tcPr>
          <w:p>
            <w:pPr>
              <w:spacing w:before="0" w:after="0" w:line="299" w:lineRule="exact"/>
              <w:ind w:left="0" w:firstLine="0"/>
              <w:jc w:val="left"/>
            </w:pPr>
            <w:r>
              <w:t xml:space="preserve">Dated</w:t>
            </w:r>
            <w:r>
              <w:t xml:space="preserve"> </w:t>
            </w:r>
            <w:r>
              <w:t xml:space="preserve">this</w:t>
            </w:r>
            <w:r>
              <w:t xml:space="preserve"> </w:t>
            </w:r>
            <w:r>
              <w:t xml:space="preserve">8th</w:t>
            </w:r>
            <w:r>
              <w:t xml:space="preserve"> </w:t>
            </w:r>
            <w:r>
              <w:t xml:space="preserve">day</w:t>
            </w:r>
            <w:r>
              <w:t xml:space="preserve"> </w:t>
            </w:r>
            <w:r>
              <w:t xml:space="preserve">of</w:t>
            </w:r>
            <w:r>
              <w:t xml:space="preserve"> </w:t>
            </w:r>
            <w:r>
              <w:t xml:space="preserve">November,</w:t>
            </w:r>
            <w:r>
              <w:t xml:space="preserve"> </w:t>
            </w:r>
            <w:r>
              <w:t xml:space="preserve">2023.</w:t>
            </w:r>
          </w:p>
          <w:p>
            <w:pPr>
              <w:spacing w:before="0" w:after="0" w:line="104" w:lineRule="exact"/>
            </w:pPr>
          </w:p>
          <w:tbl>
            <w:tblPr>
              <w:tblW w:w="8638" w:type="dxa"/>
              <w:tblLayout w:type="fixed"/>
              <w:tblCellMar>
                <w:top w:w="0" w:type="dxa"/>
                <w:left w:w="0" w:type="dxa"/>
                <w:bottom w:w="0" w:type="dxa"/>
                <w:right w:w="0" w:type="dxa"/>
              </w:tblCellMar>
              <w:tblLook w:val="0000" w:firstRow="0" w:lastRow="0" w:firstColumn="0" w:lastColumn="0" w:noHBand="0" w:noVBand="0"/>
            </w:tblPr>
            <w:tblGrid>
              <w:gridCol w:w="4608"/>
              <w:gridCol w:w="4030"/>
            </w:tblGrid>
            <w:tr>
              <w:trPr>
                <w:cantSplit/>
              </w:trPr>
              <w:tc>
                <w:tcPr>
                  <w:tcW w:w="4608" w:type="dxa"/>
                </w:tcPr>
                <w:p>
                  <w:pPr>
                    <w:spacing w:before="0" w:after="0" w:line="1" w:lineRule="exact"/>
                  </w:pPr>
                </w:p>
              </w:tc>
              <w:tc>
                <w:tcPr>
                  <w:tcW w:w="4030" w:type="dxa"/>
                </w:tcPr>
                <w:p>
                  <w:pPr>
                    <w:spacing w:before="0" w:after="0" w:line="299" w:lineRule="exact"/>
                    <w:ind w:left="0" w:firstLine="0"/>
                    <w:jc w:val="left"/>
                  </w:pPr>
                  <w:r>
                    <w:t xml:space="preserve">Signed:</w:t>
                  </w:r>
                </w:p>
                <w:p>
                  <w:pPr>
                    <w:pBdr>
                      <w:top w:val="single" w:sz="4" w:space="0" w:color="000000"/>
                    </w:pBdr>
                    <w:spacing w:before="572" w:after="0" w:line="1" w:lineRule="exact"/>
                  </w:pPr>
                </w:p>
                <w:p>
                  <w:pPr>
                    <w:spacing w:before="78" w:after="0" w:line="299" w:lineRule="exact"/>
                    <w:ind w:left="0" w:firstLine="0"/>
                    <w:jc w:val="left"/>
                  </w:pPr>
                  <w:r>
                    <w:t xml:space="preserve">Bryna</w:t>
                  </w:r>
                  <w:r>
                    <w:t xml:space="preserve"> </w:t>
                  </w:r>
                  <w:r>
                    <w:t xml:space="preserve">Godar</w:t>
                  </w:r>
                </w:p>
                <w:p>
                  <w:pPr>
                    <w:spacing w:before="0" w:after="0" w:line="299" w:lineRule="exact"/>
                    <w:ind w:left="0" w:firstLine="0"/>
                    <w:jc w:val="left"/>
                  </w:pPr>
                  <w:r>
                    <w:t xml:space="preserve">State</w:t>
                  </w:r>
                  <w:r>
                    <w:t xml:space="preserve"> </w:t>
                  </w:r>
                  <w:r>
                    <w:t xml:space="preserve">Bar</w:t>
                  </w:r>
                  <w:r>
                    <w:t xml:space="preserve"> </w:t>
                  </w:r>
                  <w:r>
                    <w:t xml:space="preserve">No.</w:t>
                  </w:r>
                  <w:r>
                    <w:t xml:space="preserve"> </w:t>
                  </w:r>
                  <w:r>
                    <w:t xml:space="preserve">1136046</w:t>
                  </w:r>
                </w:p>
                <w:p>
                  <w:pPr>
                    <w:spacing w:before="0" w:after="0" w:line="299" w:lineRule="exact"/>
                    <w:ind w:left="0" w:firstLine="0"/>
                    <w:jc w:val="left"/>
                  </w:pPr>
                  <w:r>
                    <w:t xml:space="preserve">State</w:t>
                  </w:r>
                  <w:r>
                    <w:t xml:space="preserve"> </w:t>
                  </w:r>
                  <w:r>
                    <w:t xml:space="preserve">Democracy</w:t>
                  </w:r>
                  <w:r>
                    <w:t xml:space="preserve"> </w:t>
                  </w:r>
                  <w:r>
                    <w:t xml:space="preserve">Research</w:t>
                  </w:r>
                  <w:r>
                    <w:t xml:space="preserve"> </w:t>
                  </w:r>
                  <w:r>
                    <w:t xml:space="preserve">Initiative,</w:t>
                  </w:r>
                  <w:r>
                    <w:t xml:space="preserve"> </w:t>
                  </w:r>
                  <w:r>
                    <w:t xml:space="preserve">University</w:t>
                  </w:r>
                  <w:r>
                    <w:t xml:space="preserve"> </w:t>
                  </w:r>
                  <w:r>
                    <w:t xml:space="preserve">of</w:t>
                  </w:r>
                  <w:r>
                    <w:t xml:space="preserve"> </w:t>
                  </w:r>
                  <w:r>
                    <w:t xml:space="preserve">Wisconsin</w:t>
                  </w:r>
                  <w:r>
                    <w:t xml:space="preserve"> </w:t>
                  </w:r>
                  <w:r>
                    <w:t xml:space="preserve">Law</w:t>
                  </w:r>
                  <w:r>
                    <w:t xml:space="preserve"> </w:t>
                  </w:r>
                  <w:r>
                    <w:t xml:space="preserve">School</w:t>
                  </w:r>
                </w:p>
                <w:p>
                  <w:pPr>
                    <w:spacing w:before="0" w:after="0" w:line="299" w:lineRule="exact"/>
                    <w:ind w:left="0" w:firstLine="0"/>
                    <w:jc w:val="left"/>
                  </w:pPr>
                  <w:r>
                    <w:t xml:space="preserve">975</w:t>
                  </w:r>
                  <w:r>
                    <w:t xml:space="preserve"> </w:t>
                  </w:r>
                  <w:r>
                    <w:t xml:space="preserve">Bascom</w:t>
                  </w:r>
                  <w:r>
                    <w:t xml:space="preserve"> </w:t>
                  </w:r>
                  <w:r>
                    <w:t xml:space="preserve">Mall</w:t>
                  </w:r>
                </w:p>
                <w:p>
                  <w:pPr>
                    <w:spacing w:before="0" w:after="0" w:line="299" w:lineRule="exact"/>
                    <w:ind w:left="0" w:firstLine="0"/>
                    <w:jc w:val="left"/>
                  </w:pPr>
                  <w:r>
                    <w:t xml:space="preserve">Madison,</w:t>
                  </w:r>
                  <w:r>
                    <w:t xml:space="preserve"> </w:t>
                  </w:r>
                  <w:r>
                    <w:t xml:space="preserve">WI</w:t>
                  </w:r>
                  <w:r>
                    <w:t xml:space="preserve"> </w:t>
                  </w:r>
                  <w:r>
                    <w:t xml:space="preserve">53706</w:t>
                  </w:r>
                </w:p>
                <w:p>
                  <w:pPr>
                    <w:spacing w:before="0" w:after="0" w:line="299" w:lineRule="exact"/>
                    <w:ind w:left="0" w:firstLine="0"/>
                    <w:jc w:val="left"/>
                  </w:pPr>
                  <w:r>
                    <w:t xml:space="preserve">bryna.godar@wisc.edu</w:t>
                  </w:r>
                </w:p>
                <w:p>
                  <w:pPr>
                    <w:spacing w:before="0" w:after="0" w:line="299" w:lineRule="exact"/>
                    <w:ind w:left="0" w:firstLine="0"/>
                    <w:jc w:val="left"/>
                  </w:pPr>
                  <w:r>
                    <w:t xml:space="preserve">Telephone:</w:t>
                  </w:r>
                  <w:r>
                    <w:t xml:space="preserve"> </w:t>
                  </w:r>
                  <w:r>
                    <w:t xml:space="preserve">(608)</w:t>
                  </w:r>
                  <w:r>
                    <w:t xml:space="preserve"> </w:t>
                  </w:r>
                  <w:r>
                    <w:t xml:space="preserve">262</w:t>
                    <w:noBreakHyphen/>
                    <w:t xml:space="preserve">4645</w:t>
                  </w:r>
                </w:p>
                <w:p>
                  <w:pPr>
                    <w:spacing w:before="0" w:after="0" w:line="299" w:lineRule="exact"/>
                    <w:ind w:left="0" w:firstLine="0"/>
                    <w:jc w:val="left"/>
                  </w:pPr>
                  <w:r>
                    <w:t xml:space="preserve">Counsel</w:t>
                  </w:r>
                  <w:r>
                    <w:t xml:space="preserve"> </w:t>
                  </w:r>
                  <w:r>
                    <w:t xml:space="preserve">for</w:t>
                  </w:r>
                  <w:r>
                    <w:t xml:space="preserve"> </w:t>
                  </w:r>
                  <w:r>
                    <w:t xml:space="preserve">Non-Party</w:t>
                  </w:r>
                  <w:r>
                    <w:t xml:space="preserve"> </w:t>
                  </w:r>
                  <w:r>
                    <w:t xml:space="preserve">Legal</w:t>
                  </w:r>
                  <w:r>
                    <w:t xml:space="preserve"> </w:t>
                  </w:r>
                  <w:r>
                    <w:t xml:space="preserve">Scholars</w:t>
                  </w:r>
                </w:p>
              </w:tc>
            </w:tr>
          </w:tbl>
          <w:p>
            <w:pPr>
              <w:spacing w:before="0" w:after="0" w:line="1" w:lineRule="exact"/>
            </w:pPr>
          </w:p>
        </w:tc>
      </w:tr>
    </w:tbl>
    <w:p>
      <w:pPr>
        <w:pageBreakBefore/>
        <w:spacing w:before="0" w:after="0" w:line="1" w:lineRule="exact"/>
      </w:pPr>
    </w:p>
    <w:p>
      <w:pPr>
        <w:spacing w:before="0" w:after="130" w:line="299" w:lineRule="exact"/>
        <w:ind w:left="0" w:firstLine="0"/>
        <w:jc w:val="center"/>
      </w:pPr>
      <w:r>
        <w:rPr>
          <w:b/>
          <w:bCs/>
        </w:rPr>
        <w:t xml:space="preserve">APPENDIX</w:t>
      </w:r>
      <w:r>
        <w:rPr>
          <w:b/>
          <w:bCs/>
        </w:rPr>
        <w:t xml:space="preserve"> </w:t>
      </w:r>
      <w:r>
        <w:rPr>
          <w:b/>
          <w:bCs/>
        </w:rPr>
        <w:t xml:space="preserve">–</w:t>
      </w:r>
      <w:r>
        <w:rPr>
          <w:b/>
          <w:bCs/>
        </w:rPr>
        <w:t xml:space="preserve"> </w:t>
      </w:r>
      <w:r>
        <w:rPr>
          <w:b/>
          <w:bCs/>
        </w:rPr>
        <w:t xml:space="preserve">NAMES</w:t>
      </w:r>
      <w:r>
        <w:rPr>
          <w:b/>
          <w:bCs/>
        </w:rPr>
        <w:t xml:space="preserve"> </w:t>
      </w:r>
      <w:r>
        <w:rPr>
          <w:b/>
          <w:bCs/>
        </w:rPr>
        <w:t xml:space="preserve">OF</w:t>
      </w:r>
      <w:r>
        <w:rPr>
          <w:b/>
          <w:bCs/>
        </w:rPr>
        <w:t xml:space="preserve"> </w:t>
      </w:r>
      <w:r>
        <w:rPr>
          <w:b/>
          <w:bCs/>
        </w:rPr>
        <w:t xml:space="preserve">AMICI</w:t>
      </w:r>
      <w:r>
        <w:rPr>
          <w:b/>
          <w:bCs/>
        </w:rPr>
        <w:t xml:space="preserve"> </w:t>
      </w:r>
      <w:r>
        <w:rPr>
          <w:b/>
          <w:bCs/>
        </w:rPr>
        <w:t xml:space="preserve">CURIAE</w:t>
      </w:r>
    </w:p>
    <w:p>
      <w:pPr>
        <w:spacing w:before="156" w:after="0" w:line="299" w:lineRule="exact"/>
        <w:ind w:left="0" w:firstLine="0"/>
        <w:jc w:val="left"/>
      </w:pPr>
      <w:r>
        <w:t xml:space="preserve">Richard</w:t>
      </w:r>
      <w:r>
        <w:t xml:space="preserve"> </w:t>
      </w:r>
      <w:r>
        <w:t xml:space="preserve">Briffault,</w:t>
      </w:r>
      <w:r>
        <w:t xml:space="preserve"> </w:t>
      </w:r>
      <w:r>
        <w:t xml:space="preserve">Joseph</w:t>
      </w:r>
      <w:r>
        <w:t xml:space="preserve"> </w:t>
      </w:r>
      <w:r>
        <w:t xml:space="preserve">P.</w:t>
      </w:r>
      <w:r>
        <w:t xml:space="preserve"> </w:t>
      </w:r>
      <w:r>
        <w:t xml:space="preserve">Chamberlain</w:t>
      </w:r>
      <w:r>
        <w:t xml:space="preserve"> </w:t>
      </w:r>
      <w:r>
        <w:t xml:space="preserve">Professor</w:t>
      </w:r>
      <w:r>
        <w:t xml:space="preserve"> </w:t>
      </w:r>
      <w:r>
        <w:t xml:space="preserve">of</w:t>
      </w:r>
      <w:r>
        <w:t xml:space="preserve"> </w:t>
      </w:r>
      <w:r>
        <w:t xml:space="preserve">Legislation,</w:t>
      </w:r>
      <w:r>
        <w:t xml:space="preserve"> </w:t>
      </w:r>
      <w:r>
        <w:t xml:space="preserve">Columbia</w:t>
      </w:r>
      <w:r>
        <w:t xml:space="preserve"> </w:t>
      </w:r>
      <w:r>
        <w:t xml:space="preserve">Law</w:t>
      </w:r>
      <w:r>
        <w:t xml:space="preserve"> </w:t>
      </w:r>
      <w:r>
        <w:t xml:space="preserve">School</w:t>
      </w:r>
    </w:p>
    <w:p>
      <w:pPr>
        <w:spacing w:before="156" w:after="0" w:line="299" w:lineRule="exact"/>
        <w:ind w:left="0" w:firstLine="0"/>
        <w:jc w:val="left"/>
      </w:pPr>
      <w:r>
        <w:t xml:space="preserve">Jessica</w:t>
      </w:r>
      <w:r>
        <w:t xml:space="preserve"> </w:t>
      </w:r>
      <w:r>
        <w:t xml:space="preserve">Bulman-Pozen,</w:t>
      </w:r>
      <w:r>
        <w:t xml:space="preserve"> </w:t>
      </w:r>
      <w:r>
        <w:t xml:space="preserve">Betts</w:t>
      </w:r>
      <w:r>
        <w:t xml:space="preserve"> </w:t>
      </w:r>
      <w:r>
        <w:t xml:space="preserve">Professor</w:t>
      </w:r>
      <w:r>
        <w:t xml:space="preserve"> </w:t>
      </w:r>
      <w:r>
        <w:t xml:space="preserve">of</w:t>
      </w:r>
      <w:r>
        <w:t xml:space="preserve"> </w:t>
      </w:r>
      <w:r>
        <w:t xml:space="preserve">Law,</w:t>
      </w:r>
      <w:r>
        <w:t xml:space="preserve"> </w:t>
      </w:r>
      <w:r>
        <w:t xml:space="preserve">Columbia</w:t>
      </w:r>
      <w:r>
        <w:t xml:space="preserve"> </w:t>
      </w:r>
      <w:r>
        <w:t xml:space="preserve">Law</w:t>
      </w:r>
      <w:r>
        <w:t xml:space="preserve"> </w:t>
      </w:r>
      <w:r>
        <w:t xml:space="preserve">School;</w:t>
      </w:r>
      <w:r>
        <w:t xml:space="preserve"> </w:t>
      </w:r>
      <w:r>
        <w:t xml:space="preserve">Faculty</w:t>
      </w:r>
      <w:r>
        <w:t xml:space="preserve"> </w:t>
      </w:r>
      <w:r>
        <w:t xml:space="preserve">Co-Director,</w:t>
      </w:r>
      <w:r>
        <w:t xml:space="preserve"> </w:t>
      </w:r>
      <w:r>
        <w:t xml:space="preserve">Center</w:t>
      </w:r>
      <w:r>
        <w:t xml:space="preserve"> </w:t>
      </w:r>
      <w:r>
        <w:t xml:space="preserve">for</w:t>
      </w:r>
      <w:r>
        <w:t xml:space="preserve"> </w:t>
      </w:r>
      <w:r>
        <w:t xml:space="preserve">Constitutional</w:t>
      </w:r>
      <w:r>
        <w:t xml:space="preserve"> </w:t>
      </w:r>
      <w:r>
        <w:t xml:space="preserve">Governance</w:t>
      </w:r>
    </w:p>
    <w:p>
      <w:pPr>
        <w:spacing w:before="156" w:after="0" w:line="299" w:lineRule="exact"/>
        <w:ind w:left="0" w:firstLine="0"/>
        <w:jc w:val="left"/>
      </w:pPr>
      <w:r>
        <w:t xml:space="preserve">James</w:t>
      </w:r>
      <w:r>
        <w:t xml:space="preserve"> </w:t>
      </w:r>
      <w:r>
        <w:t xml:space="preserve">A.</w:t>
      </w:r>
      <w:r>
        <w:t xml:space="preserve"> </w:t>
      </w:r>
      <w:r>
        <w:t xml:space="preserve">Gardner,</w:t>
      </w:r>
      <w:r>
        <w:t xml:space="preserve"> </w:t>
      </w:r>
      <w:r>
        <w:t xml:space="preserve">Bridget</w:t>
      </w:r>
      <w:r>
        <w:t xml:space="preserve"> </w:t>
      </w:r>
      <w:r>
        <w:t xml:space="preserve">and</w:t>
      </w:r>
      <w:r>
        <w:t xml:space="preserve"> </w:t>
      </w:r>
      <w:r>
        <w:t xml:space="preserve">Thomas</w:t>
      </w:r>
      <w:r>
        <w:t xml:space="preserve"> </w:t>
      </w:r>
      <w:r>
        <w:t xml:space="preserve">Black</w:t>
      </w:r>
      <w:r>
        <w:t xml:space="preserve"> </w:t>
      </w:r>
      <w:r>
        <w:t xml:space="preserve">SUNY</w:t>
      </w:r>
      <w:r>
        <w:t xml:space="preserve"> </w:t>
      </w:r>
      <w:r>
        <w:t xml:space="preserve">Distinguished</w:t>
      </w:r>
      <w:r>
        <w:t xml:space="preserve"> </w:t>
      </w:r>
      <w:r>
        <w:t xml:space="preserve">Professor</w:t>
      </w:r>
      <w:r>
        <w:t xml:space="preserve"> </w:t>
      </w:r>
      <w:r>
        <w:t xml:space="preserve">of</w:t>
      </w:r>
      <w:r>
        <w:t xml:space="preserve"> </w:t>
      </w:r>
      <w:r>
        <w:t xml:space="preserve">Law,</w:t>
      </w:r>
      <w:r>
        <w:t xml:space="preserve"> </w:t>
      </w:r>
      <w:r>
        <w:t xml:space="preserve">Research</w:t>
      </w:r>
      <w:r>
        <w:t xml:space="preserve"> </w:t>
      </w:r>
      <w:r>
        <w:t xml:space="preserve">Professor</w:t>
      </w:r>
      <w:r>
        <w:t xml:space="preserve"> </w:t>
      </w:r>
      <w:r>
        <w:t xml:space="preserve">of</w:t>
      </w:r>
      <w:r>
        <w:t xml:space="preserve"> </w:t>
      </w:r>
      <w:r>
        <w:t xml:space="preserve">Political</w:t>
      </w:r>
      <w:r>
        <w:t xml:space="preserve"> </w:t>
      </w:r>
      <w:r>
        <w:t xml:space="preserve">Science,</w:t>
      </w:r>
      <w:r>
        <w:t xml:space="preserve"> </w:t>
      </w:r>
      <w:r>
        <w:t xml:space="preserve">University</w:t>
      </w:r>
      <w:r>
        <w:t xml:space="preserve"> </w:t>
      </w:r>
      <w:r>
        <w:t xml:space="preserve">at</w:t>
      </w:r>
      <w:r>
        <w:t xml:space="preserve"> </w:t>
      </w:r>
      <w:r>
        <w:t xml:space="preserve">Buffalo</w:t>
      </w:r>
      <w:r>
        <w:t xml:space="preserve"> </w:t>
      </w:r>
      <w:r>
        <w:t xml:space="preserve">School</w:t>
      </w:r>
      <w:r>
        <w:t xml:space="preserve"> </w:t>
      </w:r>
      <w:r>
        <w:t xml:space="preserve">of</w:t>
      </w:r>
      <w:r>
        <w:t xml:space="preserve"> </w:t>
      </w:r>
      <w:r>
        <w:t xml:space="preserve">Law</w:t>
      </w:r>
    </w:p>
    <w:p>
      <w:pPr>
        <w:spacing w:before="156" w:after="0" w:line="299" w:lineRule="exact"/>
        <w:ind w:left="0" w:firstLine="0"/>
        <w:jc w:val="left"/>
      </w:pPr>
      <w:r>
        <w:t xml:space="preserve">Jonathan</w:t>
      </w:r>
      <w:r>
        <w:t xml:space="preserve"> </w:t>
      </w:r>
      <w:r>
        <w:t xml:space="preserve">Marshfield,</w:t>
      </w:r>
      <w:r>
        <w:t xml:space="preserve"> </w:t>
      </w:r>
      <w:r>
        <w:t xml:space="preserve">Associate</w:t>
      </w:r>
      <w:r>
        <w:t xml:space="preserve"> </w:t>
      </w:r>
      <w:r>
        <w:t xml:space="preserve">Professor</w:t>
      </w:r>
      <w:r>
        <w:t xml:space="preserve"> </w:t>
      </w:r>
      <w:r>
        <w:t xml:space="preserve">of</w:t>
      </w:r>
      <w:r>
        <w:t xml:space="preserve"> </w:t>
      </w:r>
      <w:r>
        <w:t xml:space="preserve">Law,</w:t>
      </w:r>
      <w:r>
        <w:t xml:space="preserve"> </w:t>
      </w:r>
      <w:r>
        <w:t xml:space="preserve">University</w:t>
      </w:r>
      <w:r>
        <w:t xml:space="preserve"> </w:t>
      </w:r>
      <w:r>
        <w:t xml:space="preserve">of</w:t>
      </w:r>
      <w:r>
        <w:t xml:space="preserve"> </w:t>
      </w:r>
      <w:r>
        <w:t xml:space="preserve">Florida</w:t>
      </w:r>
      <w:r>
        <w:t xml:space="preserve"> </w:t>
      </w:r>
      <w:r>
        <w:t xml:space="preserve">Levin</w:t>
      </w:r>
      <w:r>
        <w:t xml:space="preserve"> </w:t>
      </w:r>
      <w:r>
        <w:t xml:space="preserve">College</w:t>
      </w:r>
      <w:r>
        <w:t xml:space="preserve"> </w:t>
      </w:r>
      <w:r>
        <w:t xml:space="preserve">of</w:t>
      </w:r>
      <w:r>
        <w:t xml:space="preserve"> </w:t>
      </w:r>
      <w:r>
        <w:t xml:space="preserve">Law</w:t>
      </w:r>
    </w:p>
    <w:p>
      <w:pPr>
        <w:spacing w:before="156" w:after="0" w:line="299" w:lineRule="exact"/>
        <w:ind w:left="0" w:firstLine="0"/>
        <w:jc w:val="left"/>
      </w:pPr>
      <w:r>
        <w:t xml:space="preserve">Miriam</w:t>
      </w:r>
      <w:r>
        <w:t xml:space="preserve"> </w:t>
      </w:r>
      <w:r>
        <w:t xml:space="preserve">Seifter,</w:t>
      </w:r>
      <w:r>
        <w:t xml:space="preserve"> </w:t>
      </w:r>
      <w:r>
        <w:t xml:space="preserve">Professor</w:t>
      </w:r>
      <w:r>
        <w:t xml:space="preserve"> </w:t>
      </w:r>
      <w:r>
        <w:t xml:space="preserve">of</w:t>
      </w:r>
      <w:r>
        <w:t xml:space="preserve"> </w:t>
      </w:r>
      <w:r>
        <w:t xml:space="preserve">Law,</w:t>
      </w:r>
      <w:r>
        <w:t xml:space="preserve"> </w:t>
      </w:r>
      <w:r>
        <w:t xml:space="preserve">University</w:t>
      </w:r>
      <w:r>
        <w:t xml:space="preserve"> </w:t>
      </w:r>
      <w:r>
        <w:t xml:space="preserve">of</w:t>
      </w:r>
      <w:r>
        <w:t xml:space="preserve"> </w:t>
      </w:r>
      <w:r>
        <w:t xml:space="preserve">Wisconsin</w:t>
      </w:r>
      <w:r>
        <w:t xml:space="preserve"> </w:t>
      </w:r>
      <w:r>
        <w:t xml:space="preserve">Law</w:t>
      </w:r>
      <w:r>
        <w:t xml:space="preserve"> </w:t>
      </w:r>
      <w:r>
        <w:t xml:space="preserve">School;</w:t>
      </w:r>
      <w:r>
        <w:t xml:space="preserve"> </w:t>
      </w:r>
      <w:r>
        <w:t xml:space="preserve">Faculty</w:t>
      </w:r>
      <w:r>
        <w:t xml:space="preserve"> </w:t>
      </w:r>
      <w:r>
        <w:t xml:space="preserve">Co-Director,</w:t>
      </w:r>
      <w:r>
        <w:t xml:space="preserve"> </w:t>
      </w:r>
      <w:r>
        <w:t xml:space="preserve">State</w:t>
      </w:r>
      <w:r>
        <w:t xml:space="preserve"> </w:t>
      </w:r>
      <w:r>
        <w:t xml:space="preserve">Democracy</w:t>
      </w:r>
      <w:r>
        <w:t xml:space="preserve"> </w:t>
      </w:r>
      <w:r>
        <w:t xml:space="preserve">Research</w:t>
      </w:r>
      <w:r>
        <w:t xml:space="preserve"> </w:t>
      </w:r>
      <w:r>
        <w:t xml:space="preserve">Initiative</w:t>
      </w:r>
    </w:p>
    <w:p>
      <w:pPr>
        <w:spacing w:before="156" w:after="0" w:line="299" w:lineRule="exact"/>
        <w:ind w:left="0" w:firstLine="0"/>
        <w:jc w:val="left"/>
      </w:pPr>
      <w:r>
        <w:t xml:space="preserve">Robert</w:t>
      </w:r>
      <w:r>
        <w:t xml:space="preserve"> </w:t>
      </w:r>
      <w:r>
        <w:t xml:space="preserve">F.</w:t>
      </w:r>
      <w:r>
        <w:t xml:space="preserve"> </w:t>
      </w:r>
      <w:r>
        <w:t xml:space="preserve">Williams,</w:t>
      </w:r>
      <w:r>
        <w:t xml:space="preserve"> </w:t>
      </w:r>
      <w:r>
        <w:t xml:space="preserve">Distinguished</w:t>
      </w:r>
      <w:r>
        <w:t xml:space="preserve"> </w:t>
      </w:r>
      <w:r>
        <w:t xml:space="preserve">Professor</w:t>
      </w:r>
      <w:r>
        <w:t xml:space="preserve"> </w:t>
      </w:r>
      <w:r>
        <w:t xml:space="preserve">of</w:t>
      </w:r>
      <w:r>
        <w:t xml:space="preserve"> </w:t>
      </w:r>
      <w:r>
        <w:t xml:space="preserve">Law</w:t>
      </w:r>
      <w:r>
        <w:t xml:space="preserve"> </w:t>
      </w:r>
      <w:r>
        <w:t xml:space="preserve">Emeritus,</w:t>
      </w:r>
      <w:r>
        <w:t xml:space="preserve"> </w:t>
      </w:r>
      <w:r>
        <w:t xml:space="preserve">Rutgers</w:t>
      </w:r>
      <w:r>
        <w:t xml:space="preserve"> </w:t>
      </w:r>
      <w:r>
        <w:t xml:space="preserve">Law</w:t>
      </w:r>
      <w:r>
        <w:t xml:space="preserve"> </w:t>
      </w:r>
      <w:r>
        <w:t xml:space="preserve">School;</w:t>
      </w:r>
      <w:r>
        <w:t xml:space="preserve"> </w:t>
      </w:r>
      <w:r>
        <w:t xml:space="preserve">Director,</w:t>
      </w:r>
      <w:r>
        <w:t xml:space="preserve"> </w:t>
      </w:r>
      <w:r>
        <w:t xml:space="preserve">Center</w:t>
      </w:r>
      <w:r>
        <w:t xml:space="preserve"> </w:t>
      </w:r>
      <w:r>
        <w:t xml:space="preserve">for</w:t>
      </w:r>
      <w:r>
        <w:t xml:space="preserve"> </w:t>
      </w:r>
      <w:r>
        <w:t xml:space="preserve">State</w:t>
      </w:r>
      <w:r>
        <w:t xml:space="preserve"> </w:t>
      </w:r>
      <w:r>
        <w:t xml:space="preserve">Constitutional</w:t>
      </w:r>
      <w:r>
        <w:t xml:space="preserve"> </w:t>
      </w:r>
      <w:r>
        <w:t xml:space="preserve">Studies</w:t>
      </w:r>
    </w:p>
    <w:p>
      <w:pPr>
        <w:spacing w:before="156" w:after="0" w:line="299" w:lineRule="exact"/>
        <w:ind w:left="0" w:firstLine="0"/>
        <w:jc w:val="left"/>
      </w:pPr>
      <w:r>
        <w:t xml:space="preserve">Robert</w:t>
      </w:r>
      <w:r>
        <w:t xml:space="preserve"> </w:t>
      </w:r>
      <w:r>
        <w:t xml:space="preserve">Yablon,</w:t>
      </w:r>
      <w:r>
        <w:t xml:space="preserve"> </w:t>
      </w:r>
      <w:r>
        <w:t xml:space="preserve">Associate</w:t>
      </w:r>
      <w:r>
        <w:t xml:space="preserve"> </w:t>
      </w:r>
      <w:r>
        <w:t xml:space="preserve">Professor</w:t>
      </w:r>
      <w:r>
        <w:t xml:space="preserve"> </w:t>
      </w:r>
      <w:r>
        <w:t xml:space="preserve">of</w:t>
      </w:r>
      <w:r>
        <w:t xml:space="preserve"> </w:t>
      </w:r>
      <w:r>
        <w:t xml:space="preserve">Law,</w:t>
      </w:r>
      <w:r>
        <w:t xml:space="preserve"> </w:t>
      </w:r>
      <w:r>
        <w:t xml:space="preserve">University</w:t>
      </w:r>
      <w:r>
        <w:t xml:space="preserve"> </w:t>
      </w:r>
      <w:r>
        <w:t xml:space="preserve">of</w:t>
      </w:r>
      <w:r>
        <w:t xml:space="preserve"> </w:t>
      </w:r>
      <w:r>
        <w:t xml:space="preserve">Wisconsin</w:t>
      </w:r>
      <w:r>
        <w:t xml:space="preserve"> </w:t>
      </w:r>
      <w:r>
        <w:t xml:space="preserve">Law</w:t>
      </w:r>
      <w:r>
        <w:t xml:space="preserve"> </w:t>
      </w:r>
      <w:r>
        <w:t xml:space="preserve">School;</w:t>
      </w:r>
      <w:r>
        <w:t xml:space="preserve"> </w:t>
      </w:r>
      <w:r>
        <w:t xml:space="preserve">Faculty</w:t>
      </w:r>
      <w:r>
        <w:t xml:space="preserve"> </w:t>
      </w:r>
      <w:r>
        <w:t xml:space="preserve">Co-Director,</w:t>
      </w:r>
      <w:r>
        <w:t xml:space="preserve"> </w:t>
      </w:r>
      <w:r>
        <w:t xml:space="preserve">State</w:t>
      </w:r>
      <w:r>
        <w:t xml:space="preserve"> </w:t>
      </w:r>
      <w:r>
        <w:t xml:space="preserve">Democracy</w:t>
      </w:r>
      <w:r>
        <w:t xml:space="preserve"> </w:t>
      </w:r>
      <w:r>
        <w:t xml:space="preserve">Research</w:t>
      </w:r>
      <w:r>
        <w:t xml:space="preserve"> </w:t>
      </w:r>
      <w:r>
        <w:t xml:space="preserve">Initiative</w:t>
      </w:r>
    </w:p>
    <w:p>
      <w:pPr>
        <w:spacing w:before="156" w:after="0" w:line="299" w:lineRule="exact"/>
        <w:ind w:left="0" w:firstLine="0"/>
        <w:jc w:val="left"/>
      </w:pPr>
      <w:r>
        <w:t xml:space="preserve">Institutional</w:t>
      </w:r>
      <w:r>
        <w:t xml:space="preserve"> </w:t>
      </w:r>
      <w:r>
        <w:t xml:space="preserve">affiliations</w:t>
      </w:r>
      <w:r>
        <w:t xml:space="preserve"> </w:t>
      </w:r>
      <w:r>
        <w:t xml:space="preserve">are</w:t>
      </w:r>
      <w:r>
        <w:t xml:space="preserve"> </w:t>
      </w:r>
      <w:r>
        <w:t xml:space="preserve">listed</w:t>
      </w:r>
      <w:r>
        <w:t xml:space="preserve"> </w:t>
      </w:r>
      <w:r>
        <w:t xml:space="preserve">for</w:t>
      </w:r>
      <w:r>
        <w:t xml:space="preserve"> </w:t>
      </w:r>
      <w:r>
        <w:t xml:space="preserve">identification</w:t>
      </w:r>
      <w:r>
        <w:t xml:space="preserve"> </w:t>
      </w:r>
      <w:r>
        <w:t xml:space="preserve">purposes</w:t>
      </w:r>
      <w:r>
        <w:t xml:space="preserve"> </w:t>
      </w:r>
      <w:r>
        <w:t xml:space="preserve">only.</w:t>
      </w:r>
    </w:p>
    <w:p>
      <w:pPr>
        <w:pageBreakBefore/>
        <w:spacing w:before="0" w:after="0" w:line="1" w:lineRule="exact"/>
      </w:pPr>
    </w:p>
    <w:p>
      <w:pPr>
        <w:spacing w:before="0" w:after="130" w:line="299" w:lineRule="exact"/>
        <w:ind w:left="0" w:firstLine="0"/>
        <w:jc w:val="center"/>
      </w:pPr>
      <w:r>
        <w:rPr>
          <w:b/>
          <w:bCs/>
        </w:rPr>
        <w:t xml:space="preserve">CERTIFICATION</w:t>
      </w:r>
      <w:r>
        <w:rPr>
          <w:b/>
          <w:bCs/>
        </w:rPr>
        <w:t xml:space="preserve"> </w:t>
      </w:r>
      <w:r>
        <w:rPr>
          <w:b/>
          <w:bCs/>
        </w:rPr>
        <w:t xml:space="preserve">AS</w:t>
      </w:r>
      <w:r>
        <w:rPr>
          <w:b/>
          <w:bCs/>
        </w:rPr>
        <w:t xml:space="preserve"> </w:t>
      </w:r>
      <w:r>
        <w:rPr>
          <w:b/>
          <w:bCs/>
        </w:rPr>
        <w:t xml:space="preserve">TO</w:t>
      </w:r>
      <w:r>
        <w:rPr>
          <w:b/>
          <w:bCs/>
        </w:rPr>
        <w:t xml:space="preserve"> </w:t>
      </w:r>
      <w:r>
        <w:rPr>
          <w:b/>
          <w:bCs/>
        </w:rPr>
        <w:t xml:space="preserve">FORM</w:t>
      </w:r>
      <w:r>
        <w:rPr>
          <w:b/>
          <w:bCs/>
        </w:rPr>
        <w:t xml:space="preserve"> </w:t>
      </w:r>
      <w:r>
        <w:rPr>
          <w:b/>
          <w:bCs/>
        </w:rPr>
        <w:t xml:space="preserve">AND</w:t>
      </w:r>
      <w:r>
        <w:rPr>
          <w:b/>
          <w:bCs/>
        </w:rPr>
        <w:t xml:space="preserve"> </w:t>
      </w:r>
      <w:r>
        <w:rPr>
          <w:b/>
          <w:bCs/>
        </w:rPr>
        <w:t xml:space="preserve">LENGTH</w:t>
      </w:r>
    </w:p>
    <w:p>
      <w:pPr>
        <w:spacing w:before="0" w:after="0" w:line="448"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this</w:t>
      </w:r>
      <w:r>
        <w:t xml:space="preserve"> </w:t>
      </w:r>
      <w:r>
        <w:t xml:space="preserve">brief</w:t>
      </w:r>
      <w:r>
        <w:t xml:space="preserve"> </w:t>
      </w:r>
      <w:r>
        <w:t xml:space="preserve">conforms</w:t>
      </w:r>
      <w:r>
        <w:t xml:space="preserve"> </w:t>
      </w:r>
      <w:r>
        <w:t xml:space="preserve">to</w:t>
      </w:r>
      <w:r>
        <w:t xml:space="preserve"> </w:t>
      </w:r>
      <w:r>
        <w:t xml:space="preserve">the</w:t>
      </w:r>
      <w:r>
        <w:t xml:space="preserve"> </w:t>
      </w:r>
      <w:r>
        <w:t xml:space="preserve">rules</w:t>
      </w:r>
      <w:r>
        <w:t xml:space="preserve"> </w:t>
      </w:r>
      <w:r>
        <w:t xml:space="preserve">contained</w:t>
      </w:r>
      <w:r>
        <w:t xml:space="preserve"> </w:t>
      </w:r>
      <w:r>
        <w:t xml:space="preserve">in</w:t>
      </w:r>
      <w:r>
        <w:t xml:space="preserve"> </w:t>
      </w:r>
      <w:r>
        <w:t xml:space="preserve">s.</w:t>
      </w:r>
      <w:r>
        <w:t xml:space="preserve"> </w:t>
      </w:r>
      <w:r>
        <w:t xml:space="preserve">809.19</w:t>
      </w:r>
      <w:r>
        <w:t xml:space="preserve"> </w:t>
      </w:r>
      <w:r>
        <w:t xml:space="preserve">(8)</w:t>
      </w:r>
      <w:r>
        <w:t xml:space="preserve"> </w:t>
      </w:r>
      <w:r>
        <w:t xml:space="preserve">(b),</w:t>
      </w:r>
      <w:r>
        <w:t xml:space="preserve"> </w:t>
      </w:r>
      <w:r>
        <w:t xml:space="preserve">(bm),</w:t>
      </w:r>
      <w:r>
        <w:t xml:space="preserve"> </w:t>
      </w:r>
      <w:r>
        <w:t xml:space="preserve">and</w:t>
      </w:r>
      <w:r>
        <w:t xml:space="preserve"> </w:t>
      </w:r>
      <w:r>
        <w:t xml:space="preserve">(c)</w:t>
      </w:r>
      <w:r>
        <w:t xml:space="preserve"> </w:t>
      </w:r>
      <w:r>
        <w:t xml:space="preserve">for</w:t>
      </w:r>
      <w:r>
        <w:t xml:space="preserve"> </w:t>
      </w:r>
      <w:r>
        <w:t xml:space="preserve">a</w:t>
      </w:r>
      <w:r>
        <w:t xml:space="preserve"> </w:t>
      </w:r>
      <w:r>
        <w:t xml:space="preserve">brief.</w:t>
      </w:r>
      <w:r>
        <w:t xml:space="preserve"> </w:t>
      </w:r>
      <w:r>
        <w:t xml:space="preserve">The</w:t>
      </w:r>
      <w:r>
        <w:t xml:space="preserve"> </w:t>
      </w:r>
      <w:r>
        <w:t xml:space="preserve">length</w:t>
      </w:r>
      <w:r>
        <w:t xml:space="preserve"> </w:t>
      </w:r>
      <w:r>
        <w:t xml:space="preserve">of</w:t>
      </w:r>
      <w:r>
        <w:t xml:space="preserve"> </w:t>
      </w:r>
      <w:r>
        <w:t xml:space="preserve">this</w:t>
      </w:r>
      <w:r>
        <w:t xml:space="preserve"> </w:t>
      </w:r>
      <w:r>
        <w:t xml:space="preserve">brief</w:t>
      </w:r>
      <w:r>
        <w:t xml:space="preserve"> </w:t>
      </w:r>
      <w:r>
        <w:t xml:space="preserve">is</w:t>
      </w:r>
      <w:r>
        <w:t xml:space="preserve"> </w:t>
      </w:r>
      <w:r>
        <w:t xml:space="preserve">4,384</w:t>
      </w:r>
      <w:r>
        <w:t xml:space="preserve"> </w:t>
      </w:r>
      <w:r>
        <w:t xml:space="preserve">words.</w:t>
      </w:r>
      <w:r>
        <w:t xml:space="preserve"> </w:t>
      </w:r>
      <w:r>
        <w:t xml:space="preserve">The</w:t>
      </w:r>
      <w:r>
        <w:t xml:space="preserve"> </w:t>
      </w:r>
      <w:r>
        <w:t xml:space="preserve">certification</w:t>
      </w:r>
      <w:r>
        <w:t xml:space="preserve"> </w:t>
      </w:r>
      <w:r>
        <w:t xml:space="preserve">cites</w:t>
      </w:r>
      <w:r>
        <w:t xml:space="preserve"> </w:t>
      </w:r>
      <w:r>
        <w:t xml:space="preserve">this</w:t>
      </w:r>
      <w:r>
        <w:t xml:space="preserve"> </w:t>
      </w:r>
      <w:r>
        <w:t xml:space="preserve">court’s</w:t>
      </w:r>
      <w:r>
        <w:t xml:space="preserve"> </w:t>
      </w:r>
      <w:r>
        <w:t xml:space="preserve">order</w:t>
      </w:r>
      <w:r>
        <w:t xml:space="preserve"> </w:t>
      </w:r>
      <w:r>
        <w:t xml:space="preserve">of</w:t>
      </w:r>
      <w:r>
        <w:t xml:space="preserve"> </w:t>
      </w:r>
      <w:r>
        <w:t xml:space="preserve">Oct.</w:t>
      </w:r>
      <w:r>
        <w:t xml:space="preserve"> </w:t>
      </w:r>
      <w:r>
        <w:t xml:space="preserve">6,</w:t>
      </w:r>
      <w:r>
        <w:t xml:space="preserve"> </w:t>
      </w:r>
      <w:r>
        <w:t xml:space="preserve">2023,</w:t>
      </w:r>
      <w:r>
        <w:t xml:space="preserve"> </w:t>
      </w:r>
      <w:r>
        <w:t xml:space="preserve">specifying</w:t>
      </w:r>
      <w:r>
        <w:t xml:space="preserve"> </w:t>
      </w:r>
      <w:r>
        <w:t xml:space="preserve">that</w:t>
      </w:r>
      <w:r>
        <w:t xml:space="preserve"> </w:t>
      </w:r>
      <w:r>
        <w:t xml:space="preserve">“any</w:t>
      </w:r>
      <w:r>
        <w:t xml:space="preserve"> </w:t>
      </w:r>
      <w:r>
        <w:t xml:space="preserve">proposed</w:t>
      </w:r>
      <w:r>
        <w:t xml:space="preserve"> </w:t>
      </w:r>
      <w:r>
        <w:t xml:space="preserve">non-party</w:t>
      </w:r>
      <w:r>
        <w:t xml:space="preserve"> </w:t>
      </w:r>
      <w:r>
        <w:t xml:space="preserve">brief</w:t>
      </w:r>
      <w:r>
        <w:t xml:space="preserve"> </w:t>
      </w:r>
      <w:r>
        <w:t xml:space="preserve">shall</w:t>
      </w:r>
      <w:r>
        <w:t xml:space="preserve"> </w:t>
      </w:r>
      <w:r>
        <w:t xml:space="preserve">not</w:t>
      </w:r>
      <w:r>
        <w:t xml:space="preserve"> </w:t>
      </w:r>
      <w:r>
        <w:t xml:space="preserve">exceed</w:t>
      </w:r>
      <w:r>
        <w:t xml:space="preserve"> </w:t>
      </w:r>
      <w:r>
        <w:t xml:space="preserve">20</w:t>
      </w:r>
      <w:r>
        <w:t xml:space="preserve"> </w:t>
      </w:r>
      <w:r>
        <w:t xml:space="preserve">pages</w:t>
      </w:r>
      <w:r>
        <w:t xml:space="preserve"> </w:t>
      </w:r>
      <w:r>
        <w:t xml:space="preserve">if</w:t>
      </w:r>
      <w:r>
        <w:t xml:space="preserve"> </w:t>
      </w:r>
      <w:r>
        <w:t xml:space="preserve">a</w:t>
      </w:r>
      <w:r>
        <w:t xml:space="preserve"> </w:t>
      </w:r>
      <w:r>
        <w:t xml:space="preserve">monospaced</w:t>
      </w:r>
      <w:r>
        <w:t xml:space="preserve"> </w:t>
      </w:r>
      <w:r>
        <w:t xml:space="preserve">font</w:t>
      </w:r>
      <w:r>
        <w:t xml:space="preserve"> </w:t>
      </w:r>
      <w:r>
        <w:t xml:space="preserve">is</w:t>
      </w:r>
      <w:r>
        <w:t xml:space="preserve"> </w:t>
      </w:r>
      <w:r>
        <w:t xml:space="preserve">used</w:t>
      </w:r>
      <w:r>
        <w:t xml:space="preserve"> </w:t>
      </w:r>
      <w:r>
        <w:t xml:space="preserve">or</w:t>
      </w:r>
      <w:r>
        <w:t xml:space="preserve"> </w:t>
      </w:r>
      <w:r>
        <w:t xml:space="preserve">4,400</w:t>
      </w:r>
      <w:r>
        <w:t xml:space="preserve"> </w:t>
      </w:r>
      <w:r>
        <w:t xml:space="preserve">words</w:t>
      </w:r>
      <w:r>
        <w:t xml:space="preserve"> </w:t>
      </w:r>
      <w:r>
        <w:t xml:space="preserve">if</w:t>
      </w:r>
      <w:r>
        <w:t xml:space="preserve"> </w:t>
      </w:r>
      <w:r>
        <w:t xml:space="preserve">a</w:t>
      </w:r>
      <w:r>
        <w:t xml:space="preserve"> </w:t>
      </w:r>
      <w:r>
        <w:t xml:space="preserve">proportional</w:t>
      </w:r>
      <w:r>
        <w:t xml:space="preserve"> </w:t>
      </w:r>
      <w:r>
        <w:t xml:space="preserve">serif</w:t>
      </w:r>
      <w:r>
        <w:t xml:space="preserve"> </w:t>
      </w:r>
      <w:r>
        <w:t xml:space="preserve">font</w:t>
      </w:r>
      <w:r>
        <w:t xml:space="preserve"> </w:t>
      </w:r>
      <w:r>
        <w:t xml:space="preserve">is</w:t>
      </w:r>
      <w:r>
        <w:t xml:space="preserve"> </w:t>
      </w:r>
      <w:r>
        <w:t xml:space="preserve">used.”</w:t>
      </w:r>
    </w:p>
    <w:p>
      <w:pPr>
        <w:spacing w:before="0" w:after="0" w:line="156" w:lineRule="exact"/>
      </w:pPr>
    </w:p>
    <w:tbl>
      <w:tblPr>
        <w:tblW w:w="8638" w:type="dxa"/>
        <w:tblLayout w:type="fixed"/>
        <w:tblCellMar>
          <w:top w:w="0" w:type="dxa"/>
          <w:left w:w="0" w:type="dxa"/>
          <w:bottom w:w="0" w:type="dxa"/>
          <w:right w:w="0" w:type="dxa"/>
        </w:tblCellMar>
        <w:tblLook w:val="0000" w:firstRow="0" w:lastRow="0" w:firstColumn="0" w:lastColumn="0" w:noHBand="0" w:noVBand="0"/>
      </w:tblPr>
      <w:tblGrid>
        <w:gridCol w:w="4608"/>
        <w:gridCol w:w="4030"/>
      </w:tblGrid>
      <w:tr>
        <w:trPr>
          <w:cantSplit/>
        </w:trPr>
        <w:tc>
          <w:tcPr>
            <w:tcW w:w="4608" w:type="dxa"/>
          </w:tcPr>
          <w:p>
            <w:pPr>
              <w:spacing w:before="0" w:after="0" w:line="1" w:lineRule="exact"/>
            </w:pPr>
          </w:p>
        </w:tc>
        <w:tc>
          <w:tcPr>
            <w:tcW w:w="4030" w:type="dxa"/>
          </w:tcPr>
          <w:p>
            <w:pPr>
              <w:spacing w:before="0" w:after="0" w:line="299" w:lineRule="exact"/>
              <w:ind w:left="0" w:firstLine="0"/>
              <w:jc w:val="left"/>
            </w:pPr>
            <w:r>
              <w:t xml:space="preserve">Signed:</w:t>
            </w:r>
          </w:p>
          <w:p>
            <w:pPr>
              <w:pBdr>
                <w:top w:val="single" w:sz="4" w:space="0" w:color="000000"/>
              </w:pBdr>
              <w:spacing w:before="572" w:after="0" w:line="1" w:lineRule="exact"/>
            </w:pPr>
          </w:p>
          <w:p>
            <w:pPr>
              <w:spacing w:before="78" w:after="0" w:line="299" w:lineRule="exact"/>
              <w:ind w:left="0" w:firstLine="0"/>
              <w:jc w:val="left"/>
            </w:pPr>
            <w:r>
              <w:t xml:space="preserve">Bryna</w:t>
            </w:r>
            <w:r>
              <w:t xml:space="preserve"> </w:t>
            </w:r>
            <w:r>
              <w:t xml:space="preserve">Godar</w:t>
            </w:r>
          </w:p>
          <w:p>
            <w:pPr>
              <w:spacing w:before="0" w:after="0" w:line="299" w:lineRule="exact"/>
              <w:ind w:left="0" w:firstLine="0"/>
              <w:jc w:val="left"/>
            </w:pPr>
            <w:r>
              <w:t xml:space="preserve">State</w:t>
            </w:r>
            <w:r>
              <w:t xml:space="preserve"> </w:t>
            </w:r>
            <w:r>
              <w:t xml:space="preserve">Bar</w:t>
            </w:r>
            <w:r>
              <w:t xml:space="preserve"> </w:t>
            </w:r>
            <w:r>
              <w:t xml:space="preserve">No.</w:t>
            </w:r>
            <w:r>
              <w:t xml:space="preserve"> </w:t>
            </w:r>
            <w:r>
              <w:t xml:space="preserve">1136046</w:t>
            </w:r>
          </w:p>
          <w:p>
            <w:pPr>
              <w:spacing w:before="0" w:after="0" w:line="299" w:lineRule="exact"/>
              <w:ind w:left="0" w:firstLine="0"/>
              <w:jc w:val="left"/>
            </w:pPr>
            <w:r>
              <w:t xml:space="preserve">State</w:t>
            </w:r>
            <w:r>
              <w:t xml:space="preserve"> </w:t>
            </w:r>
            <w:r>
              <w:t xml:space="preserve">Democracy</w:t>
            </w:r>
            <w:r>
              <w:t xml:space="preserve"> </w:t>
            </w:r>
            <w:r>
              <w:t xml:space="preserve">Research</w:t>
            </w:r>
            <w:r>
              <w:t xml:space="preserve"> </w:t>
            </w:r>
            <w:r>
              <w:t xml:space="preserve">Initiative,</w:t>
            </w:r>
            <w:r>
              <w:t xml:space="preserve"> </w:t>
            </w:r>
            <w:r>
              <w:t xml:space="preserve">University</w:t>
            </w:r>
            <w:r>
              <w:t xml:space="preserve"> </w:t>
            </w:r>
            <w:r>
              <w:t xml:space="preserve">of</w:t>
            </w:r>
            <w:r>
              <w:t xml:space="preserve"> </w:t>
            </w:r>
            <w:r>
              <w:t xml:space="preserve">Wisconsin</w:t>
            </w:r>
            <w:r>
              <w:t xml:space="preserve"> </w:t>
            </w:r>
            <w:r>
              <w:t xml:space="preserve">Law</w:t>
            </w:r>
            <w:r>
              <w:t xml:space="preserve"> </w:t>
            </w:r>
            <w:r>
              <w:t xml:space="preserve">School</w:t>
            </w:r>
          </w:p>
          <w:p>
            <w:pPr>
              <w:spacing w:before="0" w:after="0" w:line="299" w:lineRule="exact"/>
              <w:ind w:left="0" w:firstLine="0"/>
              <w:jc w:val="left"/>
            </w:pPr>
            <w:r>
              <w:t xml:space="preserve">975</w:t>
            </w:r>
            <w:r>
              <w:t xml:space="preserve"> </w:t>
            </w:r>
            <w:r>
              <w:t xml:space="preserve">Bascom</w:t>
            </w:r>
            <w:r>
              <w:t xml:space="preserve"> </w:t>
            </w:r>
            <w:r>
              <w:t xml:space="preserve">Mall</w:t>
            </w:r>
          </w:p>
          <w:p>
            <w:pPr>
              <w:spacing w:before="0" w:after="0" w:line="299" w:lineRule="exact"/>
              <w:ind w:left="0" w:firstLine="0"/>
              <w:jc w:val="left"/>
            </w:pPr>
            <w:r>
              <w:t xml:space="preserve">Madison,</w:t>
            </w:r>
            <w:r>
              <w:t xml:space="preserve"> </w:t>
            </w:r>
            <w:r>
              <w:t xml:space="preserve">WI</w:t>
            </w:r>
            <w:r>
              <w:t xml:space="preserve"> </w:t>
            </w:r>
            <w:r>
              <w:t xml:space="preserve">53706</w:t>
            </w:r>
          </w:p>
          <w:p>
            <w:pPr>
              <w:spacing w:before="0" w:after="0" w:line="299" w:lineRule="exact"/>
              <w:ind w:left="0" w:firstLine="0"/>
              <w:jc w:val="left"/>
            </w:pPr>
            <w:r>
              <w:t xml:space="preserve">bryna.godar@wisc.edu</w:t>
            </w:r>
          </w:p>
          <w:p>
            <w:pPr>
              <w:spacing w:before="0" w:after="0" w:line="299" w:lineRule="exact"/>
              <w:ind w:left="0" w:firstLine="0"/>
              <w:jc w:val="left"/>
            </w:pPr>
            <w:r>
              <w:t xml:space="preserve">Telephone:</w:t>
            </w:r>
            <w:r>
              <w:t xml:space="preserve"> </w:t>
            </w:r>
            <w:r>
              <w:t xml:space="preserve">(608)</w:t>
            </w:r>
            <w:r>
              <w:t xml:space="preserve"> </w:t>
            </w:r>
            <w:r>
              <w:t xml:space="preserve">262</w:t>
              <w:noBreakHyphen/>
              <w:t xml:space="preserve">4645</w:t>
            </w:r>
          </w:p>
          <w:p>
            <w:pPr>
              <w:spacing w:before="0" w:after="0" w:line="299" w:lineRule="exact"/>
              <w:ind w:left="0" w:firstLine="0"/>
              <w:jc w:val="left"/>
            </w:pPr>
            <w:r>
              <w:t xml:space="preserve">Counsel</w:t>
            </w:r>
            <w:r>
              <w:t xml:space="preserve"> </w:t>
            </w:r>
            <w:r>
              <w:t xml:space="preserve">for</w:t>
            </w:r>
            <w:r>
              <w:t xml:space="preserve"> </w:t>
            </w:r>
            <w:r>
              <w:t xml:space="preserve">Non-Party</w:t>
            </w:r>
            <w:r>
              <w:t xml:space="preserve"> </w:t>
            </w:r>
            <w:r>
              <w:t xml:space="preserve">Legal</w:t>
            </w:r>
            <w:r>
              <w:t xml:space="preserve"> </w:t>
            </w:r>
            <w:r>
              <w:t xml:space="preserve">Scholars</w:t>
            </w:r>
          </w:p>
        </w:tc>
      </w:tr>
    </w:tbl>
    <w:sectPr>
      <w:footerReference w:type="default" r:id="rIdXdPage"/>
      <w:footerReference w:type="first" r:id="rIdXdNone"/>
      <w:pgSz w:w="12240" w:h="15840"/>
      <w:pgMar w:top="1440" w:right="1802" w:bottom="1440" w:left="1800" w:header="720" w:footer="709"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299"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rPr>
          <w:i/>
          <w:iCs/>
        </w:rPr>
        <w:t xml:space="preserve">E.g.</w:t>
      </w:r>
      <w:r>
        <w:t xml:space="preserve">, Wis. Const. art. I, § 3</w:t>
      </w:r>
      <w:r>
        <w:t xml:space="preserve"> </w:t>
      </w:r>
      <w:r>
        <w:t xml:space="preserve">(free speech and press); § 4 (right</w:t>
      </w:r>
      <w:r>
        <w:t xml:space="preserve"> </w:t>
      </w:r>
      <w:r>
        <w:t xml:space="preserve">“peaceably to assemble,” “consult for the common good,” and “petition the government”); § 8(1)</w:t>
      </w:r>
      <w:r>
        <w:t xml:space="preserve"> </w:t>
      </w:r>
      <w:r>
        <w:t xml:space="preserve">(due process); § 9 (right</w:t>
      </w:r>
      <w:r>
        <w:t xml:space="preserve"> </w:t>
      </w:r>
      <w:r>
        <w:t xml:space="preserve">to “obtain justice freely”); § 19 (freedom</w:t>
      </w:r>
      <w:r>
        <w:t xml:space="preserve"> </w:t>
      </w:r>
      <w:r>
        <w:t xml:space="preserve">from “religious tests” as qualification for officeholding); § 20 (“strict</w:t>
      </w:r>
      <w:r>
        <w:t xml:space="preserve"> </w:t>
      </w:r>
      <w:r>
        <w:t xml:space="preserve">subordination” of military to civil power);</w:t>
      </w:r>
      <w:r>
        <w:t xml:space="preserve"> </w:t>
      </w:r>
      <w:r>
        <w:rPr>
          <w:i/>
          <w:iCs/>
        </w:rPr>
        <w:t xml:space="preserve">see also</w:t>
      </w:r>
      <w:r>
        <w:t xml:space="preserve"> </w:t>
      </w:r>
      <w:r>
        <w:t xml:space="preserve">Jonathan L. Marshfield,</w:t>
      </w:r>
      <w:r>
        <w:t xml:space="preserve"> </w:t>
      </w:r>
      <w:r>
        <w:rPr>
          <w:i/>
          <w:iCs/>
        </w:rPr>
        <w:t xml:space="preserve">America’s Misunderstood Constitutional Rights</w:t>
      </w:r>
      <w:r>
        <w:t xml:space="preserve">, 170 U. Penn. L. Rev. 853, 926 (2022) (“state constitutional rights … prioritize and facilitate popular control over government”).</w:t>
      </w:r>
    </w:p>
  </w:footnote>
  <w:footnote w:id="10">
    <w:p>
      <w:pPr>
        <w:pStyle w:val="FootnoteText"/>
      </w:pPr>
      <w:r>
        <w:rPr>
          <w:rStyle w:val="FootnoteReference"/>
        </w:rPr>
        <w:footnoteRef/>
      </w:r>
      <w:r>
        <w:t xml:space="preserve"> </w:t>
      </w:r>
      <w:r>
        <w:t xml:space="preserve">Although perpetuating prior districts is typically a legislative rather than gubernatorial preference,</w:t>
      </w:r>
      <w:r>
        <w:t xml:space="preserve"> </w:t>
      </w:r>
      <w:r>
        <w:rPr>
          <w:i/>
          <w:iCs/>
        </w:rPr>
        <w:t xml:space="preserve">Johnson’s</w:t>
      </w:r>
      <w:r>
        <w:t xml:space="preserve"> </w:t>
      </w:r>
      <w:r>
        <w:t xml:space="preserve">least-change rule could also upset the balance of power by enabling a governor who wants maximal continuity to get it despite legislative opposition.</w:t>
      </w:r>
    </w:p>
  </w:footnote>
  <w:footnote w:id="11">
    <w:p>
      <w:pPr>
        <w:pStyle w:val="FootnoteText"/>
      </w:pPr>
      <w:r>
        <w:rPr>
          <w:rStyle w:val="FootnoteReference"/>
        </w:rPr>
        <w:footnoteRef/>
      </w:r>
      <w:r>
        <w:t xml:space="preserve"> </w:t>
      </w:r>
      <w:r>
        <w:rPr>
          <w:i/>
          <w:iCs/>
        </w:rPr>
        <w:t xml:space="preserve">See, e.g.</w:t>
      </w:r>
      <w:r>
        <w:t xml:space="preserve">,</w:t>
      </w:r>
      <w:r>
        <w:t xml:space="preserve"> </w:t>
      </w:r>
      <w:r>
        <w:rPr>
          <w:i/>
          <w:iCs/>
        </w:rPr>
        <w:t xml:space="preserve">Wilson v. Eu</w:t>
      </w:r>
      <w:r>
        <w:t xml:space="preserve">, 823 P.2d 545, 576</w:t>
      </w:r>
      <w:r>
        <w:noBreakHyphen/>
      </w:r>
      <w:r>
        <w:t xml:space="preserve">77 (Cal. 1992) (considering itself “compelled to reject” legislator-drawn plans with “calculated partisan political consequences”);</w:t>
      </w:r>
      <w:r>
        <w:t xml:space="preserve"> </w:t>
      </w:r>
      <w:r>
        <w:rPr>
          <w:i/>
          <w:iCs/>
        </w:rPr>
        <w:t xml:space="preserve">Peterson v. Borst</w:t>
      </w:r>
      <w:r>
        <w:t xml:space="preserve">, 786 N.E.2d 668, 673 (Ind. 2003) (adopting plans “uniformly endorsed by members of one party and uniformly rejected by members of the other, does not conform to applicable principles of judicial independence and neutrality”);</w:t>
      </w:r>
      <w:r>
        <w:t xml:space="preserve"> </w:t>
      </w:r>
      <w:r>
        <w:rPr>
          <w:i/>
          <w:iCs/>
        </w:rPr>
        <w:t xml:space="preserve">Burling</w:t>
      </w:r>
      <w:r>
        <w:rPr>
          <w:i/>
          <w:iCs/>
        </w:rPr>
        <w:t xml:space="preserve"> </w:t>
      </w:r>
      <w:r>
        <w:rPr>
          <w:i/>
          <w:iCs/>
        </w:rPr>
        <w:t xml:space="preserve">v. Chandler</w:t>
      </w:r>
      <w:r>
        <w:t xml:space="preserve">, 804 A.2d 471, 483 (N.H. 2002) (discussing duty to reject plans embodying their drafters’ “political agendas”);</w:t>
      </w:r>
      <w:r>
        <w:t xml:space="preserve"> </w:t>
      </w:r>
      <w:r>
        <w:rPr>
          <w:i/>
          <w:iCs/>
        </w:rPr>
        <w:t xml:space="preserve">Maestas</w:t>
      </w:r>
      <w:r>
        <w:rPr>
          <w:i/>
          <w:iCs/>
        </w:rPr>
        <w:t xml:space="preserve"> </w:t>
      </w:r>
      <w:r>
        <w:rPr>
          <w:i/>
          <w:iCs/>
        </w:rPr>
        <w:t xml:space="preserve">v. Hall</w:t>
      </w:r>
      <w:r>
        <w:t xml:space="preserve">, 274 P.3d 66, 76, 77 (N.M. 2012) (consistent with “the principle judicial independence and neutrality,” “courts should not select a plan that seeks partisan advantage”).</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99"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4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99" w:lineRule="exact"/>
      <w:ind w:firstLine="0"/>
      <w:jc w:val="center"/>
      <w:outlineLvl w:val="0"/>
    </w:pPr>
    <w:rPr>
      <w:rFonts w:ascii="Times New Roman" w:hAnsi="Times New Roman" w:eastAsia="Times New Roman" w:cs="Times New Roman"/>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299" w:lineRule="exact"/>
      <w:ind w:firstLine="0"/>
      <w:outlineLvl w:val="1"/>
    </w:pPr>
    <w:rPr>
      <w:rFonts w:ascii="Times New Roman" w:hAnsi="Times New Roman" w:eastAsia="Times New Roman" w:cs="Times New Roman"/>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299" w:lineRule="exact"/>
      <w:ind w:firstLine="0"/>
      <w:outlineLvl w:val="2"/>
    </w:pPr>
    <w:rPr>
      <w:rFonts w:ascii="Times New Roman" w:hAnsi="Times New Roman" w:eastAsia="Times New Roman" w:cs="Times New Roman"/>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299" w:lineRule="exact"/>
      <w:ind w:firstLine="0"/>
      <w:outlineLvl w:val="3"/>
    </w:pPr>
    <w:rPr>
      <w:rFonts w:ascii="Times New Roman" w:hAnsi="Times New Roman" w:eastAsia="Times New Roman" w:cs="Times New Roman"/>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299" w:lineRule="exact"/>
      <w:ind w:firstLine="0"/>
      <w:outlineLvl w:val="4"/>
    </w:pPr>
    <w:rPr>
      <w:rFonts w:ascii="Times New Roman" w:hAnsi="Times New Roman" w:eastAsia="Times New Roman" w:cs="Times New Roman"/>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48" w:lineRule="exact"/>
      <w:ind w:left="720" w:hanging="720"/>
    </w:pPr>
  </w:style>
  <w:style w:type="paragraph" w:styleId="BlockText">
    <w:name w:val="Block Text"/>
    <w:basedOn w:val="BodyText"/>
    <w:next w:val="BodyText"/>
    <w:uiPriority w:val="9"/>
    <w:unhideWhenUsed/>
    <w:qFormat/>
    <w:pPr>
      <w:spacing w:before="280" w:after="280" w:line="299" w:lineRule="exact"/>
      <w:ind w:firstLine="0" w:left="720" w:right="720"/>
    </w:pPr>
  </w:style>
  <w:style w:type="paragraph" w:styleId="FootnoteText">
    <w:name w:val="Footnote Text"/>
    <w:basedOn w:val="Normal"/>
    <w:next w:val="FootnoteText"/>
    <w:uiPriority w:val="9"/>
    <w:unhideWhenUsed/>
    <w:qFormat/>
    <w:pPr>
      <w:keepLines/>
      <w:spacing w:before="0" w:after="140" w:line="253" w:lineRule="exact"/>
    </w:pPr>
    <w:rPr>
      <w:sz w:val="22"/>
      <w:szCs w:val="22"/>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99" w:lineRule="exact"/>
      <w:ind w:left="720" w:right="720" w:firstLine="0"/>
    </w:pPr>
  </w:style>
  <w:style w:type="paragraph" w:customStyle="1" w:styleId="XdQuoteFirst">
    <w:name w:val="Xd Quote First"/>
    <w:basedOn w:val="Normal"/>
    <w:qFormat/>
    <w:pPr>
      <w:spacing w:before="208" w:after="0" w:line="299" w:lineRule="exact"/>
      <w:ind w:left="720" w:right="720" w:firstLine="0"/>
    </w:pPr>
  </w:style>
  <w:style w:type="paragraph" w:customStyle="1" w:styleId="XdQuoteLast">
    <w:name w:val="Xd Quote Last"/>
    <w:basedOn w:val="Normal"/>
    <w:qFormat/>
    <w:pPr>
      <w:spacing w:before="0" w:after="312" w:line="299" w:lineRule="exact"/>
      <w:ind w:left="720" w:right="720" w:firstLine="0"/>
    </w:pPr>
  </w:style>
  <w:style w:type="paragraph" w:customStyle="1" w:styleId="XdQuoteOnly">
    <w:name w:val="Xd Quote Only"/>
    <w:basedOn w:val="Normal"/>
    <w:qFormat/>
    <w:pPr>
      <w:spacing w:before="208" w:after="312" w:line="299" w:lineRule="exact"/>
      <w:ind w:left="720" w:right="720" w:firstLine="0"/>
    </w:pPr>
  </w:style>
  <w:style w:type="paragraph" w:customStyle="1" w:styleId="XdTail">
    <w:name w:val="Xd Tail"/>
    <w:basedOn w:val="Normal"/>
    <w:qFormat/>
    <w:pPr>
      <w:spacing w:before="0" w:after="0" w:line="299" w:lineRule="exact"/>
      <w:ind w:firstLine="0"/>
    </w:pPr>
  </w:style>
  <w:style w:type="paragraph" w:customStyle="1" w:styleId="XdList1">
    <w:name w:val="XdList 1"/>
    <w:basedOn w:val="Normal"/>
    <w:qFormat/>
    <w:pPr>
      <w:spacing w:before="0" w:after="0" w:line="448" w:lineRule="exact"/>
      <w:ind w:left="720" w:hanging="720"/>
    </w:pPr>
  </w:style>
  <w:style w:type="paragraph" w:customStyle="1" w:styleId="XdList2">
    <w:name w:val="XdList 2"/>
    <w:basedOn w:val="Normal"/>
    <w:qFormat/>
    <w:pPr>
      <w:spacing w:before="0" w:after="0" w:line="448" w:lineRule="exact"/>
      <w:ind w:left="1440" w:hanging="720"/>
    </w:pPr>
  </w:style>
  <w:style w:type="paragraph" w:customStyle="1" w:styleId="XdList3">
    <w:name w:val="XdList 3"/>
    <w:basedOn w:val="Normal"/>
    <w:qFormat/>
    <w:pPr>
      <w:spacing w:before="0" w:after="0" w:line="448" w:lineRule="exact"/>
      <w:ind w:left="2160" w:hanging="720"/>
    </w:pPr>
  </w:style>
  <w:style w:type="paragraph" w:customStyle="1" w:styleId="XdTailList1">
    <w:name w:val="XdTailList 1"/>
    <w:basedOn w:val="Normal"/>
    <w:qFormat/>
    <w:pPr>
      <w:spacing w:before="0" w:after="0" w:line="299" w:lineRule="exact"/>
      <w:ind w:left="720" w:hanging="720"/>
    </w:pPr>
  </w:style>
  <w:style w:type="paragraph" w:customStyle="1" w:styleId="XdTailList2">
    <w:name w:val="XdTailList 2"/>
    <w:basedOn w:val="Normal"/>
    <w:qFormat/>
    <w:pPr>
      <w:spacing w:before="0" w:after="0" w:line="299" w:lineRule="exact"/>
      <w:ind w:left="1440" w:hanging="720"/>
    </w:pPr>
  </w:style>
  <w:style w:type="paragraph" w:customStyle="1" w:styleId="XdTailList3">
    <w:name w:val="XdTailList 3"/>
    <w:basedOn w:val="Normal"/>
    <w:qFormat/>
    <w:pPr>
      <w:spacing w:before="0" w:after="0" w:line="299" w:lineRule="exact"/>
      <w:ind w:left="2160" w:hanging="720"/>
    </w:pPr>
  </w:style>
  <w:style w:type="paragraph" w:customStyle="1" w:styleId="XdQuoteList1">
    <w:name w:val="Xd Quote List 1"/>
    <w:basedOn w:val="Normal"/>
    <w:qFormat/>
    <w:pPr>
      <w:spacing w:before="0" w:after="0" w:line="299" w:lineRule="exact"/>
      <w:ind w:left="1440" w:right="720" w:hanging="720"/>
    </w:pPr>
  </w:style>
  <w:style w:type="paragraph" w:customStyle="1" w:styleId="XdQuoteList2">
    <w:name w:val="Xd Quote List 2"/>
    <w:basedOn w:val="Normal"/>
    <w:qFormat/>
    <w:pPr>
      <w:spacing w:before="0" w:after="0" w:line="299" w:lineRule="exact"/>
      <w:ind w:left="2160" w:right="720" w:hanging="720"/>
    </w:pPr>
  </w:style>
  <w:style w:type="paragraph" w:customStyle="1" w:styleId="XdQuoteList3">
    <w:name w:val="Xd Quote List 3"/>
    <w:basedOn w:val="Normal"/>
    <w:qFormat/>
    <w:pPr>
      <w:spacing w:before="0" w:after="0" w:line="299"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