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192" w:after="0" w:line="276" w:lineRule="exact"/>
              <w:ind w:left="0" w:firstLine="0"/>
              <w:jc w:val="left"/>
            </w:pPr>
            <w:r>
              <w:t xml:space="preserve">KANSAS</w:t>
            </w:r>
            <w:r>
              <w:t xml:space="preserve"> </w:t>
            </w:r>
            <w:r>
              <w:t xml:space="preserve">APPLESEED</w:t>
            </w:r>
            <w:r>
              <w:t xml:space="preserve"> </w:t>
            </w:r>
            <w:r>
              <w:t xml:space="preserve">CENTER</w:t>
            </w:r>
            <w:r>
              <w:t xml:space="preserve"> </w:t>
            </w:r>
            <w:r>
              <w:t xml:space="preserve">FOR</w:t>
            </w:r>
            <w:r>
              <w:t xml:space="preserve"> </w:t>
            </w:r>
            <w:r>
              <w:t xml:space="preserve">LAW</w:t>
            </w:r>
            <w:r>
              <w:t xml:space="preserve"> </w:t>
            </w:r>
            <w:r>
              <w:t xml:space="preserve">AND</w:t>
            </w:r>
            <w:r>
              <w:t xml:space="preserve"> </w:t>
            </w:r>
            <w:r>
              <w:t xml:space="preserve">JUSTICE,</w:t>
            </w:r>
            <w:r>
              <w:t xml:space="preserve"> </w:t>
            </w:r>
            <w:r>
              <w:t xml:space="preserve">INC,</w:t>
            </w:r>
            <w:r>
              <w:t xml:space="preserve"> </w:t>
            </w:r>
            <w:r>
              <w:t xml:space="preserve">ET</w:t>
            </w:r>
            <w:r>
              <w:t xml:space="preserve"> </w:t>
            </w:r>
            <w:r>
              <w:t xml:space="preserve">AL.,</w:t>
            </w:r>
          </w:p>
          <w:p>
            <w:pPr>
              <w:spacing w:before="0" w:after="0" w:line="276" w:lineRule="exact"/>
              <w:ind w:left="0" w:firstLine="0"/>
              <w:jc w:val="left"/>
            </w:pPr>
            <w:r>
              <w:rPr>
                <w:i/>
                <w:iCs/>
              </w:rPr>
              <w:t xml:space="preserve">Plaintiffs-Appellees,</w:t>
            </w:r>
          </w:p>
          <w:p>
            <w:pPr>
              <w:spacing w:before="0" w:after="0" w:line="276" w:lineRule="exact"/>
              <w:ind w:left="0" w:firstLine="0"/>
              <w:jc w:val="left"/>
            </w:pPr>
            <w:r>
              <w:rPr>
                <w:i/>
                <w:iCs/>
              </w:rPr>
              <w:t xml:space="preserve">v.</w:t>
            </w:r>
          </w:p>
          <w:p>
            <w:pPr>
              <w:spacing w:before="192" w:after="0" w:line="276" w:lineRule="exact"/>
              <w:ind w:left="0" w:firstLine="0"/>
              <w:jc w:val="left"/>
            </w:pPr>
            <w:r>
              <w:t xml:space="preserve">SCOTT</w:t>
            </w:r>
            <w:r>
              <w:t xml:space="preserve"> </w:t>
            </w:r>
            <w:r>
              <w:t xml:space="preserve">SCHWAB,</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the</w:t>
            </w:r>
            <w:r>
              <w:t xml:space="preserve"> </w:t>
            </w:r>
            <w:r>
              <w:t xml:space="preserve">Kansas</w:t>
            </w:r>
            <w:r>
              <w:t xml:space="preserve"> </w:t>
            </w:r>
            <w:r>
              <w:t xml:space="preserve">Secretary</w:t>
            </w:r>
            <w:r>
              <w:t xml:space="preserve"> </w:t>
            </w:r>
            <w:r>
              <w:t xml:space="preserve">of</w:t>
            </w:r>
            <w:r>
              <w:t xml:space="preserve"> </w:t>
            </w:r>
            <w:r>
              <w:t xml:space="preserve">State,</w:t>
            </w:r>
          </w:p>
          <w:p>
            <w:pPr>
              <w:spacing w:before="0" w:after="0" w:line="276" w:lineRule="exact"/>
              <w:ind w:left="0" w:firstLine="0"/>
              <w:jc w:val="left"/>
            </w:pPr>
            <w:r>
              <w:rPr>
                <w:i/>
                <w:iCs/>
              </w:rPr>
              <w:t xml:space="preserve">Defendant-Appellant</w:t>
            </w:r>
          </w:p>
          <w:p>
            <w:pPr>
              <w:spacing w:before="192" w:after="0" w:line="276" w:lineRule="exact"/>
              <w:ind w:left="0" w:firstLine="0"/>
              <w:jc w:val="left"/>
            </w:pPr>
            <w:r>
              <w:t xml:space="preserve">and</w:t>
            </w:r>
            <w:r>
              <w:t xml:space="preserve"> </w:t>
            </w:r>
            <w:r>
              <w:t xml:space="preserve">JAMIE</w:t>
            </w:r>
            <w:r>
              <w:t xml:space="preserve"> </w:t>
            </w:r>
            <w:r>
              <w:t xml:space="preserve">SHEW,</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Douglas</w:t>
            </w:r>
            <w:r>
              <w:t xml:space="preserve"> </w:t>
            </w:r>
            <w:r>
              <w:t xml:space="preserve">County</w:t>
            </w:r>
            <w:r>
              <w:t xml:space="preserve"> </w:t>
            </w:r>
            <w:r>
              <w:t xml:space="preserve">Clerk,</w:t>
            </w:r>
          </w:p>
          <w:p>
            <w:pPr>
              <w:spacing w:before="0" w:after="0" w:line="276" w:lineRule="exact"/>
              <w:ind w:left="0" w:firstLine="0"/>
              <w:jc w:val="left"/>
            </w:pPr>
            <w:r>
              <w:rPr>
                <w:i/>
                <w:iCs/>
              </w:rPr>
              <w:t xml:space="preserve">Defendant.</w:t>
            </w:r>
          </w:p>
        </w:tc>
        <w:tc>
          <w:tcPr>
            <w:tcW w:w="3600" w:type="dxa"/>
            <w:tcMar>
              <w:left w:w="432" w:type="dxa"/>
            </w:tcMar>
          </w:tcPr>
          <w:p>
            <w:pPr>
              <w:spacing w:before="0" w:after="0" w:line="276" w:lineRule="exact"/>
              <w:ind w:left="0" w:firstLine="0"/>
              <w:jc w:val="left"/>
            </w:pPr>
            <w:r>
              <w:t xml:space="preserve">No.</w:t>
            </w:r>
            <w:r>
              <w:t xml:space="preserve"> </w:t>
            </w:r>
            <w:r>
              <w:t xml:space="preserve">130,839</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Kris</w:t>
            </w:r>
            <w:r>
              <w:t xml:space="preserve"> </w:t>
            </w:r>
            <w:r>
              <w:t xml:space="preserve">W.</w:t>
            </w:r>
            <w:r>
              <w:t xml:space="preserve"> </w:t>
            </w:r>
            <w:r>
              <w:t xml:space="preserve">Kobach,</w:t>
            </w:r>
            <w:r>
              <w:t xml:space="preserve"> </w:t>
            </w:r>
            <w:r>
              <w:t xml:space="preserve">#17280</w:t>
            </w:r>
          </w:p>
          <w:p>
            <w:pPr>
              <w:spacing w:before="0" w:after="0" w:line="276" w:lineRule="exact"/>
              <w:ind w:left="0" w:firstLine="0"/>
              <w:jc w:val="left"/>
            </w:pPr>
            <w:r>
              <w:t xml:space="preserve">Kurtis</w:t>
            </w:r>
            <w:r>
              <w:t xml:space="preserve"> </w:t>
            </w:r>
            <w:r>
              <w:t xml:space="preserve">Wiard,</w:t>
            </w:r>
            <w:r>
              <w:t xml:space="preserve"> </w:t>
            </w:r>
            <w:r>
              <w:t xml:space="preserve">#26373</w:t>
            </w:r>
          </w:p>
          <w:p>
            <w:pPr>
              <w:spacing w:before="0" w:after="0" w:line="276" w:lineRule="exact"/>
              <w:ind w:left="0" w:firstLine="0"/>
              <w:jc w:val="left"/>
            </w:pPr>
            <w:r>
              <w:t xml:space="preserve">Dwight</w:t>
            </w:r>
            <w:r>
              <w:t xml:space="preserve"> </w:t>
            </w:r>
            <w:r>
              <w:t xml:space="preserve">Carswell,</w:t>
            </w:r>
            <w:r>
              <w:t xml:space="preserve"> </w:t>
            </w:r>
            <w:r>
              <w:t xml:space="preserve">#25111</w:t>
            </w:r>
          </w:p>
          <w:p>
            <w:pPr>
              <w:spacing w:before="0" w:after="0" w:line="276" w:lineRule="exact"/>
              <w:ind w:left="0" w:firstLine="0"/>
              <w:jc w:val="left"/>
            </w:pPr>
            <w:r>
              <w:t xml:space="preserve">Kansas</w:t>
            </w:r>
            <w:r>
              <w:t xml:space="preserve"> </w:t>
            </w:r>
            <w:r>
              <w:t xml:space="preserve">Attorney</w:t>
            </w:r>
            <w:r>
              <w:t xml:space="preserve"> </w:t>
            </w:r>
            <w:r>
              <w:t xml:space="preserve">General’s</w:t>
            </w:r>
            <w:r>
              <w:t xml:space="preserve"> </w:t>
            </w:r>
            <w:r>
              <w:t xml:space="preserve">Office</w:t>
            </w:r>
          </w:p>
          <w:p>
            <w:pPr>
              <w:spacing w:before="0" w:after="0" w:line="276" w:lineRule="exact"/>
              <w:ind w:left="0" w:firstLine="0"/>
              <w:jc w:val="left"/>
            </w:pPr>
            <w:r>
              <w:t xml:space="preserve">120</w:t>
            </w:r>
            <w:r>
              <w:t xml:space="preserve"> </w:t>
            </w:r>
            <w:r>
              <w:t xml:space="preserve">S.W.</w:t>
            </w:r>
            <w:r>
              <w:t xml:space="preserve"> </w:t>
            </w:r>
            <w:r>
              <w:t xml:space="preserve">10th</w:t>
            </w:r>
            <w:r>
              <w:t xml:space="preserve"> </w:t>
            </w:r>
            <w:r>
              <w:t xml:space="preserve">Street,</w:t>
            </w:r>
            <w:r>
              <w:t xml:space="preserve"> </w:t>
            </w:r>
            <w:r>
              <w:t xml:space="preserve">Suite</w:t>
            </w:r>
            <w:r>
              <w:t xml:space="preserve"> </w:t>
            </w:r>
            <w:r>
              <w:t xml:space="preserve">200</w:t>
            </w:r>
          </w:p>
          <w:p>
            <w:pPr>
              <w:spacing w:before="0" w:after="0" w:line="276" w:lineRule="exact"/>
              <w:ind w:left="0" w:firstLine="0"/>
              <w:jc w:val="left"/>
            </w:pPr>
            <w:r>
              <w:t xml:space="preserve">Topeka,</w:t>
            </w:r>
            <w:r>
              <w:t xml:space="preserve"> </w:t>
            </w:r>
            <w:r>
              <w:t xml:space="preserve">KS</w:t>
            </w:r>
            <w:r>
              <w:t xml:space="preserve"> </w:t>
            </w:r>
            <w:r>
              <w:t xml:space="preserve">66610</w:t>
            </w:r>
          </w:p>
          <w:p>
            <w:pPr>
              <w:spacing w:before="0" w:after="0" w:line="276" w:lineRule="exact"/>
              <w:ind w:left="0" w:firstLine="0"/>
              <w:jc w:val="left"/>
            </w:pPr>
            <w:r>
              <w:t xml:space="preserve">Tel:</w:t>
            </w:r>
            <w:r>
              <w:t xml:space="preserve"> </w:t>
            </w:r>
            <w:r>
              <w:t xml:space="preserve">(785)</w:t>
            </w:r>
            <w:r>
              <w:t xml:space="preserve"> </w:t>
            </w:r>
            <w:r>
              <w:t xml:space="preserve">296</w:t>
              <w:noBreakHyphen/>
              <w:t xml:space="preserve">2218</w:t>
            </w:r>
          </w:p>
        </w:tc>
        <w:tc>
          <w:tcPr>
            <w:tcW w:w="4896" w:type="dxa"/>
            <w:tcMar>
              <w:left w:w="432" w:type="dxa"/>
            </w:tcMar>
          </w:tcPr>
          <w:p>
            <w:pPr>
              <w:spacing w:before="0" w:after="0" w:line="276" w:lineRule="exact"/>
              <w:ind w:left="0" w:firstLine="0"/>
              <w:jc w:val="left"/>
            </w:pPr>
            <w:r>
              <w:t xml:space="preserve">Bradley</w:t>
            </w:r>
            <w:r>
              <w:t xml:space="preserve"> </w:t>
            </w:r>
            <w:r>
              <w:t xml:space="preserve">J.</w:t>
            </w:r>
            <w:r>
              <w:t xml:space="preserve"> </w:t>
            </w:r>
            <w:r>
              <w:t xml:space="preserve">Schlozman</w:t>
            </w:r>
            <w:r>
              <w:t xml:space="preserve"> </w:t>
            </w:r>
            <w:r>
              <w:t xml:space="preserve">(KS</w:t>
            </w:r>
            <w:r>
              <w:t xml:space="preserve"> </w:t>
            </w:r>
            <w:r>
              <w:t xml:space="preserve">Bar</w:t>
            </w:r>
            <w:r>
              <w:t xml:space="preserve"> </w:t>
            </w:r>
            <w:r>
              <w:t xml:space="preserve">#17621)</w:t>
            </w:r>
          </w:p>
          <w:p>
            <w:pPr>
              <w:spacing w:before="0" w:after="0" w:line="276" w:lineRule="exact"/>
              <w:ind w:left="0" w:firstLine="0"/>
              <w:jc w:val="left"/>
            </w:pPr>
            <w:r>
              <w:t xml:space="preserve">Krystle</w:t>
            </w:r>
            <w:r>
              <w:t xml:space="preserve"> </w:t>
            </w:r>
            <w:r>
              <w:t xml:space="preserve">M.</w:t>
            </w:r>
            <w:r>
              <w:t xml:space="preserve"> </w:t>
            </w:r>
            <w:r>
              <w:t xml:space="preserve">S.</w:t>
            </w:r>
            <w:r>
              <w:t xml:space="preserve"> </w:t>
            </w:r>
            <w:r>
              <w:t xml:space="preserve">Dalke</w:t>
            </w:r>
            <w:r>
              <w:t xml:space="preserve"> </w:t>
            </w:r>
            <w:r>
              <w:t xml:space="preserve">(KS</w:t>
            </w:r>
            <w:r>
              <w:t xml:space="preserve"> </w:t>
            </w:r>
            <w:r>
              <w:t xml:space="preserve">Bar</w:t>
            </w:r>
            <w:r>
              <w:t xml:space="preserve"> </w:t>
            </w:r>
            <w:r>
              <w:t xml:space="preserve">#23714)</w:t>
            </w:r>
          </w:p>
          <w:p>
            <w:pPr>
              <w:spacing w:before="0" w:after="0" w:line="276" w:lineRule="exact"/>
              <w:ind w:left="0" w:firstLine="0"/>
              <w:jc w:val="left"/>
            </w:pPr>
            <w:r>
              <w:t xml:space="preserve">HINKLE</w:t>
            </w:r>
            <w:r>
              <w:t xml:space="preserve"> </w:t>
            </w:r>
            <w:r>
              <w:t xml:space="preserve">LAW</w:t>
            </w:r>
            <w:r>
              <w:t xml:space="preserve"> </w:t>
            </w:r>
            <w:r>
              <w:t xml:space="preserve">FIRM</w:t>
            </w:r>
            <w:r>
              <w:t xml:space="preserve"> </w:t>
            </w:r>
            <w:r>
              <w:t xml:space="preserve">LLC</w:t>
            </w:r>
          </w:p>
          <w:p>
            <w:pPr>
              <w:spacing w:before="0" w:after="0" w:line="276" w:lineRule="exact"/>
              <w:ind w:left="0" w:firstLine="0"/>
              <w:jc w:val="left"/>
            </w:pPr>
            <w:r>
              <w:t xml:space="preserve">1617</w:t>
            </w:r>
            <w:r>
              <w:t xml:space="preserve"> </w:t>
            </w:r>
            <w:r>
              <w:t xml:space="preserve">North</w:t>
            </w:r>
            <w:r>
              <w:t xml:space="preserve"> </w:t>
            </w:r>
            <w:r>
              <w:t xml:space="preserve">Waterfront</w:t>
            </w:r>
            <w:r>
              <w:t xml:space="preserve"> </w:t>
            </w:r>
            <w:r>
              <w:t xml:space="preserve">Parkway,</w:t>
            </w:r>
            <w:r>
              <w:t xml:space="preserve"> </w:t>
            </w:r>
            <w:r>
              <w:t xml:space="preserve">Suite</w:t>
            </w:r>
            <w:r>
              <w:t xml:space="preserve"> </w:t>
            </w:r>
            <w:r>
              <w:t xml:space="preserve">400</w:t>
            </w:r>
          </w:p>
          <w:p>
            <w:pPr>
              <w:spacing w:before="0" w:after="0" w:line="276" w:lineRule="exact"/>
              <w:ind w:left="0" w:firstLine="0"/>
              <w:jc w:val="left"/>
            </w:pPr>
            <w:r>
              <w:t xml:space="preserve">Wichita,</w:t>
            </w:r>
            <w:r>
              <w:t xml:space="preserve"> </w:t>
            </w:r>
            <w:r>
              <w:t xml:space="preserve">KS</w:t>
            </w:r>
            <w:r>
              <w:t xml:space="preserve"> </w:t>
            </w:r>
            <w:r>
              <w:t xml:space="preserve">67206</w:t>
            </w:r>
          </w:p>
          <w:p>
            <w:pPr>
              <w:spacing w:before="0" w:after="0" w:line="276" w:lineRule="exact"/>
              <w:ind w:left="0" w:firstLine="0"/>
              <w:jc w:val="left"/>
            </w:pPr>
            <w:r>
              <w:t xml:space="preserve">Tel.:</w:t>
            </w:r>
            <w:r>
              <w:t xml:space="preserve"> </w:t>
            </w:r>
            <w:r>
              <w:t xml:space="preserve">(316)</w:t>
            </w:r>
            <w:r>
              <w:t xml:space="preserve"> </w:t>
            </w:r>
            <w:r>
              <w:t xml:space="preserve">267</w:t>
              <w:noBreakHyphen/>
              <w:t xml:space="preserve">2000</w:t>
            </w:r>
          </w:p>
        </w:tc>
      </w:tr>
    </w:tbl>
    <w:p>
      <w:pPr>
        <w:pBdr>
          <w:top w:val="single" w:sz="6" w:space="0" w:color="000000"/>
        </w:pBdr>
        <w:spacing w:before="192" w:after="0" w:line="1" w:lineRule="exact"/>
      </w:pPr>
    </w:p>
    <w:p>
      <w:pPr>
        <w:spacing w:before="192" w:after="192" w:line="368" w:lineRule="exact"/>
        <w:ind w:left="0" w:firstLine="0"/>
        <w:jc w:val="center"/>
      </w:pPr>
      <w:r>
        <w:rPr>
          <w:b/>
          <w:bCs/>
          <w:sz w:val="32"/>
          <w:szCs w:val="32"/>
        </w:rPr>
        <w:t xml:space="preserve">EMERGENCY</w:t>
      </w:r>
      <w:r>
        <w:rPr>
          <w:b/>
          <w:bCs/>
          <w:sz w:val="32"/>
          <w:szCs w:val="32"/>
        </w:rPr>
        <w:t xml:space="preserve"> </w:t>
      </w:r>
      <w:r>
        <w:rPr>
          <w:b/>
          <w:bCs/>
          <w:sz w:val="32"/>
          <w:szCs w:val="32"/>
        </w:rPr>
        <w:t xml:space="preserve">MOTION</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TRANSFER</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SUPREME</w:t>
      </w:r>
      <w:r>
        <w:rPr>
          <w:b/>
          <w:bCs/>
          <w:sz w:val="32"/>
          <w:szCs w:val="32"/>
        </w:rPr>
        <w:t xml:space="preserve"> </w:t>
      </w:r>
      <w:r>
        <w:rPr>
          <w:b/>
          <w:bCs/>
          <w:sz w:val="32"/>
          <w:szCs w:val="32"/>
        </w:rPr>
        <w:t xml:space="preserve">COURT</w:t>
      </w:r>
    </w:p>
    <w:p>
      <w:pPr>
        <w:pBdr>
          <w:top w:val="single" w:sz="6" w:space="0" w:color="000000"/>
        </w:pBdr>
        <w:spacing w:before="0" w:after="0" w:line="1" w:lineRule="exact"/>
      </w:pPr>
    </w:p>
    <w:p>
      <w:pPr>
        <w:spacing w:before="0" w:after="0" w:line="1" w:lineRule="exact"/>
        <w:sectPr>
          <w:footerReference w:type="default" r:id="rIdXdNone"/>
          <w:pgSz w:w="12240" w:h="15840"/>
          <w:pgMar w:top="1440" w:right="1440" w:bottom="1440" w:left="1440" w:header="720" w:footer="732" w:gutter="0"/>
        </w:sectPr>
      </w:pPr>
    </w:p>
    <w:p>
      <w:pPr>
        <w:pStyle w:val="BodyText"/>
      </w:pPr>
      <w:r>
        <w:t xml:space="preserve">Defendant-Appellant Scott Schwab, in his official capacity as the Kansas Secretary of State (</w:t>
      </w:r>
      <w:r>
        <w:t xml:space="preserve">“the Secretary”</w:t>
      </w:r>
      <w:r>
        <w:t xml:space="preserve">), moves to transfer this appeal to the Kansas Supreme Court. This appeal presents novel and important state constitutional questions, including whether the Kansas Constitution somehow mandates a three-day grace period for the receipt of advance ballots after Election Day—even though for all but eight years of its existence, Kansas had no grace period for receiving ballots after Election Day. Because the district court recognized new constitutional rights to a grace period that the Kansas Constitution does not confer, this Court must now decide whether such rights actually exist. Transfer is necessary for the expeditious resolution of those questions.</w:t>
      </w:r>
    </w:p>
    <w:p>
      <w:pPr>
        <w:pStyle w:val="BodyText"/>
      </w:pPr>
      <w:r>
        <w:t xml:space="preserve">The Secretary requests that this motion be decided on an emergency basis so that this Court may promptly grant his contemporaneously filed motion to stay the district court’s temporary injunction, which has disrupted election procedures during an ongoing election.</w:t>
      </w:r>
    </w:p>
    <w:p>
      <w:pPr>
        <w:keepNext/>
        <w:keepLines/>
        <w:spacing w:before="384" w:after="288" w:line="276" w:lineRule="exact"/>
        <w:ind w:left="0" w:firstLine="0"/>
        <w:jc w:val="center"/>
      </w:pPr>
      <w:r>
        <w:rPr>
          <w:b/>
          <w:bCs/>
        </w:rPr>
        <w:t xml:space="preserve">JURISDICTION</w:t>
      </w:r>
    </w:p>
    <w:p>
      <w:pPr>
        <w:pStyle w:val="BodyText"/>
      </w:pPr>
      <w:r>
        <w:t xml:space="preserve">This case is within the jurisdiction of the Supreme Court. The district court issued an order granting a temporary injunction on July 16, 2026. The Secretary filed his notice of appeal with the district court and docketed this appeal with the Clerk of the Appellate Courts on the same day. The Court of Appeals has jurisdiction under K.S.A. 60</w:t>
      </w:r>
      <w:r>
        <w:noBreakHyphen/>
      </w:r>
      <w:r>
        <w:t xml:space="preserve">2101(a) and K.S.A. 60</w:t>
      </w:r>
      <w:r>
        <w:noBreakHyphen/>
      </w:r>
      <w:r>
        <w:t xml:space="preserve">2102(a)⁠(2).</w:t>
      </w:r>
    </w:p>
    <w:p>
      <w:pPr>
        <w:pStyle w:val="BodyText"/>
      </w:pPr>
      <w:r>
        <w:t xml:space="preserve">This motion to transfer is authorized by Supreme Court Rule 8.02 and K.S.A. 20</w:t>
      </w:r>
      <w:r>
        <w:noBreakHyphen/>
      </w:r>
      <w:r>
        <w:t xml:space="preserve">3017 and has been filed with the Clerk of the Appellate Courts within 30 days after service of the notice of appeal.</w:t>
      </w:r>
    </w:p>
    <w:p>
      <w:pPr>
        <w:keepNext/>
        <w:keepLines/>
        <w:spacing w:before="384" w:after="288" w:line="276"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case involves a state facial constitutional challenge to 2025 Senate Bill 4, which requires that all advance voting ballots must be received in the county election office or polling place no later than the close of the polls on Election Day to be counted. See K.S.A. 25</w:t>
      </w:r>
      <w:r>
        <w:noBreakHyphen/>
      </w:r>
      <w:r>
        <w:t xml:space="preserve">1132. This is the same deadline Kansas had for many decades, until 2017 when the Legislature amended the statute to allow ballots to be received up to three days after Election Day if they were postmarked no later than Election Day.</w:t>
      </w:r>
    </w:p>
    <w:p>
      <w:pPr>
        <w:pStyle w:val="BodyText"/>
      </w:pPr>
      <w:r>
        <w:t xml:space="preserve">Plaintiffs, three registered voters and three activist groups, moved to temporarily enjoin SB 4. In an unprecedented and unsupportable decision, the district court granted that motion, holding that Plaintiffs were likely to succeed on their claims that SB 4 violates the Kansas Constitution’s guarantees of equal protection, due process, and the right to suffrage. The district court further held that Plaintiffs were reasonably likely to suffer an irreparable injury and that the remaining injunction factors favored Plaintiffs. The district court stated that it was enjoining SB 4 on a state-wide basis. The Secretary promptly appealed that decision.</w:t>
      </w:r>
    </w:p>
    <w:p>
      <w:pPr>
        <w:keepNext/>
        <w:keepLines/>
        <w:spacing w:before="384" w:after="288" w:line="276" w:lineRule="exact"/>
        <w:ind w:left="0" w:firstLine="0"/>
        <w:jc w:val="center"/>
      </w:pPr>
      <w:r>
        <w:rPr>
          <w:b/>
          <w:bCs/>
        </w:rPr>
        <w:t xml:space="preserve">GROUNDS</w:t>
      </w:r>
      <w:r>
        <w:rPr>
          <w:b/>
          <w:bCs/>
        </w:rPr>
        <w:t xml:space="preserve"> </w:t>
      </w:r>
      <w:r>
        <w:rPr>
          <w:b/>
          <w:bCs/>
        </w:rPr>
        <w:t xml:space="preserve">FOR</w:t>
      </w:r>
      <w:r>
        <w:rPr>
          <w:b/>
          <w:bCs/>
        </w:rPr>
        <w:t xml:space="preserve"> </w:t>
      </w:r>
      <w:r>
        <w:rPr>
          <w:b/>
          <w:bCs/>
        </w:rPr>
        <w:t xml:space="preserve">TRANSFER</w:t>
      </w:r>
    </w:p>
    <w:p>
      <w:pPr>
        <w:pStyle w:val="BodyText"/>
      </w:pPr>
      <w:r>
        <w:t xml:space="preserve">Transfer to the Supreme Court is warranted for three reasons. First,</w:t>
      </w:r>
      <w:r>
        <w:t xml:space="preserve"> </w:t>
      </w:r>
      <w:r>
        <w:t xml:space="preserve">“the subject matter of the case has significant public interest”</w:t>
      </w:r>
      <w:r>
        <w:t xml:space="preserve"> </w:t>
      </w:r>
      <w:r>
        <w:t xml:space="preserve">because it involves the integrity of the election process and the question of which ballots will be counted in the ongoing and upcoming elections. Supreme Court Rule 8.02(b)⁠(3)⁠(B). Moreover, it affects a substantial number of Kansans, as tens of thousands of Kansans vote by mailed advance ballot in each even-year election.</w:t>
      </w:r>
    </w:p>
    <w:p>
      <w:pPr>
        <w:pStyle w:val="BodyText"/>
      </w:pPr>
      <w:r>
        <w:t xml:space="preserve">Second, this appeal involves legal questions of</w:t>
      </w:r>
      <w:r>
        <w:t xml:space="preserve"> </w:t>
      </w:r>
      <w:r>
        <w:t xml:space="preserve">“major public significance,”</w:t>
      </w:r>
      <w:r>
        <w:t xml:space="preserve"> </w:t>
      </w:r>
      <w:r>
        <w:t xml:space="preserve">Supreme Court Rule 8.02(b)⁠(3)⁠(C), specifically whether the Kansas Constitution somehow mandates a three-day grace period, even though Kansas went without a grace period for all but a brief eight-year period. The substantial flaws in the district court’s policy-laden analysis are explained in more detail in the Secretary’s motion to stay.</w:t>
      </w:r>
    </w:p>
    <w:p>
      <w:pPr>
        <w:pStyle w:val="BodyText"/>
      </w:pPr>
      <w:r>
        <w:t xml:space="preserve">Finally, transfer of this case would promote the</w:t>
      </w:r>
      <w:r>
        <w:t xml:space="preserve"> </w:t>
      </w:r>
      <w:r>
        <w:t xml:space="preserve">“expeditious administration of justice.”</w:t>
      </w:r>
      <w:r>
        <w:t xml:space="preserve"> </w:t>
      </w:r>
      <w:r>
        <w:t xml:space="preserve">Supreme Court Rule 8.02(b)⁠(3)⁠(D). Because Plaintiffs in this case seek to discover a previously unrecognized constitutional right found nowhere in the Kansas Constitution, it is incumbent on this Court, as the ultimate arbiter of the meaning of the Kansas Constitution, to determine whether the district court strayed in accepting their invitation. Requiring this case to be heard in the Kansas Court of Appeals before this Court’s review will unduly delay the ultimate resolution of these questions. The district court’s order creates voter confusion because 46,127 ballots had already been mailed with instructions requiring receipt by the close of polls on Election Day. If the Court of Appeals and this Court reach different conclusions, the resulting uncertainty will only compound voter confusion. A decision by this Court will provide necessary direction to voters and election officials.</w:t>
      </w:r>
    </w:p>
    <w:p>
      <w:pPr>
        <w:keepNext/>
        <w:keepLines/>
        <w:spacing w:before="384" w:after="288" w:line="276" w:lineRule="exact"/>
        <w:ind w:left="0" w:firstLine="0"/>
        <w:jc w:val="center"/>
      </w:pPr>
      <w:r>
        <w:rPr>
          <w:b/>
          <w:bCs/>
        </w:rPr>
        <w:t xml:space="preserve">CONCLUSION</w:t>
      </w:r>
    </w:p>
    <w:p>
      <w:pPr>
        <w:pStyle w:val="BodyText"/>
      </w:pPr>
      <w:r>
        <w:t xml:space="preserve">For the foregoing reasons, the Secretary respectfully moves to transfer this appeal to the Supreme Court.</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Respectfully</w:t>
            </w:r>
            <w:r>
              <w:t xml:space="preserve"> </w:t>
            </w:r>
            <w:r>
              <w:t xml:space="preserve">Submitted,</w:t>
            </w:r>
          </w:p>
          <w:p>
            <w:pPr>
              <w:spacing w:before="96" w:after="0" w:line="276" w:lineRule="exact"/>
              <w:ind w:left="4608" w:firstLine="0"/>
              <w:jc w:val="left"/>
            </w:pPr>
            <w:r>
              <w:rPr>
                <w:u w:val="single"/>
              </w:rPr>
              <w:t xml:space="preserve">/s/</w:t>
            </w:r>
            <w:r>
              <w:rPr>
                <w:u w:val="single"/>
              </w:rPr>
              <w:t xml:space="preserve"> </w:t>
            </w:r>
            <w:r>
              <w:rPr>
                <w:u w:val="single"/>
              </w:rPr>
              <w:t xml:space="preserve">Kris</w:t>
            </w:r>
            <w:r>
              <w:rPr>
                <w:u w:val="single"/>
              </w:rPr>
              <w:t xml:space="preserve"> </w:t>
            </w:r>
            <w:r>
              <w:rPr>
                <w:u w:val="single"/>
              </w:rPr>
              <w:t xml:space="preserve">W.</w:t>
            </w:r>
            <w:r>
              <w:rPr>
                <w:u w:val="single"/>
              </w:rPr>
              <w:t xml:space="preserve"> </w:t>
            </w:r>
            <w:r>
              <w:rPr>
                <w:u w:val="single"/>
              </w:rPr>
              <w:t xml:space="preserve">Kobach,</w:t>
            </w:r>
            <w:r>
              <w:rPr>
                <w:u w:val="single"/>
              </w:rPr>
              <w:t xml:space="preserve"> </w:t>
            </w:r>
            <w:r>
              <w:rPr>
                <w:u w:val="single"/>
              </w:rPr>
              <w:t xml:space="preserve">#17280</w:t>
            </w:r>
          </w:p>
          <w:p>
            <w:pPr>
              <w:spacing w:before="0" w:after="0" w:line="276" w:lineRule="exact"/>
              <w:ind w:left="4608" w:firstLine="0"/>
              <w:jc w:val="left"/>
            </w:pPr>
            <w:r>
              <w:t xml:space="preserve">Kurtis</w:t>
            </w:r>
            <w:r>
              <w:t xml:space="preserve"> </w:t>
            </w:r>
            <w:r>
              <w:t xml:space="preserve">Wiard,</w:t>
            </w:r>
            <w:r>
              <w:t xml:space="preserve"> </w:t>
            </w:r>
            <w:r>
              <w:t xml:space="preserve">#26373</w:t>
            </w:r>
          </w:p>
          <w:p>
            <w:pPr>
              <w:spacing w:before="0" w:after="0" w:line="276" w:lineRule="exact"/>
              <w:ind w:left="4608" w:firstLine="0"/>
              <w:jc w:val="left"/>
            </w:pPr>
            <w:r>
              <w:t xml:space="preserve">Dwight</w:t>
            </w:r>
            <w:r>
              <w:t xml:space="preserve"> </w:t>
            </w:r>
            <w:r>
              <w:t xml:space="preserve">Carswell,</w:t>
            </w:r>
            <w:r>
              <w:t xml:space="preserve"> </w:t>
            </w:r>
            <w:r>
              <w:t xml:space="preserve">#25111</w:t>
            </w:r>
          </w:p>
          <w:p>
            <w:pPr>
              <w:spacing w:before="0" w:after="0" w:line="276" w:lineRule="exact"/>
              <w:ind w:left="4608" w:firstLine="0"/>
              <w:jc w:val="left"/>
            </w:pPr>
            <w:r>
              <w:t xml:space="preserve">Kansas</w:t>
            </w:r>
            <w:r>
              <w:t xml:space="preserve"> </w:t>
            </w:r>
            <w:r>
              <w:t xml:space="preserve">Attorney</w:t>
            </w:r>
            <w:r>
              <w:t xml:space="preserve"> </w:t>
            </w:r>
            <w:r>
              <w:t xml:space="preserve">General’s</w:t>
            </w:r>
            <w:r>
              <w:t xml:space="preserve"> </w:t>
            </w:r>
            <w:r>
              <w:t xml:space="preserve">Office</w:t>
            </w:r>
          </w:p>
          <w:p>
            <w:pPr>
              <w:spacing w:before="0" w:after="0" w:line="276" w:lineRule="exact"/>
              <w:ind w:left="4608" w:firstLine="0"/>
              <w:jc w:val="left"/>
            </w:pPr>
            <w:r>
              <w:t xml:space="preserve">120</w:t>
            </w:r>
            <w:r>
              <w:t xml:space="preserve"> </w:t>
            </w:r>
            <w:r>
              <w:t xml:space="preserve">S.W.</w:t>
            </w:r>
            <w:r>
              <w:t xml:space="preserve"> </w:t>
            </w:r>
            <w:r>
              <w:t xml:space="preserve">10th</w:t>
            </w:r>
            <w:r>
              <w:t xml:space="preserve"> </w:t>
            </w:r>
            <w:r>
              <w:t xml:space="preserve">Street,</w:t>
            </w:r>
            <w:r>
              <w:t xml:space="preserve"> </w:t>
            </w:r>
            <w:r>
              <w:t xml:space="preserve">Suite</w:t>
            </w:r>
            <w:r>
              <w:t xml:space="preserve"> </w:t>
            </w:r>
            <w:r>
              <w:t xml:space="preserve">200,</w:t>
            </w:r>
            <w:r>
              <w:t xml:space="preserve"> </w:t>
            </w:r>
            <w:r>
              <w:t xml:space="preserve">Topeka,</w:t>
            </w:r>
            <w:r>
              <w:t xml:space="preserve"> </w:t>
            </w:r>
            <w:r>
              <w:t xml:space="preserve">KS</w:t>
            </w:r>
            <w:r>
              <w:t xml:space="preserve"> </w:t>
            </w:r>
            <w:r>
              <w:t xml:space="preserve">66610</w:t>
            </w:r>
          </w:p>
          <w:p>
            <w:pPr>
              <w:spacing w:before="0" w:after="0" w:line="276" w:lineRule="exact"/>
              <w:ind w:left="4608" w:firstLine="0"/>
              <w:jc w:val="left"/>
            </w:pPr>
            <w:r>
              <w:t xml:space="preserve">Tel:</w:t>
            </w:r>
            <w:r>
              <w:t xml:space="preserve"> </w:t>
            </w:r>
            <w:r>
              <w:t xml:space="preserve">(785)</w:t>
            </w:r>
            <w:r>
              <w:t xml:space="preserve"> </w:t>
            </w:r>
            <w:r>
              <w:t xml:space="preserve">296</w:t>
              <w:noBreakHyphen/>
              <w:t xml:space="preserve">2218</w:t>
            </w:r>
          </w:p>
          <w:p>
            <w:pPr>
              <w:spacing w:before="0" w:after="0" w:line="276" w:lineRule="exact"/>
              <w:ind w:left="4608" w:firstLine="0"/>
              <w:jc w:val="left"/>
            </w:pPr>
            <w:r>
              <w:t xml:space="preserve">Email:</w:t>
            </w:r>
            <w:r>
              <w:t xml:space="preserve"> </w:t>
            </w:r>
            <w:r>
              <w:t xml:space="preserve">kris.kobach@ag.ks.gov;</w:t>
            </w:r>
            <w:r>
              <w:t xml:space="preserve"> </w:t>
            </w:r>
            <w:r>
              <w:t xml:space="preserve">kurtis.wiard@ag.ks.gov;</w:t>
            </w:r>
            <w:r>
              <w:t xml:space="preserve"> </w:t>
            </w:r>
            <w:r>
              <w:t xml:space="preserve">dwight.carswell@ag.ks.gov</w:t>
            </w:r>
          </w:p>
          <w:p>
            <w:pPr>
              <w:spacing w:before="0" w:after="0" w:line="276" w:lineRule="exact"/>
              <w:ind w:left="4608" w:firstLine="0"/>
              <w:jc w:val="left"/>
            </w:pPr>
            <w:r>
              <w:t xml:space="preserve">Bradley</w:t>
            </w:r>
            <w:r>
              <w:t xml:space="preserve"> </w:t>
            </w:r>
            <w:r>
              <w:t xml:space="preserve">J.</w:t>
            </w:r>
            <w:r>
              <w:t xml:space="preserve"> </w:t>
            </w:r>
            <w:r>
              <w:t xml:space="preserve">Schlozman</w:t>
            </w:r>
            <w:r>
              <w:t xml:space="preserve"> </w:t>
            </w:r>
            <w:r>
              <w:t xml:space="preserve">(KS</w:t>
            </w:r>
            <w:r>
              <w:t xml:space="preserve"> </w:t>
            </w:r>
            <w:r>
              <w:t xml:space="preserve">Bar</w:t>
            </w:r>
            <w:r>
              <w:t xml:space="preserve"> </w:t>
            </w:r>
            <w:r>
              <w:t xml:space="preserve">#17621)</w:t>
            </w:r>
          </w:p>
          <w:p>
            <w:pPr>
              <w:spacing w:before="0" w:after="0" w:line="276" w:lineRule="exact"/>
              <w:ind w:left="4608" w:firstLine="0"/>
              <w:jc w:val="left"/>
            </w:pPr>
            <w:r>
              <w:t xml:space="preserve">Krystle</w:t>
            </w:r>
            <w:r>
              <w:t xml:space="preserve"> </w:t>
            </w:r>
            <w:r>
              <w:t xml:space="preserve">M.</w:t>
            </w:r>
            <w:r>
              <w:t xml:space="preserve"> </w:t>
            </w:r>
            <w:r>
              <w:t xml:space="preserve">S.</w:t>
            </w:r>
            <w:r>
              <w:t xml:space="preserve"> </w:t>
            </w:r>
            <w:r>
              <w:t xml:space="preserve">Dalke</w:t>
            </w:r>
            <w:r>
              <w:t xml:space="preserve"> </w:t>
            </w:r>
            <w:r>
              <w:t xml:space="preserve">(KS</w:t>
            </w:r>
            <w:r>
              <w:t xml:space="preserve"> </w:t>
            </w:r>
            <w:r>
              <w:t xml:space="preserve">Bar</w:t>
            </w:r>
            <w:r>
              <w:t xml:space="preserve"> </w:t>
            </w:r>
            <w:r>
              <w:t xml:space="preserve">#23714)</w:t>
            </w:r>
          </w:p>
          <w:p>
            <w:pPr>
              <w:spacing w:before="0" w:after="0" w:line="276" w:lineRule="exact"/>
              <w:ind w:left="4608" w:firstLine="0"/>
              <w:jc w:val="left"/>
            </w:pPr>
            <w:r>
              <w:t xml:space="preserve">HINKLE</w:t>
            </w:r>
            <w:r>
              <w:t xml:space="preserve"> </w:t>
            </w:r>
            <w:r>
              <w:t xml:space="preserve">LAW</w:t>
            </w:r>
            <w:r>
              <w:t xml:space="preserve"> </w:t>
            </w:r>
            <w:r>
              <w:t xml:space="preserve">FIRM</w:t>
            </w:r>
            <w:r>
              <w:t xml:space="preserve"> </w:t>
            </w:r>
            <w:r>
              <w:t xml:space="preserve">LLC</w:t>
            </w:r>
          </w:p>
          <w:p>
            <w:pPr>
              <w:spacing w:before="0" w:after="0" w:line="276" w:lineRule="exact"/>
              <w:ind w:left="4608" w:firstLine="0"/>
              <w:jc w:val="left"/>
            </w:pPr>
            <w:r>
              <w:t xml:space="preserve">1617</w:t>
            </w:r>
            <w:r>
              <w:t xml:space="preserve"> </w:t>
            </w:r>
            <w:r>
              <w:t xml:space="preserve">North</w:t>
            </w:r>
            <w:r>
              <w:t xml:space="preserve"> </w:t>
            </w:r>
            <w:r>
              <w:t xml:space="preserve">Waterfront</w:t>
            </w:r>
            <w:r>
              <w:t xml:space="preserve"> </w:t>
            </w:r>
            <w:r>
              <w:t xml:space="preserve">Parkway,</w:t>
            </w:r>
            <w:r>
              <w:t xml:space="preserve"> </w:t>
            </w:r>
            <w:r>
              <w:t xml:space="preserve">Suite</w:t>
            </w:r>
            <w:r>
              <w:t xml:space="preserve"> </w:t>
            </w:r>
            <w:r>
              <w:t xml:space="preserve">400,</w:t>
            </w:r>
            <w:r>
              <w:t xml:space="preserve"> </w:t>
            </w:r>
            <w:r>
              <w:t xml:space="preserve">Wichita,</w:t>
            </w:r>
            <w:r>
              <w:t xml:space="preserve"> </w:t>
            </w:r>
            <w:r>
              <w:t xml:space="preserve">KS</w:t>
            </w:r>
            <w:r>
              <w:t xml:space="preserve"> </w:t>
            </w:r>
            <w:r>
              <w:t xml:space="preserve">67206</w:t>
            </w:r>
          </w:p>
          <w:p>
            <w:pPr>
              <w:spacing w:before="0" w:after="0" w:line="276" w:lineRule="exact"/>
              <w:ind w:left="4608" w:firstLine="0"/>
              <w:jc w:val="left"/>
            </w:pPr>
            <w:r>
              <w:t xml:space="preserve">Tel.:</w:t>
            </w:r>
            <w:r>
              <w:t xml:space="preserve"> </w:t>
            </w:r>
            <w:r>
              <w:t xml:space="preserve">(316)</w:t>
            </w:r>
            <w:r>
              <w:t xml:space="preserve"> </w:t>
            </w:r>
            <w:r>
              <w:t xml:space="preserve">267</w:t>
              <w:noBreakHyphen/>
              <w:t xml:space="preserve">2000;</w:t>
            </w:r>
            <w:r>
              <w:t xml:space="preserve"> </w:t>
            </w:r>
            <w:r>
              <w:t xml:space="preserve">Fax:</w:t>
            </w:r>
            <w:r>
              <w:t xml:space="preserve"> </w:t>
            </w:r>
            <w:r>
              <w:t xml:space="preserve">(316)</w:t>
            </w:r>
            <w:r>
              <w:t xml:space="preserve"> </w:t>
            </w:r>
            <w:r>
              <w:t xml:space="preserve">660</w:t>
              <w:noBreakHyphen/>
              <w:t xml:space="preserve">6596</w:t>
            </w:r>
          </w:p>
          <w:p>
            <w:pPr>
              <w:spacing w:before="0" w:after="0" w:line="276" w:lineRule="exact"/>
              <w:ind w:left="4608" w:firstLine="0"/>
              <w:jc w:val="left"/>
            </w:pPr>
            <w:r>
              <w:t xml:space="preserve">Email:</w:t>
            </w:r>
            <w:r>
              <w:t xml:space="preserve"> </w:t>
            </w:r>
            <w:r>
              <w:t xml:space="preserve">bschlozman@hinklaw.com;</w:t>
            </w:r>
            <w:r>
              <w:t xml:space="preserve"> </w:t>
            </w:r>
            <w:r>
              <w:t xml:space="preserve">kdalke@hinklaw.com</w:t>
            </w:r>
          </w:p>
          <w:p>
            <w:pPr>
              <w:spacing w:before="0" w:after="0" w:line="276" w:lineRule="exact"/>
              <w:ind w:left="4608" w:firstLine="0"/>
              <w:jc w:val="left"/>
            </w:pPr>
            <w:r>
              <w:t xml:space="preserve">Ashley</w:t>
            </w:r>
            <w:r>
              <w:t xml:space="preserve"> </w:t>
            </w:r>
            <w:r>
              <w:t xml:space="preserve">N.</w:t>
            </w:r>
            <w:r>
              <w:t xml:space="preserve"> </w:t>
            </w:r>
            <w:r>
              <w:t xml:space="preserve">Jarmer</w:t>
            </w:r>
            <w:r>
              <w:t xml:space="preserve"> </w:t>
            </w:r>
            <w:r>
              <w:t xml:space="preserve">(KS</w:t>
            </w:r>
            <w:r>
              <w:t xml:space="preserve"> </w:t>
            </w:r>
            <w:r>
              <w:t xml:space="preserve">Bar</w:t>
            </w:r>
            <w:r>
              <w:t xml:space="preserve"> </w:t>
            </w:r>
            <w:r>
              <w:t xml:space="preserve">#24722)</w:t>
            </w:r>
          </w:p>
          <w:p>
            <w:pPr>
              <w:spacing w:before="0" w:after="0" w:line="276" w:lineRule="exact"/>
              <w:ind w:left="4608" w:firstLine="0"/>
              <w:jc w:val="left"/>
            </w:pPr>
            <w:r>
              <w:t xml:space="preserve">HINKLE</w:t>
            </w:r>
            <w:r>
              <w:t xml:space="preserve"> </w:t>
            </w:r>
            <w:r>
              <w:t xml:space="preserve">LAW</w:t>
            </w:r>
            <w:r>
              <w:t xml:space="preserve"> </w:t>
            </w:r>
            <w:r>
              <w:t xml:space="preserve">FIRM</w:t>
            </w:r>
            <w:r>
              <w:t xml:space="preserve"> </w:t>
            </w:r>
            <w:r>
              <w:t xml:space="preserve">LLC</w:t>
            </w:r>
          </w:p>
          <w:p>
            <w:pPr>
              <w:spacing w:before="0" w:after="0" w:line="276" w:lineRule="exact"/>
              <w:ind w:left="4608" w:firstLine="0"/>
              <w:jc w:val="left"/>
            </w:pPr>
            <w:r>
              <w:t xml:space="preserve">8711</w:t>
            </w:r>
            <w:r>
              <w:t xml:space="preserve"> </w:t>
            </w:r>
            <w:r>
              <w:t xml:space="preserve">Penrose</w:t>
            </w:r>
            <w:r>
              <w:t xml:space="preserve"> </w:t>
            </w:r>
            <w:r>
              <w:t xml:space="preserve">Lane,</w:t>
            </w:r>
            <w:r>
              <w:t xml:space="preserve"> </w:t>
            </w:r>
            <w:r>
              <w:t xml:space="preserve">Suite</w:t>
            </w:r>
            <w:r>
              <w:t xml:space="preserve"> </w:t>
            </w:r>
            <w:r>
              <w:t xml:space="preserve">400,</w:t>
            </w:r>
            <w:r>
              <w:t xml:space="preserve"> </w:t>
            </w:r>
            <w:r>
              <w:t xml:space="preserve">Lenexa,</w:t>
            </w:r>
            <w:r>
              <w:t xml:space="preserve"> </w:t>
            </w:r>
            <w:r>
              <w:t xml:space="preserve">KS</w:t>
            </w:r>
            <w:r>
              <w:t xml:space="preserve"> </w:t>
            </w:r>
            <w:r>
              <w:t xml:space="preserve">66219</w:t>
            </w:r>
          </w:p>
          <w:p>
            <w:pPr>
              <w:spacing w:before="0" w:after="0" w:line="276" w:lineRule="exact"/>
              <w:ind w:left="4608" w:firstLine="0"/>
              <w:jc w:val="left"/>
            </w:pPr>
            <w:r>
              <w:t xml:space="preserve">Tel.:</w:t>
            </w:r>
            <w:r>
              <w:t xml:space="preserve"> </w:t>
            </w:r>
            <w:r>
              <w:t xml:space="preserve">(913)</w:t>
            </w:r>
            <w:r>
              <w:t xml:space="preserve"> </w:t>
            </w:r>
            <w:r>
              <w:t xml:space="preserve">345</w:t>
              <w:noBreakHyphen/>
              <w:t xml:space="preserve">9205;</w:t>
            </w:r>
            <w:r>
              <w:t xml:space="preserve"> </w:t>
            </w:r>
            <w:r>
              <w:t xml:space="preserve">Fax:</w:t>
            </w:r>
            <w:r>
              <w:t xml:space="preserve"> </w:t>
            </w:r>
            <w:r>
              <w:t xml:space="preserve">(913)</w:t>
            </w:r>
            <w:r>
              <w:t xml:space="preserve"> </w:t>
            </w:r>
            <w:r>
              <w:t xml:space="preserve">345</w:t>
              <w:noBreakHyphen/>
              <w:t xml:space="preserve">4832</w:t>
            </w:r>
          </w:p>
          <w:p>
            <w:pPr>
              <w:spacing w:before="0" w:after="0" w:line="276" w:lineRule="exact"/>
              <w:ind w:left="4608" w:firstLine="0"/>
              <w:jc w:val="left"/>
            </w:pPr>
            <w:r>
              <w:t xml:space="preserve">Email:</w:t>
            </w:r>
            <w:r>
              <w:t xml:space="preserve"> </w:t>
            </w:r>
            <w:r>
              <w:t xml:space="preserve">ajarmer@hinklaw.com</w:t>
            </w:r>
          </w:p>
          <w:p>
            <w:pPr>
              <w:spacing w:before="0" w:after="0" w:line="276" w:lineRule="exact"/>
              <w:ind w:left="4608" w:firstLine="0"/>
              <w:jc w:val="left"/>
            </w:pPr>
            <w:r>
              <w:t xml:space="preserve">Attorneys</w:t>
            </w:r>
            <w:r>
              <w:t xml:space="preserve"> </w:t>
            </w:r>
            <w:r>
              <w:t xml:space="preserve">for</w:t>
            </w:r>
            <w:r>
              <w:t xml:space="preserve"> </w:t>
            </w:r>
            <w:r>
              <w:t xml:space="preserve">Defendant/​Appellant</w:t>
            </w:r>
            <w:r>
              <w:t xml:space="preserve"> </w:t>
            </w:r>
            <w:r>
              <w:t xml:space="preserve">Scott</w:t>
            </w:r>
            <w:r>
              <w:t xml:space="preserve"> </w:t>
            </w:r>
            <w:r>
              <w:t xml:space="preserve">Schwab</w:t>
            </w:r>
          </w:p>
        </w:tc>
      </w:tr>
    </w:tbl>
    <w:p>
      <w:pPr>
        <w:pageBreakBefore/>
        <w:spacing w:before="0" w:after="0" w:line="1" w:lineRule="exact"/>
      </w:pPr>
    </w:p>
    <w:p>
      <w:pPr>
        <w:spacing w:before="0" w:after="192"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July</w:t>
      </w:r>
      <w:r>
        <w:t xml:space="preserve"> </w:t>
      </w:r>
      <w:r>
        <w:t xml:space="preserve">20,</w:t>
      </w:r>
      <w:r>
        <w:t xml:space="preserve"> </w:t>
      </w:r>
      <w:r>
        <w:t xml:space="preserve">2026,</w:t>
      </w:r>
      <w:r>
        <w:t xml:space="preserve"> </w:t>
      </w:r>
      <w:r>
        <w:t xml:space="preserve">the</w:t>
      </w:r>
      <w:r>
        <w:t xml:space="preserve"> </w:t>
      </w:r>
      <w:r>
        <w:t xml:space="preserve">above</w:t>
      </w:r>
      <w:r>
        <w:t xml:space="preserve"> </w:t>
      </w:r>
      <w:r>
        <w:t xml:space="preserve">Motion</w:t>
      </w:r>
      <w:r>
        <w:t xml:space="preserve"> </w:t>
      </w:r>
      <w:r>
        <w:t xml:space="preserve">to</w:t>
      </w:r>
      <w:r>
        <w:t xml:space="preserve"> </w:t>
      </w:r>
      <w:r>
        <w:t xml:space="preserve">Transfer</w:t>
      </w:r>
      <w:r>
        <w:t xml:space="preserve"> </w:t>
      </w:r>
      <w:r>
        <w:t xml:space="preserve">was</w:t>
      </w:r>
      <w:r>
        <w:t xml:space="preserve"> </w:t>
      </w:r>
      <w:r>
        <w:t xml:space="preserve">electronically</w:t>
      </w:r>
      <w:r>
        <w:t xml:space="preserve"> </w:t>
      </w:r>
      <w:r>
        <w:t xml:space="preserve">filed</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a</w:t>
      </w:r>
      <w:r>
        <w:t xml:space="preserve"> </w:t>
      </w:r>
      <w:r>
        <w:t xml:space="preserve">notice</w:t>
      </w:r>
      <w:r>
        <w:t xml:space="preserve"> </w:t>
      </w:r>
      <w:r>
        <w:t xml:space="preserve">of</w:t>
      </w:r>
      <w:r>
        <w:t xml:space="preserve"> </w:t>
      </w:r>
      <w:r>
        <w:t xml:space="preserve">electronic</w:t>
      </w:r>
      <w:r>
        <w:t xml:space="preserve"> </w:t>
      </w:r>
      <w:r>
        <w:t xml:space="preserve">filing</w:t>
      </w:r>
      <w:r>
        <w:t xml:space="preserve"> </w:t>
      </w:r>
      <w:r>
        <w:t xml:space="preserve">to</w:t>
      </w:r>
      <w:r>
        <w:t xml:space="preserve"> </w:t>
      </w:r>
      <w:r>
        <w:t xml:space="preserve">registered</w:t>
      </w:r>
      <w:r>
        <w:t xml:space="preserve"> </w:t>
      </w:r>
      <w:r>
        <w:t xml:space="preserve">participants.</w:t>
      </w:r>
    </w:p>
    <w:p>
      <w:pPr>
        <w:keepNext/>
        <w:keepLines/>
        <w:spacing w:before="432" w:after="0" w:line="276" w:lineRule="exact"/>
        <w:ind w:left="4608" w:firstLine="0"/>
        <w:jc w:val="left"/>
      </w:pPr>
      <w:r>
        <w:rPr>
          <w:u w:val="single"/>
        </w:rPr>
        <w:t xml:space="preserve">/s/</w:t>
      </w:r>
      <w:r>
        <w:rPr>
          <w:u w:val="single"/>
        </w:rPr>
        <w:t xml:space="preserve"> </w:t>
      </w:r>
      <w:r>
        <w:rPr>
          <w:u w:val="single"/>
        </w:rPr>
        <w:t xml:space="preserve">Dwight</w:t>
      </w:r>
      <w:r>
        <w:rPr>
          <w:u w:val="single"/>
        </w:rPr>
        <w:t xml:space="preserve"> </w:t>
      </w:r>
      <w:r>
        <w:rPr>
          <w:u w:val="single"/>
        </w:rPr>
        <w:t xml:space="preserve">R.</w:t>
      </w:r>
      <w:r>
        <w:rPr>
          <w:u w:val="single"/>
        </w:rPr>
        <w:t xml:space="preserve"> </w:t>
      </w:r>
      <w:r>
        <w:rPr>
          <w:u w:val="single"/>
        </w:rPr>
        <w:t xml:space="preserve">Carswell</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