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192" w:after="0" w:line="276" w:lineRule="exact"/>
              <w:ind w:left="0" w:firstLine="0"/>
              <w:jc w:val="left"/>
            </w:pPr>
            <w:r>
              <w:t xml:space="preserve">SCOTT</w:t>
            </w:r>
            <w:r>
              <w:t xml:space="preserve"> </w:t>
            </w:r>
            <w:r>
              <w:t xml:space="preserve">SCHWAB,</w:t>
            </w:r>
            <w:r>
              <w:t xml:space="preserve"> </w:t>
            </w:r>
            <w:r>
              <w:t xml:space="preserve">Kansas</w:t>
            </w:r>
            <w:r>
              <w:t xml:space="preserve"> </w:t>
            </w:r>
            <w:r>
              <w:t xml:space="preserve">Secretary</w:t>
            </w:r>
            <w:r>
              <w:t xml:space="preserve"> </w:t>
            </w:r>
            <w:r>
              <w:t xml:space="preserve">of</w:t>
            </w:r>
            <w:r>
              <w:t xml:space="preserve"> </w:t>
            </w:r>
            <w:r>
              <w:t xml:space="preserve">State,</w:t>
            </w:r>
            <w:r>
              <w:t xml:space="preserve"> </w:t>
            </w:r>
            <w:r>
              <w:t xml:space="preserve">in</w:t>
            </w:r>
            <w:r>
              <w:t xml:space="preserve"> </w:t>
            </w:r>
            <w:r>
              <w:t xml:space="preserve">his</w:t>
            </w:r>
            <w:r>
              <w:t xml:space="preserve"> </w:t>
            </w:r>
            <w:r>
              <w:t xml:space="preserve">official</w:t>
            </w:r>
            <w:r>
              <w:t xml:space="preserve"> </w:t>
            </w:r>
            <w:r>
              <w:t xml:space="preserve">capacity,</w:t>
            </w:r>
          </w:p>
          <w:p>
            <w:pPr>
              <w:spacing w:before="0" w:after="0" w:line="276" w:lineRule="exact"/>
              <w:ind w:left="0" w:firstLine="0"/>
              <w:jc w:val="left"/>
            </w:pPr>
            <w:r>
              <w:t xml:space="preserve">and</w:t>
            </w:r>
          </w:p>
          <w:p>
            <w:pPr>
              <w:spacing w:before="0" w:after="0" w:line="276" w:lineRule="exact"/>
              <w:ind w:left="0" w:firstLine="0"/>
              <w:jc w:val="left"/>
            </w:pPr>
            <w:r>
              <w:t xml:space="preserve">MICHAEL</w:t>
            </w:r>
            <w:r>
              <w:t xml:space="preserve"> </w:t>
            </w:r>
            <w:r>
              <w:t xml:space="preserve">ABBOTT,</w:t>
            </w:r>
            <w:r>
              <w:t xml:space="preserve"> </w:t>
            </w:r>
            <w:r>
              <w:t xml:space="preserve">Wyandotte</w:t>
            </w:r>
            <w:r>
              <w:t xml:space="preserve"> </w:t>
            </w:r>
            <w:r>
              <w:t xml:space="preserve">County</w:t>
            </w:r>
            <w:r>
              <w:t xml:space="preserve"> </w:t>
            </w:r>
            <w:r>
              <w:t xml:space="preserve">Election</w:t>
            </w:r>
            <w:r>
              <w:t xml:space="preserve"> </w:t>
            </w:r>
            <w:r>
              <w:t xml:space="preserve">Commissioner,</w:t>
            </w:r>
            <w:r>
              <w:t xml:space="preserve"> </w:t>
            </w:r>
            <w:r>
              <w:t xml:space="preserve">in</w:t>
            </w:r>
            <w:r>
              <w:t xml:space="preserve"> </w:t>
            </w:r>
            <w:r>
              <w:t xml:space="preserve">his</w:t>
            </w:r>
            <w:r>
              <w:t xml:space="preserve"> </w:t>
            </w:r>
            <w:r>
              <w:t xml:space="preserve">official</w:t>
            </w:r>
            <w:r>
              <w:t xml:space="preserve"> </w:t>
            </w:r>
            <w:r>
              <w:t xml:space="preserve">capacity,</w:t>
            </w:r>
          </w:p>
          <w:p>
            <w:pPr>
              <w:spacing w:before="0" w:after="0" w:line="276" w:lineRule="exact"/>
              <w:ind w:left="0" w:firstLine="0"/>
              <w:jc w:val="left"/>
            </w:pPr>
            <w:r>
              <w:rPr>
                <w:i/>
                <w:iCs/>
              </w:rPr>
              <w:t xml:space="preserve">Petitioners,</w:t>
            </w:r>
          </w:p>
          <w:p>
            <w:pPr>
              <w:spacing w:before="192" w:after="0" w:line="276" w:lineRule="exact"/>
              <w:ind w:left="0" w:firstLine="0"/>
              <w:jc w:val="left"/>
            </w:pPr>
            <w:r>
              <w:t xml:space="preserve">THE</w:t>
            </w:r>
            <w:r>
              <w:t xml:space="preserve"> </w:t>
            </w:r>
            <w:r>
              <w:t xml:space="preserve">HONORABLE</w:t>
            </w:r>
            <w:r>
              <w:t xml:space="preserve"> </w:t>
            </w:r>
            <w:r>
              <w:t xml:space="preserve">BILL</w:t>
            </w:r>
            <w:r>
              <w:t xml:space="preserve"> </w:t>
            </w:r>
            <w:r>
              <w:t xml:space="preserve">KLAPPER,</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w:t>
            </w:r>
            <w:r>
              <w:t xml:space="preserve"> </w:t>
            </w:r>
            <w:r>
              <w:t xml:space="preserve">District</w:t>
            </w:r>
            <w:r>
              <w:t xml:space="preserve"> </w:t>
            </w:r>
            <w:r>
              <w:t xml:space="preserve">Court</w:t>
            </w:r>
            <w:r>
              <w:t xml:space="preserve"> </w:t>
            </w:r>
            <w:r>
              <w:t xml:space="preserve">Judge,</w:t>
            </w:r>
            <w:r>
              <w:t xml:space="preserve"> </w:t>
            </w:r>
            <w:r>
              <w:t xml:space="preserve">Twenty-Ninth</w:t>
            </w:r>
            <w:r>
              <w:t xml:space="preserve"> </w:t>
            </w:r>
            <w:r>
              <w:t xml:space="preserve">Judicial</w:t>
            </w:r>
            <w:r>
              <w:t xml:space="preserve"> </w:t>
            </w:r>
            <w:r>
              <w:t xml:space="preserve">District,</w:t>
            </w:r>
          </w:p>
          <w:p>
            <w:pPr>
              <w:spacing w:before="0" w:after="0" w:line="276" w:lineRule="exact"/>
              <w:ind w:left="0" w:firstLine="0"/>
              <w:jc w:val="left"/>
            </w:pPr>
            <w:r>
              <w:rPr>
                <w:i/>
                <w:iCs/>
              </w:rPr>
              <w:t xml:space="preserve">Respondent.</w:t>
            </w:r>
          </w:p>
          <w:p>
            <w:pPr>
              <w:spacing w:before="192" w:after="0" w:line="276" w:lineRule="exact"/>
              <w:ind w:left="0" w:firstLine="0"/>
              <w:jc w:val="left"/>
            </w:pPr>
            <w:r>
              <w:t xml:space="preserve">FAITH</w:t>
            </w:r>
            <w:r>
              <w:t xml:space="preserve"> </w:t>
            </w:r>
            <w:r>
              <w:t xml:space="preserve">RIVERA,</w:t>
            </w:r>
            <w:r>
              <w:t xml:space="preserve"> </w:t>
            </w:r>
            <w:r>
              <w:t xml:space="preserve">DIOSSELYN</w:t>
            </w:r>
            <w:r>
              <w:t xml:space="preserve"> </w:t>
            </w:r>
            <w:r>
              <w:t xml:space="preserve">TOT-VELASQUEZ,</w:t>
            </w:r>
            <w:r>
              <w:t xml:space="preserve"> </w:t>
            </w:r>
            <w:r>
              <w:t xml:space="preserve">KIMBERLY</w:t>
            </w:r>
            <w:r>
              <w:t xml:space="preserve"> </w:t>
            </w:r>
            <w:r>
              <w:t xml:space="preserve">WEAVER,</w:t>
            </w:r>
            <w:r>
              <w:t xml:space="preserve"> </w:t>
            </w:r>
            <w:r>
              <w:t xml:space="preserve">PARIS</w:t>
            </w:r>
            <w:r>
              <w:t xml:space="preserve"> </w:t>
            </w:r>
            <w:r>
              <w:t xml:space="preserve">RAITE,</w:t>
            </w:r>
            <w:r>
              <w:t xml:space="preserve"> </w:t>
            </w:r>
            <w:r>
              <w:t xml:space="preserve">DONNAVAN</w:t>
            </w:r>
            <w:r>
              <w:t xml:space="preserve"> </w:t>
            </w:r>
            <w:r>
              <w:t xml:space="preserve">DILLON,</w:t>
            </w:r>
            <w:r>
              <w:t xml:space="preserve"> </w:t>
            </w:r>
            <w:r>
              <w:t xml:space="preserve">and</w:t>
            </w:r>
            <w:r>
              <w:t xml:space="preserve"> </w:t>
            </w:r>
            <w:r>
              <w:t xml:space="preserve">LOUD</w:t>
            </w:r>
            <w:r>
              <w:t xml:space="preserve"> </w:t>
            </w:r>
            <w:r>
              <w:t xml:space="preserve">LIGHT,</w:t>
            </w:r>
          </w:p>
          <w:p>
            <w:pPr>
              <w:spacing w:before="0" w:after="0" w:line="276" w:lineRule="exact"/>
              <w:ind w:left="0" w:firstLine="0"/>
              <w:jc w:val="left"/>
            </w:pPr>
            <w:r>
              <w:rPr>
                <w:i/>
                <w:iCs/>
              </w:rPr>
              <w:t xml:space="preserve">Plaintiffs</w:t>
            </w:r>
            <w:r>
              <w:rPr>
                <w:i/>
                <w:iCs/>
              </w:rPr>
              <w:t xml:space="preserve"> </w:t>
            </w:r>
            <w:r>
              <w:rPr>
                <w:i/>
                <w:iCs/>
              </w:rPr>
              <w:t xml:space="preserve">in</w:t>
            </w:r>
            <w:r>
              <w:rPr>
                <w:i/>
                <w:iCs/>
              </w:rPr>
              <w:t xml:space="preserve"> </w:t>
            </w:r>
            <w:r>
              <w:rPr>
                <w:i/>
                <w:iCs/>
              </w:rPr>
              <w:t xml:space="preserve">Wyandotte</w:t>
            </w:r>
            <w:r>
              <w:rPr>
                <w:i/>
                <w:iCs/>
              </w:rPr>
              <w:t xml:space="preserve"> </w:t>
            </w:r>
            <w:r>
              <w:rPr>
                <w:i/>
                <w:iCs/>
              </w:rPr>
              <w:t xml:space="preserve">County</w:t>
            </w:r>
            <w:r>
              <w:rPr>
                <w:i/>
                <w:iCs/>
              </w:rPr>
              <w:t xml:space="preserve"> </w:t>
            </w:r>
            <w:r>
              <w:rPr>
                <w:i/>
                <w:iCs/>
              </w:rPr>
              <w:t xml:space="preserve">District</w:t>
            </w:r>
            <w:r>
              <w:rPr>
                <w:i/>
                <w:iCs/>
              </w:rPr>
              <w:t xml:space="preserve"> </w:t>
            </w:r>
            <w:r>
              <w:rPr>
                <w:i/>
                <w:iCs/>
              </w:rPr>
              <w:t xml:space="preserve">Court</w:t>
            </w:r>
            <w:r>
              <w:rPr>
                <w:i/>
                <w:iCs/>
              </w:rPr>
              <w:t xml:space="preserve"> </w:t>
            </w:r>
            <w:r>
              <w:rPr>
                <w:i/>
                <w:iCs/>
              </w:rPr>
              <w:t xml:space="preserve">Case</w:t>
            </w:r>
            <w:r>
              <w:rPr>
                <w:i/>
                <w:iCs/>
              </w:rPr>
              <w:t xml:space="preserve"> </w:t>
            </w:r>
            <w:r>
              <w:rPr>
                <w:i/>
                <w:iCs/>
              </w:rPr>
              <w:t xml:space="preserve">2022-CV</w:t>
              <w:noBreakHyphen/>
              <w:t xml:space="preserve">89</w:t>
            </w:r>
            <w:r>
              <w:rPr>
                <w:i/>
                <w:iCs/>
              </w:rPr>
              <w:t xml:space="preserve"> </w:t>
            </w:r>
            <w:r>
              <w:rPr>
                <w:i/>
                <w:iCs/>
              </w:rPr>
              <w:t xml:space="preserve">and</w:t>
            </w:r>
            <w:r>
              <w:rPr>
                <w:i/>
                <w:iCs/>
              </w:rPr>
              <w:t xml:space="preserve"> </w:t>
            </w:r>
            <w:r>
              <w:rPr>
                <w:i/>
                <w:iCs/>
              </w:rPr>
              <w:t xml:space="preserve">Respondents</w:t>
            </w:r>
            <w:r>
              <w:rPr>
                <w:i/>
                <w:iCs/>
              </w:rPr>
              <w:t xml:space="preserve"> </w:t>
            </w:r>
            <w:r>
              <w:rPr>
                <w:i/>
                <w:iCs/>
              </w:rPr>
              <w:t xml:space="preserve">under</w:t>
            </w:r>
            <w:r>
              <w:rPr>
                <w:i/>
                <w:iCs/>
              </w:rPr>
              <w:t xml:space="preserve"> </w:t>
            </w:r>
            <w:r>
              <w:rPr>
                <w:i/>
                <w:iCs/>
              </w:rPr>
              <w:t xml:space="preserve">Kansas</w:t>
            </w:r>
            <w:r>
              <w:rPr>
                <w:i/>
                <w:iCs/>
              </w:rPr>
              <w:t xml:space="preserve"> </w:t>
            </w:r>
            <w:r>
              <w:rPr>
                <w:i/>
                <w:iCs/>
              </w:rPr>
              <w:t xml:space="preserve">Supreme</w:t>
            </w:r>
            <w:r>
              <w:rPr>
                <w:i/>
                <w:iCs/>
              </w:rPr>
              <w:t xml:space="preserve"> </w:t>
            </w:r>
            <w:r>
              <w:rPr>
                <w:i/>
                <w:iCs/>
              </w:rPr>
              <w:t xml:space="preserve">Court</w:t>
            </w:r>
            <w:r>
              <w:rPr>
                <w:i/>
                <w:iCs/>
              </w:rPr>
              <w:t xml:space="preserve"> </w:t>
            </w:r>
            <w:r>
              <w:rPr>
                <w:i/>
                <w:iCs/>
              </w:rPr>
              <w:t xml:space="preserve">Rule</w:t>
            </w:r>
            <w:r>
              <w:rPr>
                <w:i/>
                <w:iCs/>
              </w:rPr>
              <w:t xml:space="preserve"> </w:t>
            </w:r>
            <w:r>
              <w:rPr>
                <w:i/>
                <w:iCs/>
              </w:rPr>
              <w:t xml:space="preserve">9.01(a)⁠(1),</w:t>
            </w:r>
          </w:p>
          <w:p>
            <w:pPr>
              <w:spacing w:before="192" w:after="0" w:line="276" w:lineRule="exact"/>
              <w:ind w:left="0" w:firstLine="0"/>
              <w:jc w:val="left"/>
            </w:pPr>
            <w:r>
              <w:t xml:space="preserve">TOM</w:t>
            </w:r>
            <w:r>
              <w:t xml:space="preserve"> </w:t>
            </w:r>
            <w:r>
              <w:t xml:space="preserve">ALONZO,</w:t>
            </w:r>
            <w:r>
              <w:t xml:space="preserve"> </w:t>
            </w:r>
            <w:r>
              <w:t xml:space="preserve">SHARON</w:t>
            </w:r>
            <w:r>
              <w:t xml:space="preserve"> </w:t>
            </w:r>
            <w:r>
              <w:t xml:space="preserve">AL-UQDAH,</w:t>
            </w:r>
            <w:r>
              <w:t xml:space="preserve"> </w:t>
            </w:r>
            <w:r>
              <w:t xml:space="preserve">AMY</w:t>
            </w:r>
            <w:r>
              <w:t xml:space="preserve"> </w:t>
            </w:r>
            <w:r>
              <w:t xml:space="preserve">CARTER,</w:t>
            </w:r>
            <w:r>
              <w:t xml:space="preserve"> </w:t>
            </w:r>
            <w:r>
              <w:t xml:space="preserve">CONNIE</w:t>
            </w:r>
            <w:r>
              <w:t xml:space="preserve"> </w:t>
            </w:r>
            <w:r>
              <w:t xml:space="preserve">BROWN</w:t>
            </w:r>
            <w:r>
              <w:t xml:space="preserve"> </w:t>
            </w:r>
            <w:r>
              <w:t xml:space="preserve">COLLINS,</w:t>
            </w:r>
            <w:r>
              <w:t xml:space="preserve"> </w:t>
            </w:r>
            <w:r>
              <w:t xml:space="preserve">SHEYVETTE</w:t>
            </w:r>
            <w:r>
              <w:t xml:space="preserve"> </w:t>
            </w:r>
            <w:r>
              <w:t xml:space="preserve">DINKENS,</w:t>
            </w:r>
            <w:r>
              <w:t xml:space="preserve"> </w:t>
            </w:r>
            <w:r>
              <w:t xml:space="preserve">MELINDA</w:t>
            </w:r>
            <w:r>
              <w:t xml:space="preserve"> </w:t>
            </w:r>
            <w:r>
              <w:t xml:space="preserve">LAVON,</w:t>
            </w:r>
            <w:r>
              <w:t xml:space="preserve"> </w:t>
            </w:r>
            <w:r>
              <w:t xml:space="preserve">ANA</w:t>
            </w:r>
            <w:r>
              <w:t xml:space="preserve"> </w:t>
            </w:r>
            <w:r>
              <w:t xml:space="preserve">MARCELA</w:t>
            </w:r>
            <w:r>
              <w:t xml:space="preserve"> </w:t>
            </w:r>
            <w:r>
              <w:t xml:space="preserve">MALDONADO</w:t>
            </w:r>
            <w:r>
              <w:t xml:space="preserve"> </w:t>
            </w:r>
            <w:r>
              <w:t xml:space="preserve">MORALES,</w:t>
            </w:r>
            <w:r>
              <w:t xml:space="preserve"> </w:t>
            </w:r>
            <w:r>
              <w:t xml:space="preserve">LIZ</w:t>
            </w:r>
            <w:r>
              <w:t xml:space="preserve"> </w:t>
            </w:r>
            <w:r>
              <w:t xml:space="preserve">MEITL,</w:t>
            </w:r>
            <w:r>
              <w:t xml:space="preserve"> </w:t>
            </w:r>
            <w:r>
              <w:t xml:space="preserve">RICHARD</w:t>
            </w:r>
            <w:r>
              <w:t xml:space="preserve"> </w:t>
            </w:r>
            <w:r>
              <w:t xml:space="preserve">NOBLES,</w:t>
            </w:r>
            <w:r>
              <w:t xml:space="preserve"> </w:t>
            </w:r>
            <w:r>
              <w:t xml:space="preserve">ROSE</w:t>
            </w:r>
            <w:r>
              <w:t xml:space="preserve"> </w:t>
            </w:r>
            <w:r>
              <w:t xml:space="preserve">SCHWAB,</w:t>
            </w:r>
            <w:r>
              <w:t xml:space="preserve"> </w:t>
            </w:r>
            <w:r>
              <w:t xml:space="preserve">and</w:t>
            </w:r>
            <w:r>
              <w:t xml:space="preserve"> </w:t>
            </w:r>
            <w:r>
              <w:t xml:space="preserve">ANNA</w:t>
            </w:r>
            <w:r>
              <w:t xml:space="preserve"> </w:t>
            </w:r>
            <w:r>
              <w:t xml:space="preserve">WHITE,</w:t>
            </w:r>
          </w:p>
          <w:p>
            <w:pPr>
              <w:spacing w:before="0" w:after="0" w:line="276" w:lineRule="exact"/>
              <w:ind w:left="0" w:firstLine="0"/>
              <w:jc w:val="left"/>
            </w:pPr>
            <w:r>
              <w:rPr>
                <w:i/>
                <w:iCs/>
              </w:rPr>
              <w:t xml:space="preserve">Plaintiffs</w:t>
            </w:r>
            <w:r>
              <w:rPr>
                <w:i/>
                <w:iCs/>
              </w:rPr>
              <w:t xml:space="preserve"> </w:t>
            </w:r>
            <w:r>
              <w:rPr>
                <w:i/>
                <w:iCs/>
              </w:rPr>
              <w:t xml:space="preserve">in</w:t>
            </w:r>
            <w:r>
              <w:rPr>
                <w:i/>
                <w:iCs/>
              </w:rPr>
              <w:t xml:space="preserve"> </w:t>
            </w:r>
            <w:r>
              <w:rPr>
                <w:i/>
                <w:iCs/>
              </w:rPr>
              <w:t xml:space="preserve">Wyandotte</w:t>
            </w:r>
            <w:r>
              <w:rPr>
                <w:i/>
                <w:iCs/>
              </w:rPr>
              <w:t xml:space="preserve"> </w:t>
            </w:r>
            <w:r>
              <w:rPr>
                <w:i/>
                <w:iCs/>
              </w:rPr>
              <w:t xml:space="preserve">County</w:t>
            </w:r>
            <w:r>
              <w:rPr>
                <w:i/>
                <w:iCs/>
              </w:rPr>
              <w:t xml:space="preserve"> </w:t>
            </w:r>
            <w:r>
              <w:rPr>
                <w:i/>
                <w:iCs/>
              </w:rPr>
              <w:t xml:space="preserve">District</w:t>
            </w:r>
            <w:r>
              <w:rPr>
                <w:i/>
                <w:iCs/>
              </w:rPr>
              <w:t xml:space="preserve"> </w:t>
            </w:r>
            <w:r>
              <w:rPr>
                <w:i/>
                <w:iCs/>
              </w:rPr>
              <w:t xml:space="preserve">Court</w:t>
            </w:r>
            <w:r>
              <w:rPr>
                <w:i/>
                <w:iCs/>
              </w:rPr>
              <w:t xml:space="preserve"> </w:t>
            </w:r>
            <w:r>
              <w:rPr>
                <w:i/>
                <w:iCs/>
              </w:rPr>
              <w:t xml:space="preserve">Case</w:t>
            </w:r>
            <w:r>
              <w:rPr>
                <w:i/>
                <w:iCs/>
              </w:rPr>
              <w:t xml:space="preserve"> </w:t>
            </w:r>
            <w:r>
              <w:rPr>
                <w:i/>
                <w:iCs/>
              </w:rPr>
              <w:t xml:space="preserve">2022-CV</w:t>
              <w:noBreakHyphen/>
              <w:t xml:space="preserve">90</w:t>
            </w:r>
            <w:r>
              <w:rPr>
                <w:i/>
                <w:iCs/>
              </w:rPr>
              <w:t xml:space="preserve"> </w:t>
            </w:r>
            <w:r>
              <w:rPr>
                <w:i/>
                <w:iCs/>
              </w:rPr>
              <w:t xml:space="preserve">and</w:t>
            </w:r>
            <w:r>
              <w:rPr>
                <w:i/>
                <w:iCs/>
              </w:rPr>
              <w:t xml:space="preserve"> </w:t>
            </w:r>
            <w:r>
              <w:rPr>
                <w:i/>
                <w:iCs/>
              </w:rPr>
              <w:t xml:space="preserve">Respondents</w:t>
            </w:r>
            <w:r>
              <w:rPr>
                <w:i/>
                <w:iCs/>
              </w:rPr>
              <w:t xml:space="preserve"> </w:t>
            </w:r>
            <w:r>
              <w:rPr>
                <w:i/>
                <w:iCs/>
              </w:rPr>
              <w:t xml:space="preserve">under</w:t>
            </w:r>
            <w:r>
              <w:rPr>
                <w:i/>
                <w:iCs/>
              </w:rPr>
              <w:t xml:space="preserve"> </w:t>
            </w:r>
            <w:r>
              <w:rPr>
                <w:i/>
                <w:iCs/>
              </w:rPr>
              <w:t xml:space="preserve">Kansas</w:t>
            </w:r>
            <w:r>
              <w:rPr>
                <w:i/>
                <w:iCs/>
              </w:rPr>
              <w:t xml:space="preserve"> </w:t>
            </w:r>
            <w:r>
              <w:rPr>
                <w:i/>
                <w:iCs/>
              </w:rPr>
              <w:t xml:space="preserve">Supreme</w:t>
            </w:r>
            <w:r>
              <w:rPr>
                <w:i/>
                <w:iCs/>
              </w:rPr>
              <w:t xml:space="preserve"> </w:t>
            </w:r>
            <w:r>
              <w:rPr>
                <w:i/>
                <w:iCs/>
              </w:rPr>
              <w:t xml:space="preserve">Court</w:t>
            </w:r>
            <w:r>
              <w:rPr>
                <w:i/>
                <w:iCs/>
              </w:rPr>
              <w:t xml:space="preserve"> </w:t>
            </w:r>
            <w:r>
              <w:rPr>
                <w:i/>
                <w:iCs/>
              </w:rPr>
              <w:t xml:space="preserve">Rule</w:t>
            </w:r>
            <w:r>
              <w:rPr>
                <w:i/>
                <w:iCs/>
              </w:rPr>
              <w:t xml:space="preserve"> </w:t>
            </w:r>
            <w:r>
              <w:rPr>
                <w:i/>
                <w:iCs/>
              </w:rPr>
              <w:t xml:space="preserve">9.01(a)⁠(1).</w:t>
            </w:r>
          </w:p>
        </w:tc>
        <w:tc>
          <w:tcPr>
            <w:tcW w:w="3600" w:type="dxa"/>
            <w:tcMar>
              <w:left w:w="432" w:type="dxa"/>
            </w:tcMar>
          </w:tcPr>
          <w:p>
            <w:pPr>
              <w:spacing w:before="0" w:after="0" w:line="276" w:lineRule="exact"/>
              <w:ind w:left="0" w:firstLine="0"/>
              <w:jc w:val="left"/>
            </w:pPr>
            <w:r>
              <w:t xml:space="preserve">Original</w:t>
            </w:r>
            <w:r>
              <w:t xml:space="preserve"> </w:t>
            </w:r>
            <w:r>
              <w:t xml:space="preserve">Action</w:t>
            </w:r>
            <w:r>
              <w:t xml:space="preserve"> </w:t>
            </w:r>
            <w:r>
              <w:t xml:space="preserve">No.</w:t>
            </w:r>
            <w:r>
              <w:t xml:space="preserve"> </w:t>
            </w:r>
            <w:r>
              <w:t xml:space="preserve">________</w:t>
            </w:r>
          </w:p>
        </w:tc>
      </w:tr>
    </w:tbl>
    <w:p>
      <w:pPr>
        <w:spacing w:before="288" w:after="0" w:line="276" w:lineRule="exact"/>
        <w:ind w:left="4608" w:firstLine="0"/>
        <w:jc w:val="left"/>
      </w:pPr>
      <w:r>
        <w:t xml:space="preserve">Derek</w:t>
      </w:r>
      <w:r>
        <w:t xml:space="preserve"> </w:t>
      </w:r>
      <w:r>
        <w:t xml:space="preserve">Schmidt,</w:t>
      </w:r>
      <w:r>
        <w:t xml:space="preserve"> </w:t>
      </w:r>
      <w:r>
        <w:t xml:space="preserve">#17781</w:t>
      </w:r>
    </w:p>
    <w:p>
      <w:pPr>
        <w:spacing w:before="0" w:after="0" w:line="276" w:lineRule="exact"/>
        <w:ind w:left="4608" w:firstLine="0"/>
        <w:jc w:val="left"/>
      </w:pPr>
      <w:r>
        <w:t xml:space="preserve">Attorney</w:t>
      </w:r>
      <w:r>
        <w:t xml:space="preserve"> </w:t>
      </w:r>
      <w:r>
        <w:t xml:space="preserve">General</w:t>
      </w:r>
      <w:r>
        <w:t xml:space="preserve"> </w:t>
      </w:r>
      <w:r>
        <w:t xml:space="preserve">of</w:t>
      </w:r>
      <w:r>
        <w:t xml:space="preserve"> </w:t>
      </w:r>
      <w:r>
        <w:t xml:space="preserve">Kansas</w:t>
      </w:r>
    </w:p>
    <w:p>
      <w:pPr>
        <w:spacing w:before="0" w:after="0" w:line="276" w:lineRule="exact"/>
        <w:ind w:left="4608" w:firstLine="0"/>
        <w:jc w:val="left"/>
      </w:pPr>
      <w:r>
        <w:t xml:space="preserve">Jeffrey</w:t>
      </w:r>
      <w:r>
        <w:t xml:space="preserve"> </w:t>
      </w:r>
      <w:r>
        <w:t xml:space="preserve">A.</w:t>
      </w:r>
      <w:r>
        <w:t xml:space="preserve"> </w:t>
      </w:r>
      <w:r>
        <w:t xml:space="preserve">Chanay,</w:t>
      </w:r>
      <w:r>
        <w:t xml:space="preserve"> </w:t>
      </w:r>
      <w:r>
        <w:t xml:space="preserve">#12056</w:t>
      </w:r>
    </w:p>
    <w:p>
      <w:pPr>
        <w:spacing w:before="0" w:after="0" w:line="276" w:lineRule="exact"/>
        <w:ind w:left="4608" w:firstLine="0"/>
        <w:jc w:val="left"/>
      </w:pPr>
      <w:r>
        <w:t xml:space="preserve">Chief</w:t>
      </w:r>
      <w:r>
        <w:t xml:space="preserve"> </w:t>
      </w:r>
      <w:r>
        <w:t xml:space="preserve">Deputy</w:t>
      </w:r>
      <w:r>
        <w:t xml:space="preserve"> </w:t>
      </w:r>
      <w:r>
        <w:t xml:space="preserve">Attorney</w:t>
      </w:r>
      <w:r>
        <w:t xml:space="preserve"> </w:t>
      </w:r>
      <w:r>
        <w:t xml:space="preserve">General</w:t>
      </w:r>
    </w:p>
    <w:p>
      <w:pPr>
        <w:spacing w:before="0" w:after="0" w:line="276" w:lineRule="exact"/>
        <w:ind w:left="4608" w:firstLine="0"/>
        <w:jc w:val="left"/>
      </w:pPr>
      <w:r>
        <w:t xml:space="preserve">Brant</w:t>
      </w:r>
      <w:r>
        <w:t xml:space="preserve"> </w:t>
      </w:r>
      <w:r>
        <w:t xml:space="preserve">M.</w:t>
      </w:r>
      <w:r>
        <w:t xml:space="preserve"> </w:t>
      </w:r>
      <w:r>
        <w:t xml:space="preserve">Laue,</w:t>
      </w:r>
      <w:r>
        <w:t xml:space="preserve"> </w:t>
      </w:r>
      <w:r>
        <w:t xml:space="preserve">#16857</w:t>
      </w:r>
    </w:p>
    <w:p>
      <w:pPr>
        <w:spacing w:before="0" w:after="0" w:line="276" w:lineRule="exact"/>
        <w:ind w:left="4608" w:firstLine="0"/>
        <w:jc w:val="left"/>
      </w:pPr>
      <w:r>
        <w:t xml:space="preserve">Solicitor</w:t>
      </w:r>
      <w:r>
        <w:t xml:space="preserve"> </w:t>
      </w:r>
      <w:r>
        <w:t xml:space="preserve">General</w:t>
      </w:r>
      <w:r>
        <w:t xml:space="preserve"> </w:t>
      </w:r>
      <w:r>
        <w:t xml:space="preserve">of</w:t>
      </w:r>
      <w:r>
        <w:t xml:space="preserve"> </w:t>
      </w:r>
      <w:r>
        <w:t xml:space="preserve">Kansas</w:t>
      </w:r>
    </w:p>
    <w:p>
      <w:pPr>
        <w:spacing w:before="0" w:after="0" w:line="276" w:lineRule="exact"/>
        <w:ind w:left="4608" w:firstLine="0"/>
        <w:jc w:val="left"/>
      </w:pPr>
      <w:r>
        <w:t xml:space="preserve">Dwight</w:t>
      </w:r>
      <w:r>
        <w:t xml:space="preserve"> </w:t>
      </w:r>
      <w:r>
        <w:t xml:space="preserve">R.</w:t>
      </w:r>
      <w:r>
        <w:t xml:space="preserve"> </w:t>
      </w:r>
      <w:r>
        <w:t xml:space="preserve">Carswell,</w:t>
      </w:r>
      <w:r>
        <w:t xml:space="preserve"> </w:t>
      </w:r>
      <w:r>
        <w:t xml:space="preserve">#25111</w:t>
      </w:r>
    </w:p>
    <w:p>
      <w:pPr>
        <w:spacing w:before="0" w:after="0" w:line="276" w:lineRule="exact"/>
        <w:ind w:left="4608" w:firstLine="0"/>
        <w:jc w:val="left"/>
      </w:pPr>
      <w:r>
        <w:t xml:space="preserve">Deputy</w:t>
      </w:r>
      <w:r>
        <w:t xml:space="preserve"> </w:t>
      </w:r>
      <w:r>
        <w:t xml:space="preserve">Solicitor</w:t>
      </w:r>
      <w:r>
        <w:t xml:space="preserve"> </w:t>
      </w:r>
      <w:r>
        <w:t xml:space="preserve">General</w:t>
      </w:r>
    </w:p>
    <w:p>
      <w:pPr>
        <w:spacing w:before="0" w:after="0" w:line="276" w:lineRule="exact"/>
        <w:ind w:left="4608" w:firstLine="0"/>
        <w:jc w:val="left"/>
      </w:pPr>
      <w:r>
        <w:t xml:space="preserve">Shannon</w:t>
      </w:r>
      <w:r>
        <w:t xml:space="preserve"> </w:t>
      </w:r>
      <w:r>
        <w:t xml:space="preserve">Grammel,</w:t>
      </w:r>
      <w:r>
        <w:t xml:space="preserve"> </w:t>
      </w:r>
      <w:r>
        <w:t xml:space="preserve">#29105</w:t>
      </w:r>
    </w:p>
    <w:p>
      <w:pPr>
        <w:spacing w:before="0" w:after="0" w:line="276" w:lineRule="exact"/>
        <w:ind w:left="4608" w:firstLine="0"/>
        <w:jc w:val="left"/>
      </w:pPr>
      <w:r>
        <w:t xml:space="preserve">Deputy</w:t>
      </w:r>
      <w:r>
        <w:t xml:space="preserve"> </w:t>
      </w:r>
      <w:r>
        <w:t xml:space="preserve">Solicitor</w:t>
      </w:r>
      <w:r>
        <w:t xml:space="preserve"> </w:t>
      </w:r>
      <w:r>
        <w:t xml:space="preserve">General</w:t>
      </w:r>
    </w:p>
    <w:p>
      <w:pPr>
        <w:spacing w:before="0" w:after="0" w:line="276" w:lineRule="exact"/>
        <w:ind w:left="4608" w:firstLine="0"/>
        <w:jc w:val="left"/>
      </w:pPr>
      <w:r>
        <w:t xml:space="preserve">Kurtis</w:t>
      </w:r>
      <w:r>
        <w:t xml:space="preserve"> </w:t>
      </w:r>
      <w:r>
        <w:t xml:space="preserve">K.</w:t>
      </w:r>
      <w:r>
        <w:t xml:space="preserve"> </w:t>
      </w:r>
      <w:r>
        <w:t xml:space="preserve">Wiard,</w:t>
      </w:r>
      <w:r>
        <w:t xml:space="preserve"> </w:t>
      </w:r>
      <w:r>
        <w:t xml:space="preserve">#26373</w:t>
      </w:r>
    </w:p>
    <w:p>
      <w:pPr>
        <w:spacing w:before="0" w:after="0" w:line="276" w:lineRule="exact"/>
        <w:ind w:left="4608" w:firstLine="0"/>
        <w:jc w:val="left"/>
      </w:pPr>
      <w:r>
        <w:t xml:space="preserve">Assistant</w:t>
      </w:r>
      <w:r>
        <w:t xml:space="preserve"> </w:t>
      </w:r>
      <w:r>
        <w:t xml:space="preserve">Solicitor</w:t>
      </w:r>
      <w:r>
        <w:t xml:space="preserve"> </w:t>
      </w:r>
      <w:r>
        <w:t xml:space="preserve">General</w:t>
      </w:r>
    </w:p>
    <w:p>
      <w:pPr>
        <w:pBdr>
          <w:top w:val="single" w:sz="6" w:space="0" w:color="000000"/>
        </w:pBdr>
        <w:spacing w:before="192" w:after="0" w:line="1" w:lineRule="exact"/>
      </w:pPr>
    </w:p>
    <w:p>
      <w:pPr>
        <w:spacing w:before="192" w:after="192" w:line="322" w:lineRule="exact"/>
        <w:ind w:left="0" w:firstLine="0"/>
        <w:jc w:val="center"/>
      </w:pPr>
      <w:r>
        <w:rPr>
          <w:b/>
          <w:bCs/>
          <w:sz w:val="28"/>
          <w:szCs w:val="28"/>
        </w:rPr>
        <w:t xml:space="preserve">PETITION</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MANDAMUS</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QUO</w:t>
      </w:r>
      <w:r>
        <w:rPr>
          <w:b/>
          <w:bCs/>
          <w:sz w:val="28"/>
          <w:szCs w:val="28"/>
        </w:rPr>
        <w:t xml:space="preserve"> </w:t>
      </w:r>
      <w:r>
        <w:rPr>
          <w:b/>
          <w:bCs/>
          <w:sz w:val="28"/>
          <w:szCs w:val="28"/>
        </w:rPr>
        <w:t xml:space="preserve">WARRANTO</w:t>
      </w:r>
    </w:p>
    <w:p>
      <w:pPr>
        <w:pBdr>
          <w:top w:val="single" w:sz="6" w:space="0" w:color="000000"/>
        </w:pBdr>
        <w:spacing w:before="0" w:after="0" w:line="1" w:lineRule="exact"/>
      </w:pP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w:t>
      </w:r>
      <w:r>
        <w:t xml:space="preserve"> </w:t>
      </w:r>
      <w:r>
        <w:t xml:space="preserve">JURISDICTION</w:t>
      </w:r>
      <w:r>
        <w:t xml:space="preserve"> </w:t>
      </w:r>
      <w:r>
        <w:t xml:space="preserve">AND</w:t>
      </w:r>
      <w:r>
        <w:t xml:space="preserve"> </w:t>
      </w:r>
      <w:r>
        <w:t xml:space="preserve">PARTIES</w:t>
      </w:r>
      <w:r>
        <w:t xml:space="preserve">   </w:t>
      </w:r>
      <w:r>
        <w:tab/>
      </w:r>
      <w:r>
        <w:t xml:space="preserve">1</w:t>
      </w:r>
    </w:p>
    <w:p>
      <w:pPr>
        <w:keepLines/>
        <w:tabs>
          <w:tab w:val="right" w:leader="dot" w:pos="9360"/>
        </w:tabs>
        <w:spacing w:before="216" w:after="0" w:line="276" w:lineRule="exact"/>
        <w:ind w:left="360" w:right="720" w:hanging="360"/>
      </w:pPr>
      <w:r>
        <w:t xml:space="preserve">II.</w:t>
      </w:r>
      <w:r>
        <w:t xml:space="preserve"> </w:t>
      </w: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216" w:after="0" w:line="276" w:lineRule="exact"/>
        <w:ind w:left="360" w:right="720" w:hanging="360"/>
      </w:pPr>
      <w:r>
        <w:t xml:space="preserve">III.</w:t>
      </w:r>
      <w:r>
        <w:t xml:space="preserve"> </w:t>
      </w:r>
      <w:r>
        <w:t xml:space="preserve">GROUNDS</w:t>
      </w:r>
      <w:r>
        <w:t xml:space="preserve"> </w:t>
      </w:r>
      <w:r>
        <w:t xml:space="preserve">FOR</w:t>
      </w:r>
      <w:r>
        <w:t xml:space="preserve"> </w:t>
      </w:r>
      <w:r>
        <w:t xml:space="preserve">RELIEF</w:t>
      </w:r>
      <w:r>
        <w:t xml:space="preserve">   </w:t>
      </w:r>
      <w:r>
        <w:tab/>
      </w:r>
      <w:r>
        <w:t xml:space="preserve">4</w:t>
      </w:r>
    </w:p>
    <w:p>
      <w:pPr>
        <w:keepLines/>
        <w:tabs>
          <w:tab w:val="right" w:leader="dot" w:pos="9360"/>
        </w:tabs>
        <w:spacing w:before="216" w:after="0" w:line="276" w:lineRule="exact"/>
        <w:ind w:left="360" w:right="720" w:hanging="360"/>
      </w:pPr>
      <w:r>
        <w:t xml:space="preserve">IV.</w:t>
      </w:r>
      <w:r>
        <w:t xml:space="preserve"> </w:t>
      </w:r>
      <w:r>
        <w:t xml:space="preserve">RELIEF</w:t>
      </w:r>
      <w:r>
        <w:t xml:space="preserve"> </w:t>
      </w:r>
      <w:r>
        <w:t xml:space="preserve">SOUGHT</w:t>
      </w:r>
      <w:r>
        <w:t xml:space="preserve">   </w:t>
      </w:r>
      <w:r>
        <w:tab/>
      </w:r>
      <w:r>
        <w:t xml:space="preserve">5</w:t>
      </w:r>
    </w:p>
    <w:p>
      <w:pPr>
        <w:spacing w:before="0" w:after="0" w:line="1" w:lineRule="exact"/>
        <w:sectPr>
          <w:footerReference w:type="default" r:id="rIdXdPage"/>
          <w:pgSz w:w="12240" w:h="15840"/>
          <w:pgMar w:top="1440" w:right="1440" w:bottom="1440" w:left="1440" w:header="720" w:footer="732" w:gutter="0"/>
          <w:pgNumType w:fmt="lowerRoman" w:start="1"/>
        </w:sectPr>
      </w:pPr>
    </w:p>
    <w:p>
      <w:pPr>
        <w:pStyle w:val="BodyText"/>
      </w:pPr>
      <w:r>
        <w:t xml:space="preserve">COME NOW Petitioners, Kansas Secretary of State Scott Schwab and Wyandotte County Election Commissioner Michael Abbott, and respectfully bring this action in mandamus and quo warranto seeking an order requiring the dismissal of two lawsuits currently pending before the Respondent, District Court Judge Bill Klapper, that seek to challenge the constitutionality of the recently passed redistricting legislation for federal congressional districts. Never before in Kansas history have congressional maps been challenged in state courts, and for good reason: Kansas state courts lack jurisdiction to pass on the constitutionality of congressional maps. At the very least, the legal theories asserted by Plaintiffs in the pending district court proceedings are not valid as a matter of Kansas law.</w:t>
      </w:r>
    </w:p>
    <w:p>
      <w:pPr>
        <w:pStyle w:val="BodyText"/>
      </w:pPr>
      <w:r>
        <w:t xml:space="preserve">This case is of great urgency and significant public concern. The congressional maps being challenged apply to the primary election to be held on August 2, 2022, and the candidate filing deadline for that election is June 1, 2022,</w:t>
      </w:r>
      <w:r>
        <w:t xml:space="preserve"> </w:t>
      </w:r>
      <w:r>
        <w:rPr>
          <w:i/>
          <w:iCs/>
        </w:rPr>
        <w:t xml:space="preserve">see</w:t>
      </w:r>
      <w:r>
        <w:t xml:space="preserve"> </w:t>
      </w:r>
      <w:r>
        <w:t xml:space="preserve">K.S.A. 25</w:t>
      </w:r>
      <w:r>
        <w:noBreakHyphen/>
      </w:r>
      <w:r>
        <w:t xml:space="preserve">205, just over three months away. It is vital that this dispute be resolved quickly. Accordingly, Petitioners are contemporaneously filing a motion to expedite this proceeding, as well as a motion to stay the district court proceedings until this case is resolved.</w:t>
      </w:r>
    </w:p>
    <w:p>
      <w:pPr>
        <w:pStyle w:val="BodyText"/>
      </w:pPr>
      <w:r>
        <w:t xml:space="preserve">In support of the Petition, Petitioners allege and state as follows:</w:t>
      </w:r>
    </w:p>
    <w:p>
      <w:pPr>
        <w:keepNext/>
        <w:keepLines/>
        <w:spacing w:before="288" w:after="192" w:line="276" w:lineRule="exact"/>
        <w:ind w:left="0" w:firstLine="0"/>
        <w:jc w:val="center"/>
      </w:pPr>
      <w:r>
        <w:rPr>
          <w:b/>
          <w:bCs/>
        </w:rPr>
        <w:t xml:space="preserve">I.</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PARTIES</w:t>
      </w:r>
    </w:p>
    <w:p>
      <w:pPr>
        <w:pStyle w:val="XdList1"/>
      </w:pPr>
      <w:r>
        <w:t xml:space="preserve">1.</w:t>
      </w:r>
      <w:r>
        <w:tab/>
      </w:r>
      <w:r>
        <w:t xml:space="preserve">This is an original action in mandamus and quo warranto pursuant to K.S.A. 60</w:t>
      </w:r>
      <w:r>
        <w:noBreakHyphen/>
      </w:r>
      <w:r>
        <w:t xml:space="preserve">801</w:t>
      </w:r>
      <w:r>
        <w:t xml:space="preserve"> </w:t>
      </w:r>
      <w:r>
        <w:rPr>
          <w:i/>
          <w:iCs/>
        </w:rPr>
        <w:t xml:space="preserve">et seq.</w:t>
      </w:r>
      <w:r>
        <w:t xml:space="preserve">, K.S.A. 60</w:t>
      </w:r>
      <w:r>
        <w:noBreakHyphen/>
      </w:r>
      <w:r>
        <w:t xml:space="preserve">1201,</w:t>
      </w:r>
      <w:r>
        <w:t xml:space="preserve"> </w:t>
      </w:r>
      <w:r>
        <w:rPr>
          <w:i/>
          <w:iCs/>
        </w:rPr>
        <w:t xml:space="preserve">et seq.</w:t>
      </w:r>
      <w:r>
        <w:t xml:space="preserve">, and the Kansas Constitution. This Court has original jurisdiction by virtue of Article 3, § 3, of the Kansas Constitution, K.S.A. 60</w:t>
      </w:r>
      <w:r>
        <w:noBreakHyphen/>
      </w:r>
      <w:r>
        <w:t xml:space="preserve">801</w:t>
      </w:r>
      <w:r>
        <w:t xml:space="preserve"> </w:t>
      </w:r>
      <w:r>
        <w:rPr>
          <w:i/>
          <w:iCs/>
        </w:rPr>
        <w:t xml:space="preserve">et seq.</w:t>
      </w:r>
      <w:r>
        <w:t xml:space="preserve">, K.S.A. 60</w:t>
      </w:r>
      <w:r>
        <w:noBreakHyphen/>
      </w:r>
      <w:r>
        <w:t xml:space="preserve">1201,</w:t>
      </w:r>
      <w:r>
        <w:t xml:space="preserve"> </w:t>
      </w:r>
      <w:r>
        <w:rPr>
          <w:i/>
          <w:iCs/>
        </w:rPr>
        <w:t xml:space="preserve">et seq.</w:t>
      </w:r>
      <w:r>
        <w:t xml:space="preserve">, and Kansas Supreme Court Rule 9.01.</w:t>
      </w:r>
    </w:p>
    <w:p>
      <w:pPr>
        <w:pStyle w:val="XdList1"/>
      </w:pPr>
      <w:r>
        <w:t xml:space="preserve">2.</w:t>
      </w:r>
      <w:r>
        <w:tab/>
      </w:r>
      <w:r>
        <w:t xml:space="preserve">In accordance with Kansas Supreme Court Rule 9.01(a), Petitioners are filing a Memorandum in Support of this Petition, together with documentary evidence supporting the facts alleged.</w:t>
      </w:r>
    </w:p>
    <w:p>
      <w:pPr>
        <w:pStyle w:val="XdList1"/>
      </w:pPr>
      <w:r>
        <w:t xml:space="preserve">3.</w:t>
      </w:r>
      <w:r>
        <w:tab/>
      </w:r>
      <w:r>
        <w:t xml:space="preserve">For reasons further described in the Memorandum in Support of this Petition, the Court should exercise its original jurisdiction over this matter because the case presents purely legal issues of significant public concern, and there is a compelling need for an expeditious and authoritative ruling on the important legal issues presented.</w:t>
      </w:r>
      <w:r>
        <w:t xml:space="preserve"> </w:t>
      </w:r>
      <w:r>
        <w:rPr>
          <w:i/>
          <w:iCs/>
        </w:rPr>
        <w:t xml:space="preserve">See</w:t>
      </w:r>
      <w:r>
        <w:t xml:space="preserve"> </w:t>
      </w:r>
      <w:r>
        <w:t xml:space="preserve">Kansas Supreme Court Rule 9.01(b).</w:t>
      </w:r>
    </w:p>
    <w:p>
      <w:pPr>
        <w:pStyle w:val="XdList1"/>
      </w:pPr>
      <w:r>
        <w:t xml:space="preserve">4.</w:t>
      </w:r>
      <w:r>
        <w:tab/>
      </w:r>
      <w:r>
        <w:t xml:space="preserve">Petitioner Scott Schwab is the Secretary of State of Kansas and is the State’s chief election official. He is a named defendant in two recently filed district court cases that seek to challenge the constitutionality of the new congressional map,</w:t>
      </w:r>
      <w:r>
        <w:t xml:space="preserve"> </w:t>
      </w:r>
      <w:r>
        <w:rPr>
          <w:i/>
          <w:iCs/>
        </w:rPr>
        <w:t xml:space="preserve">Rivera v. Schwab</w:t>
      </w:r>
      <w:r>
        <w:t xml:space="preserve">, 2022-CV</w:t>
      </w:r>
      <w:r>
        <w:noBreakHyphen/>
      </w:r>
      <w:r>
        <w:t xml:space="preserve">89 (Wyandotte County D. Ct.) and</w:t>
      </w:r>
      <w:r>
        <w:t xml:space="preserve"> </w:t>
      </w:r>
      <w:r>
        <w:rPr>
          <w:i/>
          <w:iCs/>
        </w:rPr>
        <w:t xml:space="preserve">Alonzo v. Schwab</w:t>
      </w:r>
      <w:r>
        <w:t xml:space="preserve">, 2022-CV</w:t>
      </w:r>
      <w:r>
        <w:noBreakHyphen/>
      </w:r>
      <w:r>
        <w:t xml:space="preserve">90 (Wyandotte County D. Ct.).</w:t>
      </w:r>
    </w:p>
    <w:p>
      <w:pPr>
        <w:pStyle w:val="XdList1"/>
      </w:pPr>
      <w:r>
        <w:t xml:space="preserve">5.</w:t>
      </w:r>
      <w:r>
        <w:tab/>
      </w:r>
      <w:r>
        <w:t xml:space="preserve">Petitioner Michael Abbott is the Election Commissioner for Wyandotte County. He is also a defendant in the</w:t>
      </w:r>
      <w:r>
        <w:t xml:space="preserve"> </w:t>
      </w:r>
      <w:r>
        <w:rPr>
          <w:i/>
          <w:iCs/>
        </w:rPr>
        <w:t xml:space="preserve">Rivera</w:t>
      </w:r>
      <w:r>
        <w:t xml:space="preserve"> </w:t>
      </w:r>
      <w:r>
        <w:t xml:space="preserve">and</w:t>
      </w:r>
      <w:r>
        <w:t xml:space="preserve"> </w:t>
      </w:r>
      <w:r>
        <w:rPr>
          <w:i/>
          <w:iCs/>
        </w:rPr>
        <w:t xml:space="preserve">Alonzo</w:t>
      </w:r>
      <w:r>
        <w:t xml:space="preserve"> </w:t>
      </w:r>
      <w:r>
        <w:t xml:space="preserve">cases.</w:t>
      </w:r>
    </w:p>
    <w:p>
      <w:pPr>
        <w:pStyle w:val="XdList1"/>
      </w:pPr>
      <w:r>
        <w:t xml:space="preserve">6.</w:t>
      </w:r>
      <w:r>
        <w:tab/>
      </w:r>
      <w:r>
        <w:t xml:space="preserve">Respondent Bill Klapper is a District Court Judge in the Twenty-Ninth Judicial District (Wyandotte County) and is currently assigned to</w:t>
      </w:r>
      <w:r>
        <w:t xml:space="preserve"> </w:t>
      </w:r>
      <w:r>
        <w:rPr>
          <w:i/>
          <w:iCs/>
        </w:rPr>
        <w:t xml:space="preserve">Rivera v. Schwab</w:t>
      </w:r>
      <w:r>
        <w:t xml:space="preserve">, 2022-CV</w:t>
      </w:r>
      <w:r>
        <w:noBreakHyphen/>
      </w:r>
      <w:r>
        <w:t xml:space="preserve">89 and</w:t>
      </w:r>
      <w:r>
        <w:t xml:space="preserve"> </w:t>
      </w:r>
      <w:r>
        <w:rPr>
          <w:i/>
          <w:iCs/>
        </w:rPr>
        <w:t xml:space="preserve">Alonzo v. Schwab</w:t>
      </w:r>
      <w:r>
        <w:t xml:space="preserve">, 2022-CV</w:t>
      </w:r>
      <w:r>
        <w:noBreakHyphen/>
      </w:r>
      <w:r>
        <w:t xml:space="preserve">90.</w:t>
      </w:r>
    </w:p>
    <w:p>
      <w:pPr>
        <w:pStyle w:val="XdList1"/>
      </w:pPr>
      <w:r>
        <w:t xml:space="preserve">7.</w:t>
      </w:r>
      <w:r>
        <w:tab/>
      </w:r>
      <w:r>
        <w:t xml:space="preserve">Judge Klapper may be served as specified in K.S.A. 60</w:t>
      </w:r>
      <w:r>
        <w:noBreakHyphen/>
      </w:r>
      <w:r>
        <w:t xml:space="preserve">205,</w:t>
      </w:r>
      <w:r>
        <w:t xml:space="preserve"> </w:t>
      </w:r>
      <w:r>
        <w:rPr>
          <w:i/>
          <w:iCs/>
        </w:rPr>
        <w:t xml:space="preserve">see</w:t>
      </w:r>
      <w:r>
        <w:t xml:space="preserve"> </w:t>
      </w:r>
      <w:r>
        <w:t xml:space="preserve">Kansas Supreme Court Rule 1.11(a), and is being served as shown by the attached Certificate of Service.</w:t>
      </w:r>
    </w:p>
    <w:p>
      <w:pPr>
        <w:pStyle w:val="XdList1"/>
      </w:pPr>
      <w:r>
        <w:t xml:space="preserve">8.</w:t>
      </w:r>
      <w:r>
        <w:tab/>
      </w:r>
      <w:r>
        <w:t xml:space="preserve">Faith Rivera, Diosselyn Tot-Velasquez, Kimberly Weaver, Paris Raite, Donnavan Dillon, and Loud Light are Plaintiffs in</w:t>
      </w:r>
      <w:r>
        <w:t xml:space="preserve"> </w:t>
      </w:r>
      <w:r>
        <w:rPr>
          <w:i/>
          <w:iCs/>
        </w:rPr>
        <w:t xml:space="preserve">Rivera</w:t>
      </w:r>
      <w:r>
        <w:t xml:space="preserve"> </w:t>
      </w:r>
      <w:r>
        <w:t xml:space="preserve">and are Respondents in this action by virtue of Kansas Supreme Court Rule 9.01(a)⁠(1). They are being served as specified in K.S.A. 60</w:t>
      </w:r>
      <w:r>
        <w:noBreakHyphen/>
      </w:r>
      <w:r>
        <w:t xml:space="preserve">205,</w:t>
      </w:r>
      <w:r>
        <w:t xml:space="preserve"> </w:t>
      </w:r>
      <w:r>
        <w:rPr>
          <w:i/>
          <w:iCs/>
        </w:rPr>
        <w:t xml:space="preserve">see</w:t>
      </w:r>
      <w:r>
        <w:t xml:space="preserve"> </w:t>
      </w:r>
      <w:r>
        <w:t xml:space="preserve">Kansas Supreme Court Rule 1.11(a), as shown by the attached Certificate of Service.</w:t>
      </w:r>
    </w:p>
    <w:p>
      <w:pPr>
        <w:pStyle w:val="XdList1"/>
      </w:pPr>
      <w:r>
        <w:t xml:space="preserve">9.</w:t>
      </w:r>
      <w:r>
        <w:tab/>
      </w:r>
      <w:r>
        <w:t xml:space="preserve">Tom Alonzo, Sharon Al-Uqdah, Amy Carter, Connie Brown Collins, Sheyvette Dinkens, Melinda Lavon, Ana Marcela Maldonado Morales, Liz Meitl, Richard Nobles, Rose Schwab, and Anna White are Plaintiffs in</w:t>
      </w:r>
      <w:r>
        <w:t xml:space="preserve"> </w:t>
      </w:r>
      <w:r>
        <w:rPr>
          <w:i/>
          <w:iCs/>
        </w:rPr>
        <w:t xml:space="preserve">Alonzo</w:t>
      </w:r>
      <w:r>
        <w:t xml:space="preserve"> </w:t>
      </w:r>
      <w:r>
        <w:t xml:space="preserve">and are Respondents in this action by virtue of Kansas Supreme Court Rule 9.01(a)⁠(1). They are being served as specified in K.S.A. 60</w:t>
      </w:r>
      <w:r>
        <w:noBreakHyphen/>
      </w:r>
      <w:r>
        <w:t xml:space="preserve">205,</w:t>
      </w:r>
      <w:r>
        <w:t xml:space="preserve"> </w:t>
      </w:r>
      <w:r>
        <w:rPr>
          <w:i/>
          <w:iCs/>
        </w:rPr>
        <w:t xml:space="preserve">see</w:t>
      </w:r>
      <w:r>
        <w:t xml:space="preserve"> </w:t>
      </w:r>
      <w:r>
        <w:t xml:space="preserve">Kansas Supreme Court Rule 1.11(a), as shown by the attached Certificate of Service.</w:t>
      </w:r>
    </w:p>
    <w:p>
      <w:pPr>
        <w:keepNext/>
        <w:keepLines/>
        <w:spacing w:before="288" w:after="192" w:line="276" w:lineRule="exact"/>
        <w:ind w:left="0" w:firstLine="0"/>
        <w:jc w:val="center"/>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XdList1"/>
      </w:pPr>
      <w:r>
        <w:t xml:space="preserve">10.</w:t>
      </w:r>
      <w:r>
        <w:tab/>
      </w:r>
      <w:r>
        <w:t xml:space="preserve">The Kansas Legislature is responsible for redrawing the boundaries of Kansas’s congressional districts every ten years based on the most recent decennial census.</w:t>
      </w:r>
      <w:r>
        <w:t xml:space="preserve"> </w:t>
      </w:r>
      <w:r>
        <w:rPr>
          <w:i/>
          <w:iCs/>
        </w:rPr>
        <w:t xml:space="preserve">See Essex v. Kobach</w:t>
      </w:r>
      <w:r>
        <w:t xml:space="preserve">, 874 F. Supp. 2d 1069, 1073 (D. Kan. 2012).</w:t>
      </w:r>
    </w:p>
    <w:p>
      <w:pPr>
        <w:pStyle w:val="XdList1"/>
      </w:pPr>
      <w:r>
        <w:t xml:space="preserve">11.</w:t>
      </w:r>
      <w:r>
        <w:tab/>
      </w:r>
      <w:r>
        <w:t xml:space="preserve">Earlier this year, based on the results of the 2020 Census, the Kansas Legislature passed Substitute for Senate Bill 355 (SB 355), which adopted the “Ad Astra 2” congressional map. Governor Laura Kelly vetoed the bill, but the Legislature overrode her veto by the required two-thirds majorities in each house, with a 27</w:t>
      </w:r>
      <w:r>
        <w:noBreakHyphen/>
      </w:r>
      <w:r>
        <w:t xml:space="preserve">11 vote in the Senate on February 8, 2022, and an 85</w:t>
      </w:r>
      <w:r>
        <w:noBreakHyphen/>
      </w:r>
      <w:r>
        <w:t xml:space="preserve">37 vote in the House of Representatives on February 9, 2022. SB 355 took effect with its publication in the Kansas Register on February 10, 2022. A copy of SB 355 is included as Exhibit A.</w:t>
      </w:r>
    </w:p>
    <w:p>
      <w:pPr>
        <w:pStyle w:val="XdList1"/>
      </w:pPr>
      <w:r>
        <w:t xml:space="preserve">12.</w:t>
      </w:r>
      <w:r>
        <w:tab/>
      </w:r>
      <w:r>
        <w:t xml:space="preserve">The Ad Astra 2 map adopted by SB 355 is included as Exhibit B and is also available on the Kansas Legislative Research Department’s website at: http://​www.​kslegresearch.​org/​KLRD-​web/​Publications/​Redistricting/​2022-​Plans/​M3_AdAstra_2-​packet.​pdf.</w:t>
      </w:r>
    </w:p>
    <w:p>
      <w:pPr>
        <w:pStyle w:val="XdList1"/>
      </w:pPr>
      <w:r>
        <w:t xml:space="preserve">13.</w:t>
      </w:r>
      <w:r>
        <w:tab/>
      </w:r>
      <w:r>
        <w:t xml:space="preserve">On February 14, 2022, Faith Rivera, Diosselyn Tot-Velasquez, Kimberly Weaver, Paris Raite, Donnavan Dillon, and Loud Light filed a lawsuit in Wyandotte County District Court against Petitioners Secretary of State Scott Schwab and Wyandotte County Election Commissioner Michael Abbott alleging that SB 355 violates the Kansas Constitution and seeking declaratory and injunctive relief.</w:t>
      </w:r>
      <w:r>
        <w:t xml:space="preserve"> </w:t>
      </w:r>
      <w:r>
        <w:rPr>
          <w:i/>
          <w:iCs/>
        </w:rPr>
        <w:t xml:space="preserve">See Rivera v. Schwab</w:t>
      </w:r>
      <w:r>
        <w:t xml:space="preserve">, 2022-CV</w:t>
      </w:r>
      <w:r>
        <w:noBreakHyphen/>
      </w:r>
      <w:r>
        <w:t xml:space="preserve">89 (Wyandotte County D. Ct.). The Petition is attached as Exhibit C.</w:t>
      </w:r>
    </w:p>
    <w:p>
      <w:pPr>
        <w:pStyle w:val="XdList1"/>
      </w:pPr>
      <w:r>
        <w:t xml:space="preserve">14.</w:t>
      </w:r>
      <w:r>
        <w:tab/>
      </w:r>
      <w:r>
        <w:t xml:space="preserve">The same day, Tom Alonzo, Sharon Al-Uqdah, Amy Carter, Connie Brown Collins, Sheyvette Dinkens, Melinda Lavon, Ana Marcela Maldonado Morales, Liz Meitl, Richard Nobles, Rose Schwab, and Anna White filed a similar lawsuit also in Wyandotte County District Court seeking declaratory, injunctive, and mandamus relief against SB 355 based on alleged violations of the Kansas Constitution.</w:t>
      </w:r>
      <w:r>
        <w:t xml:space="preserve"> </w:t>
      </w:r>
      <w:r>
        <w:rPr>
          <w:i/>
          <w:iCs/>
        </w:rPr>
        <w:t xml:space="preserve">See Alonzo v. Schwab</w:t>
      </w:r>
      <w:r>
        <w:t xml:space="preserve">, 2022-CV</w:t>
      </w:r>
      <w:r>
        <w:noBreakHyphen/>
      </w:r>
      <w:r>
        <w:t xml:space="preserve">90 (Wyandotte County D. Ct.). The Petition in that case is attached as Exhibit D.</w:t>
      </w:r>
    </w:p>
    <w:p>
      <w:pPr>
        <w:keepNext/>
        <w:keepLines/>
        <w:spacing w:before="288" w:after="192" w:line="276" w:lineRule="exact"/>
        <w:ind w:left="0" w:firstLine="0"/>
        <w:jc w:val="center"/>
      </w:pPr>
      <w:r>
        <w:rPr>
          <w:b/>
          <w:bCs/>
        </w:rPr>
        <w:t xml:space="preserve">III.</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RELIEF</w:t>
      </w:r>
    </w:p>
    <w:p>
      <w:pPr>
        <w:pStyle w:val="XdList1"/>
      </w:pPr>
      <w:r>
        <w:t xml:space="preserve">15.</w:t>
      </w:r>
      <w:r>
        <w:tab/>
      </w:r>
      <w:r>
        <w:t xml:space="preserve">Kansas courts lack authority to consider constitutional challenges to congressional maps. The Elections Clause in Article I, Section 4, of the U.S. Constitution provides that “[t]he Times, Places and Manner of holding Elections for Senators and Representatives shall be prescribed in each State by the</w:t>
      </w:r>
      <w:r>
        <w:t xml:space="preserve"> </w:t>
      </w:r>
      <w:r>
        <w:rPr>
          <w:i/>
          <w:iCs/>
        </w:rPr>
        <w:t xml:space="preserve">Legislature</w:t>
      </w:r>
      <w:r>
        <w:t xml:space="preserve"> </w:t>
      </w:r>
      <w:r>
        <w:t xml:space="preserve">thereof.” U.S. Const. art. I, § 4 (emphasis added). Neither that provision nor Kansas law gives courts any role in the lawmaking process by which congressional maps are drawn. As such, a state court’s insertion of itself into that process would violate the Elections Clause.</w:t>
      </w:r>
    </w:p>
    <w:p>
      <w:pPr>
        <w:pStyle w:val="XdList1"/>
      </w:pPr>
      <w:r>
        <w:t xml:space="preserve">16.</w:t>
      </w:r>
      <w:r>
        <w:tab/>
      </w:r>
      <w:r>
        <w:t xml:space="preserve">The Kansas Constitution gives this Court a limited role in the enactment of</w:t>
      </w:r>
      <w:r>
        <w:t xml:space="preserve"> </w:t>
      </w:r>
      <w:r>
        <w:rPr>
          <w:i/>
          <w:iCs/>
        </w:rPr>
        <w:t xml:space="preserve">state legislative</w:t>
      </w:r>
      <w:r>
        <w:t xml:space="preserve"> </w:t>
      </w:r>
      <w:r>
        <w:t xml:space="preserve">districts.</w:t>
      </w:r>
      <w:r>
        <w:t xml:space="preserve"> </w:t>
      </w:r>
      <w:r>
        <w:rPr>
          <w:i/>
          <w:iCs/>
        </w:rPr>
        <w:t xml:space="preserve">See</w:t>
      </w:r>
      <w:r>
        <w:t xml:space="preserve"> </w:t>
      </w:r>
      <w:r>
        <w:t xml:space="preserve">Kan. Const. art X, § 1. But no similar provision exists under Kansas law for</w:t>
      </w:r>
      <w:r>
        <w:t xml:space="preserve"> </w:t>
      </w:r>
      <w:r>
        <w:rPr>
          <w:i/>
          <w:iCs/>
        </w:rPr>
        <w:t xml:space="preserve">federal congressional</w:t>
      </w:r>
      <w:r>
        <w:t xml:space="preserve"> </w:t>
      </w:r>
      <w:r>
        <w:t xml:space="preserve">districts. Like the U.S. Constitution, the Kansas Constitution does not permit state courts to determine the validity of congressional redistricting plans.</w:t>
      </w:r>
    </w:p>
    <w:p>
      <w:pPr>
        <w:pStyle w:val="XdList1"/>
      </w:pPr>
      <w:r>
        <w:t xml:space="preserve">17.</w:t>
      </w:r>
      <w:r>
        <w:tab/>
      </w:r>
      <w:r>
        <w:t xml:space="preserve">Even if state courts could determine the validity of congressional redistricting plans, no cause of action exists under the Kansas Constitution for partisan gerrymandering under any of the theories advanced by Plaintiffs in</w:t>
      </w:r>
      <w:r>
        <w:t xml:space="preserve"> </w:t>
      </w:r>
      <w:r>
        <w:rPr>
          <w:i/>
          <w:iCs/>
        </w:rPr>
        <w:t xml:space="preserve">Rivera v. Schwab</w:t>
      </w:r>
      <w:r>
        <w:t xml:space="preserve"> </w:t>
      </w:r>
      <w:r>
        <w:t xml:space="preserve">and</w:t>
      </w:r>
      <w:r>
        <w:t xml:space="preserve"> </w:t>
      </w:r>
      <w:r>
        <w:rPr>
          <w:i/>
          <w:iCs/>
        </w:rPr>
        <w:t xml:space="preserve">Alonzo v. Schwab</w:t>
      </w:r>
      <w:r>
        <w:t xml:space="preserve">. Rather, this Court should hold that partisan gerrymandering claims are not justiciable under the Kansas Constitution, as the U.S. Supreme Court has held with respect to the U.S. Constitution,</w:t>
      </w:r>
      <w:r>
        <w:t xml:space="preserve"> </w:t>
      </w:r>
      <w:r>
        <w:rPr>
          <w:i/>
          <w:iCs/>
        </w:rPr>
        <w:t xml:space="preserve">see Rucho v. Common Cause</w:t>
      </w:r>
      <w:r>
        <w:t xml:space="preserve">, 139 S. Ct. 2484 (2019), and as multiple other states have held with respect to their own constitutions,</w:t>
      </w:r>
      <w:r>
        <w:t xml:space="preserve"> </w:t>
      </w:r>
      <w:r>
        <w:rPr>
          <w:i/>
          <w:iCs/>
        </w:rPr>
        <w:t xml:space="preserve">see, e.g., Johnson v. Wisconsin Elections Comm’n</w:t>
      </w:r>
      <w:r>
        <w:t xml:space="preserve">, 399 Wis. 2d 623, 657, 967 N.W.2d 469 (2021);</w:t>
      </w:r>
      <w:r>
        <w:t xml:space="preserve"> </w:t>
      </w:r>
      <w:r>
        <w:rPr>
          <w:i/>
          <w:iCs/>
        </w:rPr>
        <w:t xml:space="preserve">Pearson v. Koster</w:t>
      </w:r>
      <w:r>
        <w:t xml:space="preserve">, 359 S.W.3d 35, 42 (Mo. 2012).</w:t>
      </w:r>
    </w:p>
    <w:p>
      <w:pPr>
        <w:pStyle w:val="XdList1"/>
      </w:pPr>
      <w:r>
        <w:t xml:space="preserve">18.</w:t>
      </w:r>
      <w:r>
        <w:tab/>
      </w:r>
      <w:r>
        <w:t xml:space="preserve">If Kansas courts can entertain state constitutional claims against federal congressional maps based on alleged racial vote dilution, this Court should adopt the federal equal protection standard and require</w:t>
      </w:r>
      <w:r>
        <w:t xml:space="preserve"> </w:t>
      </w:r>
      <w:r>
        <w:rPr>
          <w:i/>
          <w:iCs/>
        </w:rPr>
        <w:t xml:space="preserve">purposeful</w:t>
      </w:r>
      <w:r>
        <w:t xml:space="preserve"> </w:t>
      </w:r>
      <w:r>
        <w:t xml:space="preserve">discrimination.</w:t>
      </w:r>
      <w:r>
        <w:t xml:space="preserve"> </w:t>
      </w:r>
      <w:r>
        <w:rPr>
          <w:i/>
          <w:iCs/>
        </w:rPr>
        <w:t xml:space="preserve">See Shaw v. Reno</w:t>
      </w:r>
      <w:r>
        <w:t xml:space="preserve">, 509 U.S. 630, 649 (1993). Because the petitions in</w:t>
      </w:r>
      <w:r>
        <w:t xml:space="preserve"> </w:t>
      </w:r>
      <w:r>
        <w:rPr>
          <w:i/>
          <w:iCs/>
        </w:rPr>
        <w:t xml:space="preserve">Rivera v. Schwab</w:t>
      </w:r>
      <w:r>
        <w:t xml:space="preserve"> </w:t>
      </w:r>
      <w:r>
        <w:t xml:space="preserve">and</w:t>
      </w:r>
      <w:r>
        <w:t xml:space="preserve"> </w:t>
      </w:r>
      <w:r>
        <w:rPr>
          <w:i/>
          <w:iCs/>
        </w:rPr>
        <w:t xml:space="preserve">Alonzo v. Schwab</w:t>
      </w:r>
      <w:r>
        <w:t xml:space="preserve"> </w:t>
      </w:r>
      <w:r>
        <w:t xml:space="preserve">do not plausibly plead purposeful discrimination, the racial vote dilution claims should be dismissed.</w:t>
      </w:r>
    </w:p>
    <w:p>
      <w:pPr>
        <w:keepNext/>
        <w:keepLines/>
        <w:spacing w:before="288" w:after="192" w:line="276" w:lineRule="exact"/>
        <w:ind w:left="0" w:firstLine="0"/>
        <w:jc w:val="center"/>
      </w:pPr>
      <w:r>
        <w:rPr>
          <w:b/>
          <w:bCs/>
        </w:rPr>
        <w:t xml:space="preserve">IV.</w:t>
      </w:r>
      <w:r>
        <w:rPr>
          <w:b/>
          <w:bCs/>
        </w:rPr>
        <w:t xml:space="preserve"> </w:t>
      </w:r>
      <w:r>
        <w:rPr>
          <w:b/>
          <w:bCs/>
        </w:rPr>
        <w:t xml:space="preserve">RELIEF</w:t>
      </w:r>
      <w:r>
        <w:rPr>
          <w:b/>
          <w:bCs/>
        </w:rPr>
        <w:t xml:space="preserve"> </w:t>
      </w:r>
      <w:r>
        <w:rPr>
          <w:b/>
          <w:bCs/>
        </w:rPr>
        <w:t xml:space="preserve">SOUGHT</w:t>
      </w:r>
    </w:p>
    <w:p>
      <w:pPr>
        <w:pStyle w:val="BodyText"/>
      </w:pPr>
      <w:r>
        <w:t xml:space="preserve">WHEREFORE, for the reasons stated herein and in the Memorandum in Support of the Petition, Motion to Expedite, and Motion to Stay District Court Proceedings, Petitioners seek the following relief:</w:t>
      </w:r>
    </w:p>
    <w:p>
      <w:pPr>
        <w:pStyle w:val="BodyText"/>
      </w:pPr>
      <w:r>
        <w:t xml:space="preserve">a. An order requiring Respondent District Judge Klapper to dismiss</w:t>
      </w:r>
      <w:r>
        <w:t xml:space="preserve"> </w:t>
      </w:r>
      <w:r>
        <w:rPr>
          <w:i/>
          <w:iCs/>
        </w:rPr>
        <w:t xml:space="preserve">Rivera v. Schwab</w:t>
      </w:r>
      <w:r>
        <w:t xml:space="preserve">, 2022-CV</w:t>
      </w:r>
      <w:r>
        <w:noBreakHyphen/>
      </w:r>
      <w:r>
        <w:t xml:space="preserve">89 (Wyandotte County D. Ct.) and</w:t>
      </w:r>
      <w:r>
        <w:t xml:space="preserve"> </w:t>
      </w:r>
      <w:r>
        <w:rPr>
          <w:i/>
          <w:iCs/>
        </w:rPr>
        <w:t xml:space="preserve">Alonzo v. Schwab</w:t>
      </w:r>
      <w:r>
        <w:t xml:space="preserve">, 2022-CV</w:t>
      </w:r>
      <w:r>
        <w:noBreakHyphen/>
      </w:r>
      <w:r>
        <w:t xml:space="preserve">90 (Wyandotte County D. Ct.).</w:t>
      </w:r>
    </w:p>
    <w:p>
      <w:pPr>
        <w:pStyle w:val="BodyText"/>
      </w:pPr>
      <w:r>
        <w:t xml:space="preserve">b. An order granting Petitioners’ motion to expedite this proceeding and providing for an expedited briefing schedule and oral argument setting;</w:t>
      </w:r>
    </w:p>
    <w:p>
      <w:pPr>
        <w:pStyle w:val="BodyText"/>
      </w:pPr>
      <w:r>
        <w:t xml:space="preserve">c. An order staying district court proceedings in</w:t>
      </w:r>
      <w:r>
        <w:t xml:space="preserve"> </w:t>
      </w:r>
      <w:r>
        <w:rPr>
          <w:i/>
          <w:iCs/>
        </w:rPr>
        <w:t xml:space="preserve">Rivera v. Schwab</w:t>
      </w:r>
      <w:r>
        <w:t xml:space="preserve">, 2022-CV</w:t>
      </w:r>
      <w:r>
        <w:noBreakHyphen/>
      </w:r>
      <w:r>
        <w:t xml:space="preserve">89 (Wyandotte County D. Ct.) and</w:t>
      </w:r>
      <w:r>
        <w:t xml:space="preserve"> </w:t>
      </w:r>
      <w:r>
        <w:rPr>
          <w:i/>
          <w:iCs/>
        </w:rPr>
        <w:t xml:space="preserve">Alonzo v. Schwab</w:t>
      </w:r>
      <w:r>
        <w:t xml:space="preserve">, 2022-CV</w:t>
      </w:r>
      <w:r>
        <w:noBreakHyphen/>
      </w:r>
      <w:r>
        <w:t xml:space="preserve">90 (Wyandotte County D. Ct.); and</w:t>
      </w:r>
    </w:p>
    <w:p>
      <w:pPr>
        <w:pStyle w:val="BodyText"/>
      </w:pPr>
      <w:r>
        <w:t xml:space="preserve">d. Such other and further relief as this Court deems just and proper.</w:t>
      </w:r>
    </w:p>
    <w:p>
      <w:pPr>
        <w:spacing w:before="432" w:after="0" w:line="1" w:lineRule="exact"/>
      </w:pPr>
    </w:p>
    <w:p>
      <w:pPr>
        <w:keepNext/>
        <w:keepLines/>
        <w:spacing w:before="96" w:after="0" w:line="276" w:lineRule="exact"/>
        <w:ind w:left="4608" w:firstLine="0"/>
        <w:jc w:val="left"/>
      </w:pPr>
      <w:r>
        <w:rPr>
          <w:u w:val="single"/>
        </w:rPr>
        <w:t xml:space="preserve">s/</w:t>
      </w:r>
      <w:r>
        <w:rPr>
          <w:u w:val="single"/>
        </w:rPr>
        <w:t xml:space="preserve"> </w:t>
      </w:r>
      <w:r>
        <w:rPr>
          <w:u w:val="single"/>
        </w:rPr>
        <w:t xml:space="preserve">Brant</w:t>
      </w:r>
      <w:r>
        <w:rPr>
          <w:u w:val="single"/>
        </w:rPr>
        <w:t xml:space="preserve"> </w:t>
      </w:r>
      <w:r>
        <w:rPr>
          <w:u w:val="single"/>
        </w:rPr>
        <w:t xml:space="preserve">M.</w:t>
      </w:r>
      <w:r>
        <w:rPr>
          <w:u w:val="single"/>
        </w:rPr>
        <w:t xml:space="preserve"> </w:t>
      </w:r>
      <w:r>
        <w:rPr>
          <w:u w:val="single"/>
        </w:rPr>
        <w:t xml:space="preserve">Laue</w:t>
      </w:r>
    </w:p>
    <w:p>
      <w:pPr>
        <w:spacing w:before="0" w:after="0" w:line="276" w:lineRule="exact"/>
        <w:ind w:left="4608" w:firstLine="0"/>
        <w:jc w:val="left"/>
      </w:pPr>
      <w:r>
        <w:t xml:space="preserve">Respectfully</w:t>
      </w:r>
      <w:r>
        <w:t xml:space="preserve"> </w:t>
      </w:r>
      <w:r>
        <w:t xml:space="preserve">submitted,</w:t>
      </w:r>
    </w:p>
    <w:p>
      <w:pPr>
        <w:spacing w:before="0" w:after="0" w:line="276" w:lineRule="exact"/>
        <w:ind w:left="4608" w:firstLine="0"/>
        <w:jc w:val="left"/>
      </w:pPr>
      <w:r>
        <w:t xml:space="preserve">OFFICE</w:t>
      </w:r>
      <w:r>
        <w:t xml:space="preserve"> </w:t>
      </w:r>
      <w:r>
        <w:t xml:space="preserve">OF</w:t>
      </w:r>
      <w:r>
        <w:t xml:space="preserve"> </w:t>
      </w:r>
      <w:r>
        <w:t xml:space="preserve">ATTORNEY</w:t>
      </w:r>
      <w:r>
        <w:t xml:space="preserve"> </w:t>
      </w:r>
      <w:r>
        <w:t xml:space="preserve">GENERAL</w:t>
      </w:r>
    </w:p>
    <w:p>
      <w:pPr>
        <w:spacing w:before="0" w:after="0" w:line="276" w:lineRule="exact"/>
        <w:ind w:left="4608" w:firstLine="0"/>
        <w:jc w:val="left"/>
      </w:pPr>
      <w:r>
        <w:t xml:space="preserve">DEREK</w:t>
      </w:r>
      <w:r>
        <w:t xml:space="preserve"> </w:t>
      </w:r>
      <w:r>
        <w:t xml:space="preserve">SCHMIDT</w:t>
      </w:r>
    </w:p>
    <w:p>
      <w:pPr>
        <w:spacing w:before="0" w:after="0" w:line="276" w:lineRule="exact"/>
        <w:ind w:left="4608" w:firstLine="0"/>
        <w:jc w:val="left"/>
      </w:pPr>
      <w:r>
        <w:t xml:space="preserve">Memorial</w:t>
      </w:r>
      <w:r>
        <w:t xml:space="preserve"> </w:t>
      </w:r>
      <w:r>
        <w:t xml:space="preserve">Bldg.,</w:t>
      </w:r>
      <w:r>
        <w:t xml:space="preserve"> </w:t>
      </w:r>
      <w:r>
        <w:t xml:space="preserve">2nd</w:t>
      </w:r>
      <w:r>
        <w:t xml:space="preserve"> </w:t>
      </w:r>
      <w:r>
        <w:t xml:space="preserve">Floor</w:t>
      </w:r>
    </w:p>
    <w:p>
      <w:pPr>
        <w:spacing w:before="0" w:after="0" w:line="276" w:lineRule="exact"/>
        <w:ind w:left="4608" w:firstLine="0"/>
        <w:jc w:val="left"/>
      </w:pPr>
      <w:r>
        <w:t xml:space="preserve">120</w:t>
      </w:r>
      <w:r>
        <w:t xml:space="preserve"> </w:t>
      </w:r>
      <w:r>
        <w:t xml:space="preserve">SW</w:t>
      </w:r>
      <w:r>
        <w:t xml:space="preserve"> </w:t>
      </w:r>
      <w:r>
        <w:t xml:space="preserve">10th</w:t>
      </w:r>
      <w:r>
        <w:t xml:space="preserve"> </w:t>
      </w:r>
      <w:r>
        <w:t xml:space="preserve">Avenue</w:t>
      </w:r>
    </w:p>
    <w:p>
      <w:pPr>
        <w:spacing w:before="0" w:after="0" w:line="276" w:lineRule="exact"/>
        <w:ind w:left="4608" w:firstLine="0"/>
        <w:jc w:val="left"/>
      </w:pPr>
      <w:r>
        <w:t xml:space="preserve">Topeka,</w:t>
      </w:r>
      <w:r>
        <w:t xml:space="preserve"> </w:t>
      </w:r>
      <w:r>
        <w:t xml:space="preserve">Kansas</w:t>
      </w:r>
      <w:r>
        <w:t xml:space="preserve"> </w:t>
      </w:r>
      <w:r>
        <w:t xml:space="preserve">66612</w:t>
        <w:noBreakHyphen/>
        <w:t xml:space="preserve">1597</w:t>
      </w:r>
    </w:p>
    <w:p>
      <w:pPr>
        <w:spacing w:before="0" w:after="0" w:line="276" w:lineRule="exact"/>
        <w:ind w:left="4608" w:firstLine="0"/>
        <w:jc w:val="left"/>
      </w:pPr>
      <w:r>
        <w:t xml:space="preserve">Tel:</w:t>
      </w:r>
      <w:r>
        <w:t xml:space="preserve"> </w:t>
      </w:r>
      <w:r>
        <w:t xml:space="preserve">(785)</w:t>
      </w:r>
      <w:r>
        <w:t xml:space="preserve"> </w:t>
      </w:r>
      <w:r>
        <w:t xml:space="preserve">296</w:t>
        <w:noBreakHyphen/>
        <w:t xml:space="preserve">2215</w:t>
      </w:r>
    </w:p>
    <w:p>
      <w:pPr>
        <w:spacing w:before="0" w:after="0" w:line="276" w:lineRule="exact"/>
        <w:ind w:left="4608" w:firstLine="0"/>
        <w:jc w:val="left"/>
      </w:pPr>
      <w:r>
        <w:t xml:space="preserve">Fax:</w:t>
      </w:r>
      <w:r>
        <w:t xml:space="preserve"> </w:t>
      </w:r>
      <w:r>
        <w:t xml:space="preserve">(785)</w:t>
      </w:r>
      <w:r>
        <w:t xml:space="preserve"> </w:t>
      </w:r>
      <w:r>
        <w:t xml:space="preserve">291</w:t>
        <w:noBreakHyphen/>
        <w:t xml:space="preserve">3767</w:t>
      </w:r>
    </w:p>
    <w:p>
      <w:pPr>
        <w:spacing w:before="0" w:after="0" w:line="276" w:lineRule="exact"/>
        <w:ind w:left="4608" w:firstLine="0"/>
        <w:jc w:val="left"/>
      </w:pPr>
      <w:r>
        <w:t xml:space="preserve">Email:</w:t>
      </w:r>
      <w:r>
        <w:t xml:space="preserve"> </w:t>
      </w:r>
      <w:r>
        <w:t xml:space="preserve">jeff.chanay@ag.ks.gov</w:t>
      </w:r>
    </w:p>
    <w:p>
      <w:pPr>
        <w:spacing w:before="0" w:after="0" w:line="276" w:lineRule="exact"/>
        <w:ind w:left="4608" w:firstLine="0"/>
        <w:jc w:val="left"/>
      </w:pPr>
      <w:r>
        <w:t xml:space="preserve">brant.laue@ag.ks.gov</w:t>
      </w:r>
    </w:p>
    <w:p>
      <w:pPr>
        <w:spacing w:before="0" w:after="0" w:line="276" w:lineRule="exact"/>
        <w:ind w:left="4608" w:firstLine="0"/>
        <w:jc w:val="left"/>
      </w:pPr>
      <w:r>
        <w:t xml:space="preserve">dwight.carswell@ag.ks.gov</w:t>
      </w:r>
    </w:p>
    <w:p>
      <w:pPr>
        <w:spacing w:before="0" w:after="0" w:line="276" w:lineRule="exact"/>
        <w:ind w:left="4608" w:firstLine="0"/>
        <w:jc w:val="left"/>
      </w:pPr>
      <w:r>
        <w:t xml:space="preserve">shannon.grammel@ag.ks.gov</w:t>
      </w:r>
    </w:p>
    <w:p>
      <w:pPr>
        <w:spacing w:before="0" w:after="0" w:line="276" w:lineRule="exact"/>
        <w:ind w:left="4608" w:firstLine="0"/>
        <w:jc w:val="left"/>
      </w:pPr>
      <w:r>
        <w:t xml:space="preserve">kurtis.wiard@ag.ks.gov</w:t>
      </w:r>
    </w:p>
    <w:p>
      <w:pPr>
        <w:spacing w:before="0" w:after="0" w:line="276" w:lineRule="exact"/>
        <w:ind w:left="4608" w:firstLine="0"/>
        <w:jc w:val="left"/>
      </w:pPr>
      <w:r>
        <w:t xml:space="preserve">Attorneys</w:t>
      </w:r>
      <w:r>
        <w:t xml:space="preserve"> </w:t>
      </w:r>
      <w:r>
        <w:t xml:space="preserve">for</w:t>
      </w:r>
      <w:r>
        <w:t xml:space="preserve"> </w:t>
      </w:r>
      <w:r>
        <w:t xml:space="preserve">Petitioners</w:t>
      </w:r>
      <w:r>
        <w:t xml:space="preserve"> </w:t>
      </w:r>
      <w:r>
        <w:t xml:space="preserve">Scott</w:t>
      </w:r>
      <w:r>
        <w:t xml:space="preserve"> </w:t>
      </w:r>
      <w:r>
        <w:t xml:space="preserve">Schwab</w:t>
      </w:r>
      <w:r>
        <w:t xml:space="preserve"> </w:t>
      </w:r>
      <w:r>
        <w:t xml:space="preserve">and</w:t>
      </w:r>
      <w:r>
        <w:t xml:space="preserve"> </w:t>
      </w:r>
      <w:r>
        <w:t xml:space="preserve">Michael</w:t>
      </w:r>
      <w:r>
        <w:t xml:space="preserve"> </w:t>
      </w:r>
      <w:r>
        <w:t xml:space="preserve">Abbott</w:t>
      </w:r>
    </w:p>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on</w:t>
      </w:r>
      <w:r>
        <w:t xml:space="preserve"> </w:t>
      </w:r>
      <w:r>
        <w:t xml:space="preserve">February</w:t>
      </w:r>
      <w:r>
        <w:t xml:space="preserve"> </w:t>
      </w:r>
      <w:r>
        <w:t xml:space="preserve">18,</w:t>
      </w:r>
      <w:r>
        <w:t xml:space="preserve"> </w:t>
      </w:r>
      <w:r>
        <w:t xml:space="preserve">2022,</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was</w:t>
      </w:r>
      <w:r>
        <w:t xml:space="preserve"> </w:t>
      </w:r>
      <w:r>
        <w:t xml:space="preserve">served</w:t>
      </w:r>
      <w:r>
        <w:t xml:space="preserve"> </w:t>
      </w:r>
      <w:r>
        <w:t xml:space="preserve">as</w:t>
      </w:r>
      <w:r>
        <w:t xml:space="preserve"> </w:t>
      </w:r>
      <w:r>
        <w:t xml:space="preserve">per</w:t>
      </w:r>
      <w:r>
        <w:t xml:space="preserve"> </w:t>
      </w:r>
      <w:r>
        <w:t xml:space="preserve">Kan.</w:t>
      </w:r>
      <w:r>
        <w:t xml:space="preserve"> </w:t>
      </w:r>
      <w:r>
        <w:t xml:space="preserve">Sup.</w:t>
      </w:r>
      <w:r>
        <w:t xml:space="preserve"> </w:t>
      </w:r>
      <w:r>
        <w:t xml:space="preserve">Ct.</w:t>
      </w:r>
      <w:r>
        <w:t xml:space="preserve"> </w:t>
      </w:r>
      <w:r>
        <w:t xml:space="preserve">R.</w:t>
      </w:r>
      <w:r>
        <w:t xml:space="preserve"> </w:t>
      </w:r>
      <w:r>
        <w:t xml:space="preserve">1.11(a)</w:t>
      </w:r>
      <w:r>
        <w:t xml:space="preserve"> </w:t>
      </w:r>
      <w:r>
        <w:t xml:space="preserve">and</w:t>
      </w:r>
      <w:r>
        <w:t xml:space="preserve"> </w:t>
      </w:r>
      <w:r>
        <w:t xml:space="preserve">K.S.A.</w:t>
      </w:r>
      <w:r>
        <w:t xml:space="preserve"> </w:t>
      </w:r>
      <w:r>
        <w:t xml:space="preserve">60</w:t>
        <w:noBreakHyphen/>
        <w:t xml:space="preserve">205(b)⁠(2)⁠(C)</w:t>
      </w:r>
      <w:r>
        <w:t xml:space="preserve"> </w:t>
      </w:r>
      <w:r>
        <w:t xml:space="preserve">by</w:t>
      </w:r>
      <w:r>
        <w:t xml:space="preserve"> </w:t>
      </w:r>
      <w:r>
        <w:t xml:space="preserve">depositing</w:t>
      </w:r>
      <w:r>
        <w:t xml:space="preserve"> </w:t>
      </w:r>
      <w:r>
        <w:t xml:space="preserve">a</w:t>
      </w:r>
      <w:r>
        <w:t xml:space="preserve"> </w:t>
      </w:r>
      <w:r>
        <w:t xml:space="preserve">copy</w:t>
      </w:r>
      <w:r>
        <w:t xml:space="preserve"> </w:t>
      </w:r>
      <w:r>
        <w:t xml:space="preserve">in</w:t>
      </w:r>
      <w:r>
        <w:t xml:space="preserve"> </w:t>
      </w:r>
      <w:r>
        <w:t xml:space="preserve">the</w:t>
      </w:r>
      <w:r>
        <w:t xml:space="preserve"> </w:t>
      </w:r>
      <w:r>
        <w:t xml:space="preserve">U.S.</w:t>
      </w:r>
      <w:r>
        <w:t xml:space="preserve"> </w:t>
      </w:r>
      <w:r>
        <w:t xml:space="preserve">mail</w:t>
      </w:r>
      <w:r>
        <w:t xml:space="preserve"> </w:t>
      </w:r>
      <w:r>
        <w:t xml:space="preserve">to</w:t>
      </w:r>
      <w:r>
        <w:t xml:space="preserve"> </w:t>
      </w:r>
      <w:r>
        <w:t xml:space="preserve">the</w:t>
      </w:r>
      <w:r>
        <w:t xml:space="preserve"> </w:t>
      </w:r>
      <w:r>
        <w:t xml:space="preserve">following</w:t>
      </w:r>
      <w:r>
        <w:t xml:space="preserve"> </w:t>
      </w:r>
      <w:r>
        <w:t xml:space="preserve">mailing</w:t>
      </w:r>
      <w:r>
        <w:t xml:space="preserve"> </w:t>
      </w:r>
      <w:r>
        <w:t xml:space="preserve">addresses,</w:t>
      </w:r>
      <w:r>
        <w:t xml:space="preserve"> </w:t>
      </w:r>
      <w:r>
        <w:t xml:space="preserve">and</w:t>
      </w:r>
      <w:r>
        <w:t xml:space="preserve"> </w:t>
      </w:r>
      <w:r>
        <w:t xml:space="preserve">electronic</w:t>
      </w:r>
      <w:r>
        <w:t xml:space="preserve"> </w:t>
      </w:r>
      <w:r>
        <w:t xml:space="preserve">copies</w:t>
      </w:r>
      <w:r>
        <w:t xml:space="preserve"> </w:t>
      </w:r>
      <w:r>
        <w:t xml:space="preserve">were</w:t>
      </w:r>
      <w:r>
        <w:t xml:space="preserve"> </w:t>
      </w:r>
      <w:r>
        <w:t xml:space="preserve">also</w:t>
      </w:r>
      <w:r>
        <w:t xml:space="preserve"> </w:t>
      </w:r>
      <w:r>
        <w:t xml:space="preserve">sent</w:t>
      </w:r>
      <w:r>
        <w:t xml:space="preserve"> </w:t>
      </w:r>
      <w:r>
        <w:t xml:space="preserve">to</w:t>
      </w:r>
      <w:r>
        <w:t xml:space="preserve"> </w:t>
      </w:r>
      <w:r>
        <w:t xml:space="preserve">the</w:t>
      </w:r>
      <w:r>
        <w:t xml:space="preserve"> </w:t>
      </w:r>
      <w:r>
        <w:t xml:space="preserve">following</w:t>
      </w:r>
      <w:r>
        <w:t xml:space="preserve"> </w:t>
      </w:r>
      <w:r>
        <w:t xml:space="preserve">email</w:t>
      </w:r>
      <w:r>
        <w:t xml:space="preserve"> </w:t>
      </w:r>
      <w:r>
        <w:t xml:space="preserve">addresses:</w:t>
      </w:r>
    </w:p>
    <w:p>
      <w:pPr>
        <w:spacing w:before="144" w:after="0" w:line="276" w:lineRule="exact"/>
        <w:ind w:left="720" w:firstLine="0"/>
        <w:jc w:val="left"/>
      </w:pPr>
      <w:r>
        <w:t xml:space="preserve">Judge</w:t>
      </w:r>
      <w:r>
        <w:t xml:space="preserve"> </w:t>
      </w:r>
      <w:r>
        <w:t xml:space="preserve">Bill</w:t>
      </w:r>
      <w:r>
        <w:t xml:space="preserve"> </w:t>
      </w:r>
      <w:r>
        <w:t xml:space="preserve">Klapper</w:t>
      </w:r>
    </w:p>
    <w:p>
      <w:pPr>
        <w:spacing w:before="0" w:after="0" w:line="276" w:lineRule="exact"/>
        <w:ind w:left="720" w:firstLine="0"/>
        <w:jc w:val="left"/>
      </w:pPr>
      <w:r>
        <w:t xml:space="preserve">Wyandotte</w:t>
      </w:r>
      <w:r>
        <w:t xml:space="preserve"> </w:t>
      </w:r>
      <w:r>
        <w:t xml:space="preserve">County</w:t>
      </w:r>
      <w:r>
        <w:t xml:space="preserve"> </w:t>
      </w:r>
      <w:r>
        <w:t xml:space="preserve">Courthouse</w:t>
      </w:r>
    </w:p>
    <w:p>
      <w:pPr>
        <w:spacing w:before="0" w:after="0" w:line="276" w:lineRule="exact"/>
        <w:ind w:left="720" w:firstLine="0"/>
        <w:jc w:val="left"/>
      </w:pPr>
      <w:r>
        <w:t xml:space="preserve">710</w:t>
      </w:r>
      <w:r>
        <w:t xml:space="preserve"> </w:t>
      </w:r>
      <w:r>
        <w:t xml:space="preserve">N.</w:t>
      </w:r>
      <w:r>
        <w:t xml:space="preserve"> </w:t>
      </w:r>
      <w:r>
        <w:t xml:space="preserve">7th</w:t>
      </w:r>
      <w:r>
        <w:t xml:space="preserve"> </w:t>
      </w:r>
      <w:r>
        <w:t xml:space="preserve">St.</w:t>
      </w:r>
    </w:p>
    <w:p>
      <w:pPr>
        <w:spacing w:before="0" w:after="0" w:line="276" w:lineRule="exact"/>
        <w:ind w:left="720" w:firstLine="0"/>
        <w:jc w:val="left"/>
      </w:pPr>
      <w:r>
        <w:t xml:space="preserve">Kansas</w:t>
      </w:r>
      <w:r>
        <w:t xml:space="preserve"> </w:t>
      </w:r>
      <w:r>
        <w:t xml:space="preserve">City,</w:t>
      </w:r>
      <w:r>
        <w:t xml:space="preserve"> </w:t>
      </w:r>
      <w:r>
        <w:t xml:space="preserve">KS</w:t>
      </w:r>
      <w:r>
        <w:t xml:space="preserve"> </w:t>
      </w:r>
      <w:r>
        <w:t xml:space="preserve">66101</w:t>
      </w:r>
    </w:p>
    <w:p>
      <w:pPr>
        <w:spacing w:before="0" w:after="0" w:line="276" w:lineRule="exact"/>
        <w:ind w:left="720" w:firstLine="0"/>
        <w:jc w:val="left"/>
      </w:pPr>
      <w:r>
        <w:t xml:space="preserve">kcoulter@wycokck.org</w:t>
      </w:r>
      <w:r>
        <w:t xml:space="preserve"> </w:t>
      </w:r>
      <w:r>
        <w:t xml:space="preserve">(administrative</w:t>
      </w:r>
      <w:r>
        <w:t xml:space="preserve"> </w:t>
      </w:r>
      <w:r>
        <w:t xml:space="preserve">aide)</w:t>
      </w:r>
    </w:p>
    <w:p>
      <w:pPr>
        <w:spacing w:before="0" w:after="0" w:line="276" w:lineRule="exact"/>
        <w:ind w:left="720" w:firstLine="0"/>
        <w:jc w:val="left"/>
      </w:pPr>
      <w:r>
        <w:t xml:space="preserve">Respondent</w:t>
      </w:r>
    </w:p>
    <w:p>
      <w:pPr>
        <w:spacing w:before="144" w:after="0" w:line="276" w:lineRule="exact"/>
        <w:ind w:left="720" w:firstLine="0"/>
        <w:jc w:val="left"/>
      </w:pPr>
      <w:r>
        <w:t xml:space="preserve">Sharon</w:t>
      </w:r>
      <w:r>
        <w:t xml:space="preserve"> </w:t>
      </w:r>
      <w:r>
        <w:t xml:space="preserve">Brett</w:t>
      </w:r>
    </w:p>
    <w:p>
      <w:pPr>
        <w:spacing w:before="0" w:after="0" w:line="276" w:lineRule="exact"/>
        <w:ind w:left="720" w:firstLine="0"/>
        <w:jc w:val="left"/>
      </w:pPr>
      <w:r>
        <w:t xml:space="preserve">Josh</w:t>
      </w:r>
      <w:r>
        <w:t xml:space="preserve"> </w:t>
      </w:r>
      <w:r>
        <w:t xml:space="preserve">Pierson</w:t>
      </w:r>
    </w:p>
    <w:p>
      <w:pPr>
        <w:spacing w:before="0" w:after="0" w:line="276" w:lineRule="exact"/>
        <w:ind w:left="720" w:firstLine="0"/>
        <w:jc w:val="left"/>
      </w:pPr>
      <w:r>
        <w:t xml:space="preserve">Kayla</w:t>
      </w:r>
      <w:r>
        <w:t xml:space="preserve"> </w:t>
      </w:r>
      <w:r>
        <w:t xml:space="preserve">DeLoach</w:t>
      </w:r>
    </w:p>
    <w:p>
      <w:pPr>
        <w:spacing w:before="0" w:after="0" w:line="276" w:lineRule="exact"/>
        <w:ind w:left="7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Kansas</w:t>
      </w:r>
    </w:p>
    <w:p>
      <w:pPr>
        <w:spacing w:before="0" w:after="0" w:line="276" w:lineRule="exact"/>
        <w:ind w:left="720" w:firstLine="0"/>
        <w:jc w:val="left"/>
      </w:pPr>
      <w:r>
        <w:t xml:space="preserve">6701</w:t>
      </w:r>
      <w:r>
        <w:t xml:space="preserve"> </w:t>
      </w:r>
      <w:r>
        <w:t xml:space="preserve">W.</w:t>
      </w:r>
      <w:r>
        <w:t xml:space="preserve"> </w:t>
      </w:r>
      <w:r>
        <w:t xml:space="preserve">64th</w:t>
      </w:r>
      <w:r>
        <w:t xml:space="preserve"> </w:t>
      </w:r>
      <w:r>
        <w:t xml:space="preserve">St.</w:t>
      </w:r>
      <w:r>
        <w:t xml:space="preserve"> </w:t>
      </w:r>
      <w:r>
        <w:t xml:space="preserve">Suite</w:t>
      </w:r>
      <w:r>
        <w:t xml:space="preserve"> </w:t>
      </w:r>
      <w:r>
        <w:t xml:space="preserve">201</w:t>
      </w:r>
    </w:p>
    <w:p>
      <w:pPr>
        <w:spacing w:before="0" w:after="0" w:line="276" w:lineRule="exact"/>
        <w:ind w:left="720" w:firstLine="0"/>
        <w:jc w:val="left"/>
      </w:pPr>
      <w:r>
        <w:t xml:space="preserve">Overland</w:t>
      </w:r>
      <w:r>
        <w:t xml:space="preserve"> </w:t>
      </w:r>
      <w:r>
        <w:t xml:space="preserve">Park,</w:t>
      </w:r>
      <w:r>
        <w:t xml:space="preserve"> </w:t>
      </w:r>
      <w:r>
        <w:t xml:space="preserve">KS</w:t>
      </w:r>
      <w:r>
        <w:t xml:space="preserve"> </w:t>
      </w:r>
      <w:r>
        <w:t xml:space="preserve">66202</w:t>
      </w:r>
    </w:p>
    <w:p>
      <w:pPr>
        <w:spacing w:before="0" w:after="0" w:line="276" w:lineRule="exact"/>
        <w:ind w:left="720" w:firstLine="0"/>
        <w:jc w:val="left"/>
      </w:pPr>
      <w:r>
        <w:t xml:space="preserve">sbrett@aclukansas.org</w:t>
      </w:r>
    </w:p>
    <w:p>
      <w:pPr>
        <w:spacing w:before="0" w:after="0" w:line="276" w:lineRule="exact"/>
        <w:ind w:left="720" w:firstLine="0"/>
        <w:jc w:val="left"/>
      </w:pPr>
      <w:r>
        <w:t xml:space="preserve">jpierson@aclukansas.org</w:t>
      </w:r>
    </w:p>
    <w:p>
      <w:pPr>
        <w:spacing w:before="0" w:after="0" w:line="276" w:lineRule="exact"/>
        <w:ind w:left="720" w:firstLine="0"/>
        <w:jc w:val="left"/>
      </w:pPr>
      <w:r>
        <w:t xml:space="preserve">kdeloach@aclukansas.org</w:t>
      </w:r>
    </w:p>
    <w:p>
      <w:pPr>
        <w:spacing w:before="144" w:after="0" w:line="276" w:lineRule="exact"/>
        <w:ind w:left="720" w:firstLine="0"/>
        <w:jc w:val="left"/>
      </w:pPr>
      <w:r>
        <w:t xml:space="preserve">Mark</w:t>
      </w:r>
      <w:r>
        <w:t xml:space="preserve"> </w:t>
      </w:r>
      <w:r>
        <w:t xml:space="preserve">P.</w:t>
      </w:r>
      <w:r>
        <w:t xml:space="preserve"> </w:t>
      </w:r>
      <w:r>
        <w:t xml:space="preserve">Gaber</w:t>
      </w:r>
    </w:p>
    <w:p>
      <w:pPr>
        <w:spacing w:before="0" w:after="0" w:line="276" w:lineRule="exact"/>
        <w:ind w:left="720" w:firstLine="0"/>
        <w:jc w:val="left"/>
      </w:pPr>
      <w:r>
        <w:t xml:space="preserve">Kevin</w:t>
      </w:r>
      <w:r>
        <w:t xml:space="preserve"> </w:t>
      </w:r>
      <w:r>
        <w:t xml:space="preserve">Hancock</w:t>
      </w:r>
    </w:p>
    <w:p>
      <w:pPr>
        <w:spacing w:before="0" w:after="0" w:line="276" w:lineRule="exact"/>
        <w:ind w:left="720" w:firstLine="0"/>
        <w:jc w:val="left"/>
      </w:pPr>
      <w:r>
        <w:t xml:space="preserve">Sam</w:t>
      </w:r>
      <w:r>
        <w:t xml:space="preserve"> </w:t>
      </w:r>
      <w:r>
        <w:t xml:space="preserve">Horan</w:t>
      </w:r>
    </w:p>
    <w:p>
      <w:pPr>
        <w:spacing w:before="0" w:after="0" w:line="276" w:lineRule="exact"/>
        <w:ind w:left="720" w:firstLine="0"/>
        <w:jc w:val="left"/>
      </w:pPr>
      <w:r>
        <w:t xml:space="preserve">Christopher</w:t>
      </w:r>
      <w:r>
        <w:t xml:space="preserve"> </w:t>
      </w:r>
      <w:r>
        <w:t xml:space="preserve">Lamar</w:t>
      </w:r>
    </w:p>
    <w:p>
      <w:pPr>
        <w:spacing w:before="0" w:after="0" w:line="276" w:lineRule="exact"/>
        <w:ind w:left="720" w:firstLine="0"/>
        <w:jc w:val="left"/>
      </w:pPr>
      <w:r>
        <w:t xml:space="preserve">Orion</w:t>
      </w:r>
      <w:r>
        <w:t xml:space="preserve"> </w:t>
      </w:r>
      <w:r>
        <w:t xml:space="preserve">de</w:t>
      </w:r>
      <w:r>
        <w:t xml:space="preserve"> </w:t>
      </w:r>
      <w:r>
        <w:t xml:space="preserve">Nevers</w:t>
      </w:r>
    </w:p>
    <w:p>
      <w:pPr>
        <w:spacing w:before="0" w:after="0" w:line="276" w:lineRule="exact"/>
        <w:ind w:left="720" w:firstLine="0"/>
        <w:jc w:val="left"/>
      </w:pPr>
      <w:r>
        <w:t xml:space="preserve">Campaign</w:t>
      </w:r>
      <w:r>
        <w:t xml:space="preserve"> </w:t>
      </w:r>
      <w:r>
        <w:t xml:space="preserve">Legal</w:t>
      </w:r>
      <w:r>
        <w:t xml:space="preserve"> </w:t>
      </w:r>
      <w:r>
        <w:t xml:space="preserve">Center</w:t>
      </w:r>
    </w:p>
    <w:p>
      <w:pPr>
        <w:spacing w:before="0" w:after="0" w:line="276" w:lineRule="exact"/>
        <w:ind w:left="720" w:firstLine="0"/>
        <w:jc w:val="left"/>
      </w:pPr>
      <w:r>
        <w:t xml:space="preserve">1101</w:t>
      </w:r>
      <w:r>
        <w:t xml:space="preserve"> </w:t>
      </w:r>
      <w:r>
        <w:t xml:space="preserve">14th</w:t>
      </w:r>
      <w:r>
        <w:t xml:space="preserve"> </w:t>
      </w:r>
      <w:r>
        <w:t xml:space="preserve">St.</w:t>
      </w:r>
      <w:r>
        <w:t xml:space="preserve"> </w:t>
      </w:r>
      <w:r>
        <w:t xml:space="preserve">NW,</w:t>
      </w:r>
      <w:r>
        <w:t xml:space="preserve"> </w:t>
      </w:r>
      <w:r>
        <w:t xml:space="preserve">Suite</w:t>
      </w:r>
      <w:r>
        <w:t xml:space="preserve"> </w:t>
      </w:r>
      <w:r>
        <w:t xml:space="preserve">400</w:t>
      </w:r>
    </w:p>
    <w:p>
      <w:pPr>
        <w:spacing w:before="0" w:after="0" w:line="276" w:lineRule="exact"/>
        <w:ind w:left="720" w:firstLine="0"/>
        <w:jc w:val="left"/>
      </w:pPr>
      <w:r>
        <w:t xml:space="preserve">Washington,</w:t>
      </w:r>
      <w:r>
        <w:t xml:space="preserve"> </w:t>
      </w:r>
      <w:r>
        <w:t xml:space="preserve">DC</w:t>
      </w:r>
      <w:r>
        <w:t xml:space="preserve"> </w:t>
      </w:r>
      <w:r>
        <w:t xml:space="preserve">20005</w:t>
      </w:r>
    </w:p>
    <w:p>
      <w:pPr>
        <w:spacing w:before="0" w:after="0" w:line="276" w:lineRule="exact"/>
        <w:ind w:left="720" w:firstLine="0"/>
        <w:jc w:val="left"/>
      </w:pPr>
      <w:r>
        <w:t xml:space="preserve">mgaber@campaignlegalcenter.org</w:t>
      </w:r>
    </w:p>
    <w:p>
      <w:pPr>
        <w:spacing w:before="0" w:after="0" w:line="276" w:lineRule="exact"/>
        <w:ind w:left="720" w:firstLine="0"/>
        <w:jc w:val="left"/>
      </w:pPr>
      <w:r>
        <w:t xml:space="preserve">khancock@campaignlegalcenter.org</w:t>
      </w:r>
    </w:p>
    <w:p>
      <w:pPr>
        <w:spacing w:before="0" w:after="0" w:line="276" w:lineRule="exact"/>
        <w:ind w:left="720" w:firstLine="0"/>
        <w:jc w:val="left"/>
      </w:pPr>
      <w:r>
        <w:t xml:space="preserve">shoran@campaignlegalcenter.org</w:t>
      </w:r>
    </w:p>
    <w:p>
      <w:pPr>
        <w:spacing w:before="0" w:after="0" w:line="276" w:lineRule="exact"/>
        <w:ind w:left="720" w:firstLine="0"/>
        <w:jc w:val="left"/>
      </w:pPr>
      <w:r>
        <w:t xml:space="preserve">clamar@campaignlegalcenter.org</w:t>
      </w:r>
    </w:p>
    <w:p>
      <w:pPr>
        <w:spacing w:before="0" w:after="0" w:line="276" w:lineRule="exact"/>
        <w:ind w:left="720" w:firstLine="0"/>
        <w:jc w:val="left"/>
      </w:pPr>
      <w:r>
        <w:t xml:space="preserve">odenevers@campaignlegalcenter.org</w:t>
      </w:r>
    </w:p>
    <w:p>
      <w:pPr>
        <w:spacing w:before="144" w:after="0" w:line="276" w:lineRule="exact"/>
        <w:ind w:left="720" w:firstLine="0"/>
        <w:jc w:val="left"/>
      </w:pPr>
      <w:r>
        <w:t xml:space="preserve">Elisabeth</w:t>
      </w:r>
      <w:r>
        <w:t xml:space="preserve"> </w:t>
      </w:r>
      <w:r>
        <w:t xml:space="preserve">S.</w:t>
      </w:r>
      <w:r>
        <w:t xml:space="preserve"> </w:t>
      </w:r>
      <w:r>
        <w:t xml:space="preserve">Theodore</w:t>
      </w:r>
    </w:p>
    <w:p>
      <w:pPr>
        <w:spacing w:before="0" w:after="0" w:line="276" w:lineRule="exact"/>
        <w:ind w:left="720" w:firstLine="0"/>
        <w:jc w:val="left"/>
      </w:pPr>
      <w:r>
        <w:t xml:space="preserve">R.</w:t>
      </w:r>
      <w:r>
        <w:t xml:space="preserve"> </w:t>
      </w:r>
      <w:r>
        <w:t xml:space="preserve">Stanton</w:t>
      </w:r>
      <w:r>
        <w:t xml:space="preserve"> </w:t>
      </w:r>
      <w:r>
        <w:t xml:space="preserve">Jones</w:t>
      </w:r>
    </w:p>
    <w:p>
      <w:pPr>
        <w:spacing w:before="0" w:after="0" w:line="276" w:lineRule="exact"/>
        <w:ind w:left="720" w:firstLine="0"/>
        <w:jc w:val="left"/>
      </w:pPr>
      <w:r>
        <w:t xml:space="preserve">John</w:t>
      </w:r>
      <w:r>
        <w:t xml:space="preserve"> </w:t>
      </w:r>
      <w:r>
        <w:t xml:space="preserve">A.</w:t>
      </w:r>
      <w:r>
        <w:t xml:space="preserve"> </w:t>
      </w:r>
      <w:r>
        <w:t xml:space="preserve">Freedman</w:t>
      </w:r>
    </w:p>
    <w:p>
      <w:pPr>
        <w:spacing w:before="0" w:after="0" w:line="276" w:lineRule="exact"/>
        <w:ind w:left="72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76" w:lineRule="exact"/>
        <w:ind w:left="72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0" w:line="276" w:lineRule="exact"/>
        <w:ind w:left="720" w:firstLine="0"/>
        <w:jc w:val="left"/>
      </w:pPr>
      <w:r>
        <w:t xml:space="preserve">Washington,</w:t>
      </w:r>
      <w:r>
        <w:t xml:space="preserve"> </w:t>
      </w:r>
      <w:r>
        <w:t xml:space="preserve">DC</w:t>
      </w:r>
      <w:r>
        <w:t xml:space="preserve"> </w:t>
      </w:r>
      <w:r>
        <w:t xml:space="preserve">20001</w:t>
      </w:r>
    </w:p>
    <w:p>
      <w:pPr>
        <w:spacing w:before="0" w:after="0" w:line="276" w:lineRule="exact"/>
        <w:ind w:left="720" w:firstLine="0"/>
        <w:jc w:val="left"/>
      </w:pPr>
      <w:r>
        <w:t xml:space="preserve">elisabeth.theodore@arnoldporter.com</w:t>
      </w:r>
    </w:p>
    <w:p>
      <w:pPr>
        <w:spacing w:before="0" w:after="0" w:line="276" w:lineRule="exact"/>
        <w:ind w:left="720" w:firstLine="0"/>
        <w:jc w:val="left"/>
      </w:pPr>
      <w:r>
        <w:t xml:space="preserve">stanton.jones@arnoldporter.com</w:t>
      </w:r>
    </w:p>
    <w:p>
      <w:pPr>
        <w:spacing w:before="0" w:after="0" w:line="276" w:lineRule="exact"/>
        <w:ind w:left="720" w:firstLine="0"/>
        <w:jc w:val="left"/>
      </w:pPr>
      <w:r>
        <w:t xml:space="preserve">john.freedman@arnoldporter.com</w:t>
      </w:r>
    </w:p>
    <w:p>
      <w:pPr>
        <w:spacing w:before="144" w:after="0" w:line="276" w:lineRule="exact"/>
        <w:ind w:left="720" w:firstLine="0"/>
        <w:jc w:val="left"/>
      </w:pPr>
      <w:r>
        <w:t xml:space="preserve">Rick</w:t>
      </w:r>
      <w:r>
        <w:t xml:space="preserve"> </w:t>
      </w:r>
      <w:r>
        <w:t xml:space="preserve">Rehorn</w:t>
      </w:r>
    </w:p>
    <w:p>
      <w:pPr>
        <w:spacing w:before="0" w:after="0" w:line="276" w:lineRule="exact"/>
        <w:ind w:left="720" w:firstLine="0"/>
        <w:jc w:val="left"/>
      </w:pPr>
      <w:r>
        <w:t xml:space="preserve">Tomasic</w:t>
      </w:r>
      <w:r>
        <w:t xml:space="preserve"> </w:t>
      </w:r>
      <w:r>
        <w:t xml:space="preserve">&amp;</w:t>
      </w:r>
      <w:r>
        <w:t xml:space="preserve"> </w:t>
      </w:r>
      <w:r>
        <w:t xml:space="preserve">Rehorn</w:t>
      </w:r>
    </w:p>
    <w:p>
      <w:pPr>
        <w:spacing w:before="0" w:after="0" w:line="276" w:lineRule="exact"/>
        <w:ind w:left="720" w:firstLine="0"/>
        <w:jc w:val="left"/>
      </w:pPr>
      <w:r>
        <w:t xml:space="preserve">P.O.</w:t>
      </w:r>
      <w:r>
        <w:t xml:space="preserve"> </w:t>
      </w:r>
      <w:r>
        <w:t xml:space="preserve">Box</w:t>
      </w:r>
      <w:r>
        <w:t xml:space="preserve"> </w:t>
      </w:r>
      <w:r>
        <w:t xml:space="preserve">171855</w:t>
      </w:r>
    </w:p>
    <w:p>
      <w:pPr>
        <w:spacing w:before="0" w:after="0" w:line="276" w:lineRule="exact"/>
        <w:ind w:left="720" w:firstLine="0"/>
        <w:jc w:val="left"/>
      </w:pPr>
      <w:r>
        <w:t xml:space="preserve">Kansas</w:t>
      </w:r>
      <w:r>
        <w:t xml:space="preserve"> </w:t>
      </w:r>
      <w:r>
        <w:t xml:space="preserve">City,</w:t>
      </w:r>
      <w:r>
        <w:t xml:space="preserve"> </w:t>
      </w:r>
      <w:r>
        <w:t xml:space="preserve">KS</w:t>
      </w:r>
      <w:r>
        <w:t xml:space="preserve"> </w:t>
      </w:r>
      <w:r>
        <w:t xml:space="preserve">66117</w:t>
        <w:noBreakHyphen/>
        <w:t xml:space="preserve">0855</w:t>
      </w:r>
    </w:p>
    <w:p>
      <w:pPr>
        <w:spacing w:before="0" w:after="0" w:line="276" w:lineRule="exact"/>
        <w:ind w:left="720" w:firstLine="0"/>
        <w:jc w:val="left"/>
      </w:pPr>
      <w:r>
        <w:t xml:space="preserve">rick@tomasicrehorn.com</w:t>
      </w:r>
    </w:p>
    <w:p>
      <w:pPr>
        <w:spacing w:before="0" w:after="0" w:line="276" w:lineRule="exact"/>
        <w:ind w:left="720" w:firstLine="0"/>
        <w:jc w:val="left"/>
      </w:pPr>
      <w:r>
        <w:t xml:space="preserve">Attorneys</w:t>
      </w:r>
      <w:r>
        <w:t xml:space="preserve"> </w:t>
      </w:r>
      <w:r>
        <w:t xml:space="preserve">for</w:t>
      </w:r>
      <w:r>
        <w:t xml:space="preserve"> </w:t>
      </w:r>
      <w:r>
        <w:t xml:space="preserve">Plaintiffs</w:t>
      </w:r>
      <w:r>
        <w:t xml:space="preserve"> </w:t>
      </w:r>
      <w:r>
        <w:t xml:space="preserve">in</w:t>
      </w:r>
      <w:r>
        <w:t xml:space="preserve"> </w:t>
      </w:r>
      <w:r>
        <w:t xml:space="preserve">Alonzo</w:t>
      </w:r>
      <w:r>
        <w:t xml:space="preserve"> </w:t>
      </w:r>
      <w:r>
        <w:t xml:space="preserve">v.</w:t>
      </w:r>
      <w:r>
        <w:t xml:space="preserve"> </w:t>
      </w:r>
      <w:r>
        <w:t xml:space="preserve">Schwab,</w:t>
      </w:r>
      <w:r>
        <w:t xml:space="preserve"> </w:t>
      </w:r>
      <w:r>
        <w:t xml:space="preserve">2022-CV</w:t>
        <w:noBreakHyphen/>
        <w:t xml:space="preserve">90</w:t>
      </w:r>
      <w:r>
        <w:t xml:space="preserve"> </w:t>
      </w:r>
      <w:r>
        <w:t xml:space="preserve">(Wyandotte</w:t>
      </w:r>
      <w:r>
        <w:t xml:space="preserve"> </w:t>
      </w:r>
      <w:r>
        <w:t xml:space="preserve">County</w:t>
      </w:r>
      <w:r>
        <w:t xml:space="preserve"> </w:t>
      </w:r>
      <w:r>
        <w:t xml:space="preserve">D.</w:t>
      </w:r>
      <w:r>
        <w:t xml:space="preserve"> </w:t>
      </w:r>
      <w:r>
        <w:t xml:space="preserve">Ct.)</w:t>
      </w:r>
    </w:p>
    <w:p>
      <w:pPr>
        <w:spacing w:before="144" w:after="0" w:line="276" w:lineRule="exact"/>
        <w:ind w:left="720" w:firstLine="0"/>
        <w:jc w:val="left"/>
      </w:pPr>
      <w:r>
        <w:t xml:space="preserve">Barry</w:t>
      </w:r>
      <w:r>
        <w:t xml:space="preserve"> </w:t>
      </w:r>
      <w:r>
        <w:t xml:space="preserve">Grissom</w:t>
      </w:r>
    </w:p>
    <w:p>
      <w:pPr>
        <w:spacing w:before="0" w:after="0" w:line="276" w:lineRule="exact"/>
        <w:ind w:left="720" w:firstLine="0"/>
        <w:jc w:val="left"/>
      </w:pPr>
      <w:r>
        <w:t xml:space="preserve">Jake</w:t>
      </w:r>
      <w:r>
        <w:t xml:space="preserve"> </w:t>
      </w:r>
      <w:r>
        <w:t xml:space="preserve">Miller</w:t>
      </w:r>
    </w:p>
    <w:p>
      <w:pPr>
        <w:spacing w:before="0" w:after="0" w:line="276" w:lineRule="exact"/>
        <w:ind w:left="720" w:firstLine="0"/>
        <w:jc w:val="left"/>
      </w:pPr>
      <w:r>
        <w:t xml:space="preserve">Grissom</w:t>
      </w:r>
      <w:r>
        <w:t xml:space="preserve"> </w:t>
      </w:r>
      <w:r>
        <w:t xml:space="preserve">Miller</w:t>
      </w:r>
      <w:r>
        <w:t xml:space="preserve"> </w:t>
      </w:r>
      <w:r>
        <w:t xml:space="preserve">Law</w:t>
      </w:r>
      <w:r>
        <w:t xml:space="preserve"> </w:t>
      </w:r>
      <w:r>
        <w:t xml:space="preserve">Firm</w:t>
      </w:r>
      <w:r>
        <w:t xml:space="preserve"> </w:t>
      </w:r>
      <w:r>
        <w:t xml:space="preserve">LLC</w:t>
      </w:r>
    </w:p>
    <w:p>
      <w:pPr>
        <w:spacing w:before="0" w:after="0" w:line="276" w:lineRule="exact"/>
        <w:ind w:left="720" w:firstLine="0"/>
        <w:jc w:val="left"/>
      </w:pPr>
      <w:r>
        <w:t xml:space="preserve">1600</w:t>
      </w:r>
      <w:r>
        <w:t xml:space="preserve"> </w:t>
      </w:r>
      <w:r>
        <w:t xml:space="preserve">Genessee</w:t>
      </w:r>
      <w:r>
        <w:t xml:space="preserve"> </w:t>
      </w:r>
      <w:r>
        <w:t xml:space="preserve">St.,</w:t>
      </w:r>
      <w:r>
        <w:t xml:space="preserve"> </w:t>
      </w:r>
      <w:r>
        <w:t xml:space="preserve">Suite</w:t>
      </w:r>
      <w:r>
        <w:t xml:space="preserve"> </w:t>
      </w:r>
      <w:r>
        <w:t xml:space="preserve">460</w:t>
      </w:r>
    </w:p>
    <w:p>
      <w:pPr>
        <w:spacing w:before="0" w:after="0" w:line="276" w:lineRule="exact"/>
        <w:ind w:left="720" w:firstLine="0"/>
        <w:jc w:val="left"/>
      </w:pPr>
      <w:r>
        <w:t xml:space="preserve">Kansas</w:t>
      </w:r>
      <w:r>
        <w:t xml:space="preserve"> </w:t>
      </w:r>
      <w:r>
        <w:t xml:space="preserve">City,</w:t>
      </w:r>
      <w:r>
        <w:t xml:space="preserve"> </w:t>
      </w:r>
      <w:r>
        <w:t xml:space="preserve">MO</w:t>
      </w:r>
      <w:r>
        <w:t xml:space="preserve"> </w:t>
      </w:r>
      <w:r>
        <w:t xml:space="preserve">64102</w:t>
      </w:r>
    </w:p>
    <w:p>
      <w:pPr>
        <w:spacing w:before="0" w:after="0" w:line="276" w:lineRule="exact"/>
        <w:ind w:left="720" w:firstLine="0"/>
        <w:jc w:val="left"/>
      </w:pPr>
      <w:r>
        <w:t xml:space="preserve">barry@grissommiller.com</w:t>
      </w:r>
    </w:p>
    <w:p>
      <w:pPr>
        <w:spacing w:before="0" w:after="0" w:line="276" w:lineRule="exact"/>
        <w:ind w:left="720" w:firstLine="0"/>
        <w:jc w:val="left"/>
      </w:pPr>
      <w:r>
        <w:t xml:space="preserve">jake@grissommiller.com</w:t>
      </w:r>
    </w:p>
    <w:p>
      <w:pPr>
        <w:spacing w:before="144" w:after="0" w:line="276" w:lineRule="exact"/>
        <w:ind w:left="720" w:firstLine="0"/>
        <w:jc w:val="left"/>
      </w:pPr>
      <w:r>
        <w:t xml:space="preserve">Abha</w:t>
      </w:r>
      <w:r>
        <w:t xml:space="preserve"> </w:t>
      </w:r>
      <w:r>
        <w:t xml:space="preserve">Khanna</w:t>
      </w:r>
    </w:p>
    <w:p>
      <w:pPr>
        <w:spacing w:before="0" w:after="0" w:line="276" w:lineRule="exact"/>
        <w:ind w:left="72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720" w:firstLine="0"/>
        <w:jc w:val="left"/>
      </w:pPr>
      <w:r>
        <w:t xml:space="preserve">1700</w:t>
      </w:r>
      <w:r>
        <w:t xml:space="preserve"> </w:t>
      </w:r>
      <w:r>
        <w:t xml:space="preserve">Seventh</w:t>
      </w:r>
      <w:r>
        <w:t xml:space="preserve"> </w:t>
      </w:r>
      <w:r>
        <w:t xml:space="preserve">Ave.,</w:t>
      </w:r>
      <w:r>
        <w:t xml:space="preserve"> </w:t>
      </w:r>
      <w:r>
        <w:t xml:space="preserve">Suite</w:t>
      </w:r>
      <w:r>
        <w:t xml:space="preserve"> </w:t>
      </w:r>
      <w:r>
        <w:t xml:space="preserve">2100</w:t>
      </w:r>
    </w:p>
    <w:p>
      <w:pPr>
        <w:spacing w:before="0" w:after="0" w:line="276" w:lineRule="exact"/>
        <w:ind w:left="720" w:firstLine="0"/>
        <w:jc w:val="left"/>
      </w:pPr>
      <w:r>
        <w:t xml:space="preserve">Seattle</w:t>
      </w:r>
      <w:r>
        <w:t xml:space="preserve"> </w:t>
      </w:r>
      <w:r>
        <w:t xml:space="preserve">WA</w:t>
      </w:r>
      <w:r>
        <w:t xml:space="preserve"> </w:t>
      </w:r>
      <w:r>
        <w:t xml:space="preserve">98101</w:t>
      </w:r>
    </w:p>
    <w:p>
      <w:pPr>
        <w:spacing w:before="0" w:after="0" w:line="276" w:lineRule="exact"/>
        <w:ind w:left="720" w:firstLine="0"/>
        <w:jc w:val="left"/>
      </w:pPr>
      <w:r>
        <w:t xml:space="preserve">akhanna@elias.law</w:t>
      </w:r>
    </w:p>
    <w:p>
      <w:pPr>
        <w:spacing w:before="144" w:after="0" w:line="276" w:lineRule="exact"/>
        <w:ind w:left="720" w:firstLine="0"/>
        <w:jc w:val="left"/>
      </w:pPr>
      <w:r>
        <w:t xml:space="preserve">Lalitha</w:t>
      </w:r>
      <w:r>
        <w:t xml:space="preserve"> </w:t>
      </w:r>
      <w:r>
        <w:t xml:space="preserve">D.</w:t>
      </w:r>
      <w:r>
        <w:t xml:space="preserve"> </w:t>
      </w:r>
      <w:r>
        <w:t xml:space="preserve">Madduri</w:t>
      </w:r>
    </w:p>
    <w:p>
      <w:pPr>
        <w:spacing w:before="0" w:after="0" w:line="276" w:lineRule="exact"/>
        <w:ind w:left="720" w:firstLine="0"/>
        <w:jc w:val="left"/>
      </w:pPr>
      <w:r>
        <w:t xml:space="preserve">Henry</w:t>
      </w:r>
      <w:r>
        <w:t xml:space="preserve"> </w:t>
      </w:r>
      <w:r>
        <w:t xml:space="preserve">J.</w:t>
      </w:r>
      <w:r>
        <w:t xml:space="preserve"> </w:t>
      </w:r>
      <w:r>
        <w:t xml:space="preserve">Brewster</w:t>
      </w:r>
    </w:p>
    <w:p>
      <w:pPr>
        <w:spacing w:before="0" w:after="0" w:line="276" w:lineRule="exact"/>
        <w:ind w:left="720" w:firstLine="0"/>
        <w:jc w:val="left"/>
      </w:pPr>
      <w:r>
        <w:t xml:space="preserve">Spencer</w:t>
      </w:r>
      <w:r>
        <w:t xml:space="preserve"> </w:t>
      </w:r>
      <w:r>
        <w:t xml:space="preserve">Klein</w:t>
      </w:r>
    </w:p>
    <w:p>
      <w:pPr>
        <w:spacing w:before="0" w:after="0" w:line="276" w:lineRule="exact"/>
        <w:ind w:left="72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720" w:firstLine="0"/>
        <w:jc w:val="left"/>
      </w:pPr>
      <w:r>
        <w:t xml:space="preserve">10</w:t>
      </w:r>
      <w:r>
        <w:t xml:space="preserve"> </w:t>
      </w:r>
      <w:r>
        <w:t xml:space="preserve">G.</w:t>
      </w:r>
      <w:r>
        <w:t xml:space="preserve"> </w:t>
      </w:r>
      <w:r>
        <w:t xml:space="preserve">Street</w:t>
      </w:r>
      <w:r>
        <w:t xml:space="preserve"> </w:t>
      </w:r>
      <w:r>
        <w:t xml:space="preserve">NE,</w:t>
      </w:r>
      <w:r>
        <w:t xml:space="preserve"> </w:t>
      </w:r>
      <w:r>
        <w:t xml:space="preserve">Suite</w:t>
      </w:r>
      <w:r>
        <w:t xml:space="preserve"> </w:t>
      </w:r>
      <w:r>
        <w:t xml:space="preserve">600</w:t>
      </w:r>
    </w:p>
    <w:p>
      <w:pPr>
        <w:spacing w:before="0" w:after="0" w:line="276" w:lineRule="exact"/>
        <w:ind w:left="720" w:firstLine="0"/>
        <w:jc w:val="left"/>
      </w:pPr>
      <w:r>
        <w:t xml:space="preserve">Washington,</w:t>
      </w:r>
      <w:r>
        <w:t xml:space="preserve"> </w:t>
      </w:r>
      <w:r>
        <w:t xml:space="preserve">DC</w:t>
      </w:r>
      <w:r>
        <w:t xml:space="preserve"> </w:t>
      </w:r>
      <w:r>
        <w:t xml:space="preserve">20002</w:t>
      </w:r>
    </w:p>
    <w:p>
      <w:pPr>
        <w:spacing w:before="0" w:after="0" w:line="276" w:lineRule="exact"/>
        <w:ind w:left="720" w:firstLine="0"/>
        <w:jc w:val="left"/>
      </w:pPr>
      <w:r>
        <w:t xml:space="preserve">lmadduri@elias.law</w:t>
      </w:r>
    </w:p>
    <w:p>
      <w:pPr>
        <w:spacing w:before="0" w:after="0" w:line="276" w:lineRule="exact"/>
        <w:ind w:left="720" w:firstLine="0"/>
        <w:jc w:val="left"/>
      </w:pPr>
      <w:r>
        <w:t xml:space="preserve">hbrewster@elias.law</w:t>
      </w:r>
    </w:p>
    <w:p>
      <w:pPr>
        <w:spacing w:before="0" w:after="0" w:line="276" w:lineRule="exact"/>
        <w:ind w:left="720" w:firstLine="0"/>
        <w:jc w:val="left"/>
      </w:pPr>
      <w:r>
        <w:t xml:space="preserve">sklein@elias.law</w:t>
      </w:r>
    </w:p>
    <w:p>
      <w:pPr>
        <w:spacing w:before="0" w:after="0" w:line="276" w:lineRule="exact"/>
        <w:ind w:left="720" w:firstLine="0"/>
        <w:jc w:val="left"/>
      </w:pPr>
      <w:r>
        <w:t xml:space="preserve">Attorneys</w:t>
      </w:r>
      <w:r>
        <w:t xml:space="preserve"> </w:t>
      </w:r>
      <w:r>
        <w:t xml:space="preserve">for</w:t>
      </w:r>
      <w:r>
        <w:t xml:space="preserve"> </w:t>
      </w:r>
      <w:r>
        <w:t xml:space="preserve">Plaintiffs</w:t>
      </w:r>
      <w:r>
        <w:t xml:space="preserve"> </w:t>
      </w:r>
      <w:r>
        <w:t xml:space="preserve">in</w:t>
      </w:r>
      <w:r>
        <w:t xml:space="preserve"> </w:t>
      </w:r>
      <w:r>
        <w:t xml:space="preserve">Rivera</w:t>
      </w:r>
      <w:r>
        <w:t xml:space="preserve"> </w:t>
      </w:r>
      <w:r>
        <w:t xml:space="preserve">v.</w:t>
      </w:r>
      <w:r>
        <w:t xml:space="preserve"> </w:t>
      </w:r>
      <w:r>
        <w:t xml:space="preserve">Schwab,</w:t>
      </w:r>
      <w:r>
        <w:t xml:space="preserve"> </w:t>
      </w:r>
      <w:r>
        <w:t xml:space="preserve">2022-CV</w:t>
        <w:noBreakHyphen/>
        <w:t xml:space="preserve">89</w:t>
      </w:r>
      <w:r>
        <w:t xml:space="preserve"> </w:t>
      </w:r>
      <w:r>
        <w:t xml:space="preserve">(Wyandotte</w:t>
      </w:r>
      <w:r>
        <w:t xml:space="preserve"> </w:t>
      </w:r>
      <w:r>
        <w:t xml:space="preserve">County</w:t>
      </w:r>
      <w:r>
        <w:t xml:space="preserve"> </w:t>
      </w:r>
      <w:r>
        <w:t xml:space="preserve">D.</w:t>
      </w:r>
      <w:r>
        <w:t xml:space="preserve"> </w:t>
      </w:r>
      <w:r>
        <w:t xml:space="preserve">Ct.)</w:t>
      </w:r>
    </w:p>
    <w:p>
      <w:pPr>
        <w:keepNext/>
        <w:keepLines/>
        <w:spacing w:before="432" w:after="0" w:line="276" w:lineRule="exact"/>
        <w:ind w:left="4608" w:firstLine="0"/>
        <w:jc w:val="left"/>
      </w:pPr>
      <w:r>
        <w:rPr>
          <w:u w:val="single"/>
        </w:rPr>
        <w:t xml:space="preserve">s/</w:t>
      </w:r>
      <w:r>
        <w:rPr>
          <w:u w:val="single"/>
        </w:rPr>
        <w:t xml:space="preserve"> </w:t>
      </w:r>
      <w:r>
        <w:rPr>
          <w:u w:val="single"/>
        </w:rPr>
        <w:t xml:space="preserve">Brant</w:t>
      </w:r>
      <w:r>
        <w:rPr>
          <w:u w:val="single"/>
        </w:rPr>
        <w:t xml:space="preserve"> </w:t>
      </w:r>
      <w:r>
        <w:rPr>
          <w:u w:val="single"/>
        </w:rPr>
        <w:t xml:space="preserve">M.</w:t>
      </w:r>
      <w:r>
        <w:rPr>
          <w:u w:val="single"/>
        </w:rPr>
        <w:t xml:space="preserve"> </w:t>
      </w:r>
      <w:r>
        <w:rPr>
          <w:u w:val="single"/>
        </w:rPr>
        <w:t xml:space="preserve">Laue</w:t>
      </w:r>
    </w:p>
    <w:p>
      <w:pPr>
        <w:spacing w:before="0" w:after="0" w:line="276" w:lineRule="exact"/>
        <w:ind w:left="4608" w:firstLine="0"/>
        <w:jc w:val="left"/>
      </w:pPr>
      <w:r>
        <w:t xml:space="preserve">Brant</w:t>
      </w:r>
      <w:r>
        <w:t xml:space="preserve"> </w:t>
      </w:r>
      <w:r>
        <w:t xml:space="preserve">M.</w:t>
      </w:r>
      <w:r>
        <w:t xml:space="preserve"> </w:t>
      </w:r>
      <w:r>
        <w:t xml:space="preserve">Laue</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