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1243" w:type="dxa"/>
        <w:tblInd w:w="330" w:type="dxa"/>
        <w:tblLook w:val="04A0" w:firstRow="1" w:lastRow="0" w:firstColumn="1" w:lastColumn="0" w:noHBand="0" w:noVBand="1"/>
      </w:tblPr>
      <w:tblGrid>
        <w:gridCol w:w="629"/>
        <w:gridCol w:w="146"/>
        <w:gridCol w:w="9804"/>
        <w:gridCol w:w="656"/>
        <w:gridCol w:w="8"/>
      </w:tblGrid>
      <w:tr w:rsidR="00F436D1" w14:paraId="30853073" w14:textId="77777777" w:rsidTr="00F436D1">
        <w:trPr>
          <w:trHeight w:val="670"/>
        </w:trPr>
        <w:tc>
          <w:tcPr>
            <w:tcW w:w="11243" w:type="dxa"/>
            <w:gridSpan w:val="5"/>
            <w:vMerge w:val="restart"/>
          </w:tcPr>
          <w:p w14:paraId="050BA28B" w14:textId="77777777" w:rsidR="00F436D1" w:rsidRDefault="00F436D1" w:rsidP="00FB1CF5">
            <w:pPr>
              <w:tabs>
                <w:tab w:val="right" w:pos="240"/>
              </w:tabs>
              <w:ind w:left="270" w:right="-900" w:hanging="270"/>
              <w:jc w:val="center"/>
              <w:rPr>
                <w:rFonts w:ascii="IranNastaliq" w:hAnsi="IranNastaliq" w:cs="IranNastaliq"/>
                <w:b/>
                <w:bCs/>
                <w:sz w:val="28"/>
                <w:szCs w:val="28"/>
                <w:rtl/>
              </w:rPr>
            </w:pPr>
            <w:r>
              <w:rPr>
                <w:rFonts w:ascii="IranNastaliq" w:hAnsi="IranNastaliq" w:cs="IranNastaliq" w:hint="cs"/>
                <w:b/>
                <w:bCs/>
                <w:sz w:val="28"/>
                <w:szCs w:val="28"/>
                <w:rtl/>
              </w:rPr>
              <w:t>بسمه تعالی</w:t>
            </w:r>
          </w:p>
          <w:p w14:paraId="3BB67F62" w14:textId="10A92188" w:rsidR="00F436D1" w:rsidRDefault="00F436D1" w:rsidP="00FB1CF5">
            <w:pPr>
              <w:tabs>
                <w:tab w:val="right" w:pos="240"/>
              </w:tabs>
              <w:ind w:left="270" w:right="-900" w:hanging="270"/>
              <w:jc w:val="center"/>
              <w:rPr>
                <w:rFonts w:ascii="IranNastaliq" w:hAnsi="IranNastaliq" w:cs="IranNastaliq"/>
                <w:b/>
                <w:bCs/>
                <w:sz w:val="28"/>
                <w:szCs w:val="28"/>
                <w:rtl/>
              </w:rPr>
            </w:pPr>
            <w:r>
              <w:rPr>
                <w:rFonts w:ascii="IranNastaliq" w:hAnsi="IranNastaliq" w:cs="IranNastaliq" w:hint="cs"/>
                <w:b/>
                <w:bCs/>
                <w:sz w:val="28"/>
                <w:szCs w:val="28"/>
                <w:rtl/>
              </w:rPr>
              <w:t>اداره کل آموزش و پرورش استان کهگیلویه و بویراحمد</w:t>
            </w:r>
          </w:p>
          <w:p w14:paraId="3A56649D" w14:textId="77777777" w:rsidR="00F436D1" w:rsidRDefault="00F436D1" w:rsidP="00FB1CF5">
            <w:pPr>
              <w:tabs>
                <w:tab w:val="right" w:pos="90"/>
                <w:tab w:val="right" w:pos="240"/>
              </w:tabs>
              <w:ind w:firstLine="780"/>
              <w:jc w:val="center"/>
              <w:rPr>
                <w:rFonts w:ascii="IranNastaliq" w:hAnsi="IranNastaliq" w:cs="IranNastaliq"/>
                <w:b/>
                <w:bCs/>
                <w:sz w:val="28"/>
                <w:szCs w:val="28"/>
                <w:rtl/>
              </w:rPr>
            </w:pPr>
            <w:r>
              <w:rPr>
                <w:rFonts w:ascii="IranNastaliq" w:hAnsi="IranNastaliq" w:cs="IranNastaliq" w:hint="cs"/>
                <w:b/>
                <w:bCs/>
                <w:sz w:val="28"/>
                <w:szCs w:val="28"/>
                <w:rtl/>
              </w:rPr>
              <w:t>آموزش متوسطه دوم</w:t>
            </w:r>
          </w:p>
          <w:p w14:paraId="140954E0" w14:textId="77777777" w:rsidR="00F436D1" w:rsidRDefault="00F436D1" w:rsidP="00FB1CF5">
            <w:pPr>
              <w:tabs>
                <w:tab w:val="right" w:pos="240"/>
              </w:tabs>
              <w:ind w:left="270" w:right="-900" w:hanging="270"/>
              <w:jc w:val="center"/>
              <w:rPr>
                <w:rFonts w:ascii="IranNastaliq" w:hAnsi="IranNastaliq" w:cs="IranNastaliq"/>
                <w:b/>
                <w:bCs/>
                <w:sz w:val="28"/>
                <w:szCs w:val="28"/>
                <w:rtl/>
              </w:rPr>
            </w:pPr>
            <w:r>
              <w:rPr>
                <w:rFonts w:ascii="IranNastaliq" w:hAnsi="IranNastaliq" w:cs="IranNastaliq" w:hint="cs"/>
                <w:b/>
                <w:bCs/>
                <w:sz w:val="28"/>
                <w:szCs w:val="28"/>
                <w:rtl/>
              </w:rPr>
              <w:t>سوالات  مفهومی ریاضی 3</w:t>
            </w:r>
          </w:p>
          <w:p w14:paraId="5E8C775E" w14:textId="1226E993" w:rsidR="00F436D1" w:rsidRPr="001C00C6" w:rsidRDefault="00F436D1" w:rsidP="00FB1CF5">
            <w:pPr>
              <w:tabs>
                <w:tab w:val="right" w:pos="240"/>
              </w:tabs>
              <w:ind w:left="270" w:right="-900" w:hanging="270"/>
              <w:jc w:val="center"/>
              <w:rPr>
                <w:rFonts w:ascii="IranNastaliq" w:hAnsi="IranNastaliq" w:cs="IranNastaliq"/>
                <w:b/>
                <w:bCs/>
                <w:sz w:val="28"/>
                <w:szCs w:val="28"/>
              </w:rPr>
            </w:pPr>
            <w:r>
              <w:rPr>
                <w:rFonts w:ascii="IranNastaliq" w:hAnsi="IranNastaliq" w:cs="IranNastaliq" w:hint="cs"/>
                <w:b/>
                <w:bCs/>
                <w:sz w:val="28"/>
                <w:szCs w:val="28"/>
                <w:rtl/>
              </w:rPr>
              <w:t>دوازدهم تجربی</w:t>
            </w:r>
          </w:p>
        </w:tc>
      </w:tr>
      <w:tr w:rsidR="00F436D1" w14:paraId="7B50CF13" w14:textId="77777777" w:rsidTr="00F436D1">
        <w:trPr>
          <w:trHeight w:val="755"/>
        </w:trPr>
        <w:tc>
          <w:tcPr>
            <w:tcW w:w="11243" w:type="dxa"/>
            <w:gridSpan w:val="5"/>
            <w:vMerge/>
          </w:tcPr>
          <w:p w14:paraId="2650114F" w14:textId="77777777" w:rsidR="00F436D1" w:rsidRDefault="00F436D1" w:rsidP="00FB1CF5">
            <w:pPr>
              <w:tabs>
                <w:tab w:val="right" w:pos="270"/>
              </w:tabs>
              <w:ind w:left="270" w:right="-900"/>
              <w:rPr>
                <w:rtl/>
              </w:rPr>
            </w:pPr>
          </w:p>
        </w:tc>
      </w:tr>
      <w:tr w:rsidR="00F436D1" w14:paraId="4A3E6B27" w14:textId="77777777" w:rsidTr="00F436D1">
        <w:trPr>
          <w:trHeight w:val="755"/>
        </w:trPr>
        <w:tc>
          <w:tcPr>
            <w:tcW w:w="11243" w:type="dxa"/>
            <w:gridSpan w:val="5"/>
            <w:vMerge/>
          </w:tcPr>
          <w:p w14:paraId="340C73A0" w14:textId="77777777" w:rsidR="00F436D1" w:rsidRDefault="00F436D1" w:rsidP="00FB1CF5">
            <w:pPr>
              <w:tabs>
                <w:tab w:val="right" w:pos="270"/>
              </w:tabs>
              <w:ind w:left="270" w:right="-900"/>
              <w:rPr>
                <w:rtl/>
              </w:rPr>
            </w:pPr>
          </w:p>
        </w:tc>
      </w:tr>
      <w:tr w:rsidR="00F436D1" w14:paraId="11113B8A" w14:textId="77777777" w:rsidTr="00F436D1">
        <w:trPr>
          <w:trHeight w:val="615"/>
        </w:trPr>
        <w:tc>
          <w:tcPr>
            <w:tcW w:w="11243" w:type="dxa"/>
            <w:gridSpan w:val="5"/>
            <w:vMerge/>
          </w:tcPr>
          <w:p w14:paraId="6CDD248B" w14:textId="77777777" w:rsidR="00F436D1" w:rsidRDefault="00F436D1" w:rsidP="00FB1CF5">
            <w:pPr>
              <w:tabs>
                <w:tab w:val="right" w:pos="270"/>
              </w:tabs>
              <w:ind w:left="270" w:right="-900"/>
              <w:rPr>
                <w:rtl/>
              </w:rPr>
            </w:pPr>
          </w:p>
        </w:tc>
      </w:tr>
      <w:tr w:rsidR="00F436D1" w14:paraId="5E612CB9" w14:textId="77777777" w:rsidTr="00F436D1">
        <w:trPr>
          <w:trHeight w:val="510"/>
        </w:trPr>
        <w:tc>
          <w:tcPr>
            <w:tcW w:w="11243" w:type="dxa"/>
            <w:gridSpan w:val="5"/>
            <w:vMerge/>
          </w:tcPr>
          <w:p w14:paraId="4DCDCFF7" w14:textId="77777777" w:rsidR="00F436D1" w:rsidRDefault="00F436D1" w:rsidP="00FB1CF5">
            <w:pPr>
              <w:tabs>
                <w:tab w:val="right" w:pos="270"/>
              </w:tabs>
              <w:ind w:left="270" w:right="-900"/>
              <w:rPr>
                <w:rtl/>
              </w:rPr>
            </w:pPr>
          </w:p>
        </w:tc>
      </w:tr>
      <w:tr w:rsidR="00E348DE" w14:paraId="471D991D" w14:textId="5974C809" w:rsidTr="00F436D1">
        <w:tblPrEx>
          <w:tblLook w:val="0000" w:firstRow="0" w:lastRow="0" w:firstColumn="0" w:lastColumn="0" w:noHBand="0" w:noVBand="0"/>
        </w:tblPrEx>
        <w:trPr>
          <w:gridAfter w:val="1"/>
          <w:wAfter w:w="8" w:type="dxa"/>
          <w:trHeight w:val="570"/>
        </w:trPr>
        <w:tc>
          <w:tcPr>
            <w:tcW w:w="775" w:type="dxa"/>
            <w:gridSpan w:val="2"/>
          </w:tcPr>
          <w:p w14:paraId="507C2ED6" w14:textId="2A407FBD" w:rsidR="00E348DE" w:rsidRPr="00FB1CF5" w:rsidRDefault="00E348DE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9804" w:type="dxa"/>
          </w:tcPr>
          <w:p w14:paraId="1F21C0F6" w14:textId="402D63DD" w:rsidR="00E348DE" w:rsidRPr="00FB1CF5" w:rsidRDefault="00E348DE" w:rsidP="00677357">
            <w:pPr>
              <w:tabs>
                <w:tab w:val="right" w:pos="270"/>
              </w:tabs>
              <w:ind w:right="-90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سؤالات</w:t>
            </w:r>
          </w:p>
        </w:tc>
        <w:tc>
          <w:tcPr>
            <w:tcW w:w="656" w:type="dxa"/>
          </w:tcPr>
          <w:p w14:paraId="702AD4BD" w14:textId="2B455D87" w:rsidR="00E348DE" w:rsidRPr="00FB1CF5" w:rsidRDefault="00E348DE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بارم</w:t>
            </w:r>
          </w:p>
        </w:tc>
      </w:tr>
      <w:tr w:rsidR="00FB1CF5" w:rsidRPr="0074282A" w14:paraId="7A06EF52" w14:textId="4EE31F8F" w:rsidTr="00F436D1">
        <w:tblPrEx>
          <w:tblLook w:val="0000" w:firstRow="0" w:lastRow="0" w:firstColumn="0" w:lastColumn="0" w:noHBand="0" w:noVBand="0"/>
        </w:tblPrEx>
        <w:trPr>
          <w:gridAfter w:val="1"/>
          <w:wAfter w:w="8" w:type="dxa"/>
          <w:trHeight w:val="2716"/>
        </w:trPr>
        <w:tc>
          <w:tcPr>
            <w:tcW w:w="629" w:type="dxa"/>
          </w:tcPr>
          <w:p w14:paraId="76496DD1" w14:textId="12913B46" w:rsidR="00FB1CF5" w:rsidRPr="0074282A" w:rsidRDefault="0074282A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9950" w:type="dxa"/>
            <w:gridSpan w:val="2"/>
          </w:tcPr>
          <w:p w14:paraId="5C2A67F6" w14:textId="77777777" w:rsidR="00F436D1" w:rsidRDefault="00F436D1" w:rsidP="00F436D1">
            <w:pPr>
              <w:tabs>
                <w:tab w:val="right" w:pos="270"/>
              </w:tabs>
              <w:ind w:right="-900"/>
              <w:rPr>
                <w:rFonts w:eastAsiaTheme="minorEastAsia"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نمودار تابع با ضابطه  </w:t>
            </w:r>
            <m:oMath>
              <m:r>
                <w:rPr>
                  <w:rFonts w:ascii="Cambria Math" w:hAnsi="Cambria Math" w:cs="B Nazanin"/>
                  <w:sz w:val="28"/>
                  <w:szCs w:val="28"/>
                </w:rPr>
                <m:t>f(x)=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</w:rPr>
                <m:t>+b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</w:rPr>
                <m:t>+d</m:t>
              </m:r>
            </m:oMath>
            <w:r>
              <w:rPr>
                <w:rFonts w:eastAsiaTheme="minorEastAsia" w:cs="B Nazanin" w:hint="cs"/>
                <w:sz w:val="28"/>
                <w:szCs w:val="28"/>
                <w:rtl/>
              </w:rPr>
              <w:t xml:space="preserve"> به صورت شکل زیر رسم شده است. مقادیر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b</m:t>
              </m:r>
            </m:oMath>
            <w:r>
              <w:rPr>
                <w:rFonts w:eastAsiaTheme="minorEastAsia" w:cs="B Nazanin" w:hint="cs"/>
                <w:sz w:val="28"/>
                <w:szCs w:val="28"/>
                <w:rtl/>
              </w:rPr>
              <w:t xml:space="preserve"> و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d</m:t>
              </m:r>
            </m:oMath>
            <w:r>
              <w:rPr>
                <w:rFonts w:eastAsiaTheme="minorEastAsia" w:cs="B Nazanin" w:hint="cs"/>
                <w:sz w:val="28"/>
                <w:szCs w:val="28"/>
                <w:rtl/>
              </w:rPr>
              <w:t xml:space="preserve"> را بیابید.</w:t>
            </w:r>
          </w:p>
          <w:p w14:paraId="1239B120" w14:textId="4A4CC4E8" w:rsidR="00F436D1" w:rsidRDefault="00F436D1" w:rsidP="00F436D1">
            <w:pPr>
              <w:tabs>
                <w:tab w:val="right" w:pos="270"/>
              </w:tabs>
              <w:ind w:right="-900"/>
              <w:jc w:val="center"/>
              <w:rPr>
                <w:rFonts w:eastAsiaTheme="minorEastAsia" w:cs="B Nazanin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7E2ADF87" wp14:editId="4DCE49C9">
                  <wp:extent cx="2162175" cy="1781175"/>
                  <wp:effectExtent l="0" t="0" r="9525" b="9525"/>
                  <wp:docPr id="3988054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7113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AAC9A" w14:textId="079161D9" w:rsidR="00424739" w:rsidRPr="00B4194C" w:rsidRDefault="00424739" w:rsidP="00DD25C6">
            <w:pPr>
              <w:tabs>
                <w:tab w:val="right" w:pos="270"/>
              </w:tabs>
              <w:ind w:right="-900"/>
              <w:rPr>
                <w:rFonts w:cs="B Nazanin"/>
                <w:i/>
                <w:sz w:val="28"/>
                <w:szCs w:val="28"/>
                <w:rtl/>
              </w:rPr>
            </w:pPr>
          </w:p>
        </w:tc>
        <w:tc>
          <w:tcPr>
            <w:tcW w:w="656" w:type="dxa"/>
          </w:tcPr>
          <w:p w14:paraId="7A3E8790" w14:textId="6F6363FF" w:rsidR="00FB1CF5" w:rsidRPr="0074282A" w:rsidRDefault="00FB1CF5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</w:rPr>
            </w:pPr>
          </w:p>
        </w:tc>
      </w:tr>
      <w:tr w:rsidR="00424739" w:rsidRPr="0074282A" w14:paraId="49A48674" w14:textId="77777777" w:rsidTr="00F436D1">
        <w:tblPrEx>
          <w:tblLook w:val="0000" w:firstRow="0" w:lastRow="0" w:firstColumn="0" w:lastColumn="0" w:noHBand="0" w:noVBand="0"/>
        </w:tblPrEx>
        <w:trPr>
          <w:gridAfter w:val="1"/>
          <w:wAfter w:w="8" w:type="dxa"/>
          <w:trHeight w:val="1583"/>
        </w:trPr>
        <w:tc>
          <w:tcPr>
            <w:tcW w:w="629" w:type="dxa"/>
          </w:tcPr>
          <w:p w14:paraId="007941A6" w14:textId="209FDC66" w:rsidR="00424739" w:rsidRDefault="00762C87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9950" w:type="dxa"/>
            <w:gridSpan w:val="2"/>
          </w:tcPr>
          <w:p w14:paraId="3ED7ED6E" w14:textId="77777777" w:rsidR="00F436D1" w:rsidRDefault="00F436D1" w:rsidP="00F436D1">
            <w:pPr>
              <w:tabs>
                <w:tab w:val="center" w:pos="5241"/>
                <w:tab w:val="right" w:pos="10483"/>
              </w:tabs>
              <w:ind w:left="75"/>
              <w:rPr>
                <w:rFonts w:ascii="Yas" w:eastAsiaTheme="minorEastAsia" w:hAnsi="Yas" w:cs="Yas"/>
                <w:sz w:val="28"/>
                <w:szCs w:val="28"/>
                <w:rtl/>
              </w:rPr>
            </w:pPr>
            <w:r>
              <w:rPr>
                <w:rFonts w:ascii="Yas" w:hAnsi="Yas" w:cs="Yas" w:hint="cs"/>
                <w:sz w:val="28"/>
                <w:szCs w:val="28"/>
                <w:rtl/>
              </w:rPr>
              <w:t xml:space="preserve">اگر </w:t>
            </w:r>
            <m:oMath>
              <m:r>
                <w:rPr>
                  <w:rFonts w:ascii="Cambria Math" w:hAnsi="Cambria Math" w:cs="Yas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Yas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Yas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Yas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Ya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Yas"/>
                      <w:sz w:val="28"/>
                      <w:szCs w:val="28"/>
                    </w:rPr>
                    <m:t>2x+1</m:t>
                  </m:r>
                </m:num>
                <m:den>
                  <m:r>
                    <w:rPr>
                      <w:rFonts w:ascii="Cambria Math" w:hAnsi="Cambria Math" w:cs="Yas"/>
                      <w:sz w:val="28"/>
                      <w:szCs w:val="28"/>
                    </w:rPr>
                    <m:t>x-1</m:t>
                  </m:r>
                </m:den>
              </m:f>
            </m:oMath>
            <w:r>
              <w:rPr>
                <w:rFonts w:ascii="Yas" w:eastAsiaTheme="minorEastAsia" w:hAnsi="Yas" w:cs="Yas" w:hint="cs"/>
                <w:sz w:val="28"/>
                <w:szCs w:val="28"/>
                <w:rtl/>
              </w:rPr>
              <w:t xml:space="preserve"> و </w:t>
            </w:r>
            <m:oMath>
              <m:sSup>
                <m:sSupPr>
                  <m:ctrlPr>
                    <w:rPr>
                      <w:rFonts w:ascii="Cambria Math" w:eastAsiaTheme="minorEastAsia" w:hAnsi="Cambria Math" w:cs="Yas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Yas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Yas"/>
                          <w:sz w:val="28"/>
                          <w:szCs w:val="28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Yas"/>
                          <w:sz w:val="28"/>
                          <w:szCs w:val="28"/>
                        </w:rPr>
                        <m:t>∘g</m:t>
                      </m:r>
                      <m:ctrlPr>
                        <w:rPr>
                          <w:rFonts w:ascii="Cambria Math" w:eastAsiaTheme="minorEastAsia" w:hAnsi="Cambria Math" w:cs="Yas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Yas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Yas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Yas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Yas"/>
                  <w:sz w:val="28"/>
                  <w:szCs w:val="28"/>
                </w:rPr>
                <m:t xml:space="preserve">=6 </m:t>
              </m:r>
            </m:oMath>
            <w:r>
              <w:rPr>
                <w:rFonts w:ascii="Yas" w:eastAsiaTheme="minorEastAsia" w:hAnsi="Yas" w:cs="Yas" w:hint="cs"/>
                <w:sz w:val="28"/>
                <w:szCs w:val="28"/>
                <w:rtl/>
              </w:rPr>
              <w:t xml:space="preserve"> باشد. </w:t>
            </w:r>
            <m:oMath>
              <m:sSup>
                <m:sSupPr>
                  <m:ctrlPr>
                    <w:rPr>
                      <w:rFonts w:ascii="Cambria Math" w:eastAsiaTheme="minorEastAsia" w:hAnsi="Cambria Math" w:cs="Yas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Yas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Yas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Yas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Yas"/>
                      <w:sz w:val="28"/>
                      <w:szCs w:val="28"/>
                    </w:rPr>
                    <m:t>5</m:t>
                  </m:r>
                </m:e>
              </m:d>
            </m:oMath>
            <w:r>
              <w:rPr>
                <w:rFonts w:ascii="Yas" w:eastAsiaTheme="minorEastAsia" w:hAnsi="Yas" w:cs="Yas" w:hint="cs"/>
                <w:sz w:val="28"/>
                <w:szCs w:val="28"/>
                <w:rtl/>
              </w:rPr>
              <w:t xml:space="preserve"> را بیابید.</w:t>
            </w:r>
          </w:p>
          <w:p w14:paraId="46D81CD9" w14:textId="2107BF2D" w:rsidR="00424739" w:rsidRDefault="00424739" w:rsidP="008D5F23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656" w:type="dxa"/>
          </w:tcPr>
          <w:p w14:paraId="6BD79CBA" w14:textId="47EE6E3C" w:rsidR="00424739" w:rsidRPr="0074282A" w:rsidRDefault="00424739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95BCA" w:rsidRPr="0074282A" w14:paraId="722451BA" w14:textId="77777777" w:rsidTr="00F436D1">
        <w:tblPrEx>
          <w:tblLook w:val="0000" w:firstRow="0" w:lastRow="0" w:firstColumn="0" w:lastColumn="0" w:noHBand="0" w:noVBand="0"/>
        </w:tblPrEx>
        <w:trPr>
          <w:gridAfter w:val="1"/>
          <w:wAfter w:w="8" w:type="dxa"/>
          <w:trHeight w:val="420"/>
        </w:trPr>
        <w:tc>
          <w:tcPr>
            <w:tcW w:w="629" w:type="dxa"/>
          </w:tcPr>
          <w:p w14:paraId="6D7CD2E4" w14:textId="0A62B3DB" w:rsidR="00695BCA" w:rsidRDefault="00695BCA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9950" w:type="dxa"/>
            <w:gridSpan w:val="2"/>
          </w:tcPr>
          <w:p w14:paraId="5D5976F9" w14:textId="77777777" w:rsidR="00F436D1" w:rsidRDefault="00F436D1" w:rsidP="00F436D1">
            <w:pPr>
              <w:tabs>
                <w:tab w:val="right" w:pos="270"/>
                <w:tab w:val="left" w:pos="916"/>
                <w:tab w:val="left" w:pos="1714"/>
                <w:tab w:val="right" w:pos="10774"/>
              </w:tabs>
              <w:ind w:right="-900"/>
              <w:rPr>
                <w:rFonts w:eastAsiaTheme="minorEastAsia"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ابعاد مستطیل با بیشترین مساحت را تعیین کنید که دو رأس آن روی محور </w:t>
            </w:r>
            <m:oMath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oMath>
            <w:r>
              <w:rPr>
                <w:rFonts w:eastAsiaTheme="minorEastAsia" w:cs="B Nazanin" w:hint="cs"/>
                <w:sz w:val="28"/>
                <w:szCs w:val="28"/>
                <w:rtl/>
              </w:rPr>
              <w:t xml:space="preserve"> ها و دو رأس آن بالای محور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</m:t>
              </m:r>
            </m:oMath>
            <w:r>
              <w:rPr>
                <w:rFonts w:eastAsiaTheme="minorEastAsia" w:cs="B Nazanin" w:hint="cs"/>
                <w:sz w:val="28"/>
                <w:szCs w:val="28"/>
                <w:rtl/>
              </w:rPr>
              <w:t xml:space="preserve"> ها و</w:t>
            </w:r>
          </w:p>
          <w:p w14:paraId="05263BF7" w14:textId="4C362764" w:rsidR="00870603" w:rsidRDefault="00F436D1" w:rsidP="00F436D1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cs="B Nazanin" w:hint="cs"/>
                <w:i/>
                <w:sz w:val="28"/>
                <w:szCs w:val="28"/>
                <w:rtl/>
              </w:rPr>
              <w:t xml:space="preserve"> روی سهمی </w:t>
            </w:r>
            <m:oMath>
              <m:r>
                <w:rPr>
                  <w:rFonts w:ascii="Cambria Math" w:hAnsi="Cambria Math" w:cs="B Nazanin"/>
                  <w:sz w:val="28"/>
                  <w:szCs w:val="28"/>
                </w:rPr>
                <m:t>y=12-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باشد.</w:t>
            </w:r>
          </w:p>
          <w:p w14:paraId="68B355B5" w14:textId="702E5828" w:rsidR="00E62884" w:rsidRPr="00E62884" w:rsidRDefault="006614AC" w:rsidP="00D113D9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56" w:type="dxa"/>
          </w:tcPr>
          <w:p w14:paraId="42EBFBB6" w14:textId="413DF0D9" w:rsidR="00695BCA" w:rsidRPr="0074282A" w:rsidRDefault="00695BCA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8A723C" w:rsidRPr="0074282A" w14:paraId="38D70D2E" w14:textId="77777777" w:rsidTr="00F436D1">
        <w:tblPrEx>
          <w:tblLook w:val="0000" w:firstRow="0" w:lastRow="0" w:firstColumn="0" w:lastColumn="0" w:noHBand="0" w:noVBand="0"/>
        </w:tblPrEx>
        <w:trPr>
          <w:gridAfter w:val="1"/>
          <w:wAfter w:w="8" w:type="dxa"/>
          <w:trHeight w:val="900"/>
        </w:trPr>
        <w:tc>
          <w:tcPr>
            <w:tcW w:w="629" w:type="dxa"/>
          </w:tcPr>
          <w:p w14:paraId="6566B963" w14:textId="2D216079" w:rsidR="008A723C" w:rsidRDefault="008A723C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9950" w:type="dxa"/>
            <w:gridSpan w:val="2"/>
          </w:tcPr>
          <w:p w14:paraId="2DDC9686" w14:textId="77777777" w:rsidR="007313A3" w:rsidRDefault="007313A3" w:rsidP="00F436D1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اگر دامنه تابع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y=f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</m:d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 برابر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[0, 3)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و برد آن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(-2, 2]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دامنه  و برد تابع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y=2f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+2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را بیابید.</w:t>
            </w:r>
          </w:p>
          <w:p w14:paraId="1F5287E3" w14:textId="77777777" w:rsidR="00F436D1" w:rsidRDefault="00F436D1" w:rsidP="00F436D1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</w:p>
          <w:p w14:paraId="30E30134" w14:textId="0A0D6790" w:rsidR="00F436D1" w:rsidRDefault="00F436D1" w:rsidP="00F436D1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</w:p>
        </w:tc>
        <w:tc>
          <w:tcPr>
            <w:tcW w:w="656" w:type="dxa"/>
          </w:tcPr>
          <w:p w14:paraId="0FB1F37F" w14:textId="004D83F6" w:rsidR="008A723C" w:rsidRDefault="008A723C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D113D9" w:rsidRPr="0074282A" w14:paraId="15E84CFB" w14:textId="77777777" w:rsidTr="00F436D1">
        <w:tblPrEx>
          <w:tblLook w:val="0000" w:firstRow="0" w:lastRow="0" w:firstColumn="0" w:lastColumn="0" w:noHBand="0" w:noVBand="0"/>
        </w:tblPrEx>
        <w:trPr>
          <w:gridAfter w:val="1"/>
          <w:wAfter w:w="8" w:type="dxa"/>
          <w:trHeight w:val="420"/>
        </w:trPr>
        <w:tc>
          <w:tcPr>
            <w:tcW w:w="629" w:type="dxa"/>
          </w:tcPr>
          <w:p w14:paraId="53FD64C9" w14:textId="77777777" w:rsidR="00D113D9" w:rsidRDefault="00D113D9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950" w:type="dxa"/>
            <w:gridSpan w:val="2"/>
          </w:tcPr>
          <w:p w14:paraId="3B104511" w14:textId="38CC20A7" w:rsidR="00D113D9" w:rsidRDefault="00D113D9" w:rsidP="00D113D9">
            <w:pPr>
              <w:tabs>
                <w:tab w:val="right" w:pos="270"/>
              </w:tabs>
              <w:ind w:right="-900"/>
              <w:jc w:val="center"/>
              <w:rPr>
                <w:rFonts w:eastAsiaTheme="minorEastAsia" w:cs="B Nazanin"/>
                <w:i/>
                <w:sz w:val="28"/>
                <w:szCs w:val="28"/>
                <w:rtl/>
              </w:rPr>
            </w:pPr>
          </w:p>
        </w:tc>
        <w:tc>
          <w:tcPr>
            <w:tcW w:w="656" w:type="dxa"/>
          </w:tcPr>
          <w:p w14:paraId="7A36730A" w14:textId="77777777" w:rsidR="00D113D9" w:rsidRDefault="00D113D9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4B7FB6" w:rsidRPr="0074282A" w14:paraId="7C54B3A8" w14:textId="77777777" w:rsidTr="00F436D1">
        <w:tblPrEx>
          <w:tblLook w:val="0000" w:firstRow="0" w:lastRow="0" w:firstColumn="0" w:lastColumn="0" w:noHBand="0" w:noVBand="0"/>
        </w:tblPrEx>
        <w:trPr>
          <w:gridAfter w:val="1"/>
          <w:wAfter w:w="8" w:type="dxa"/>
          <w:trHeight w:val="465"/>
        </w:trPr>
        <w:tc>
          <w:tcPr>
            <w:tcW w:w="629" w:type="dxa"/>
          </w:tcPr>
          <w:p w14:paraId="4C011CDF" w14:textId="76528E02" w:rsidR="004B7FB6" w:rsidRDefault="00916F33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9950" w:type="dxa"/>
            <w:gridSpan w:val="2"/>
          </w:tcPr>
          <w:p w14:paraId="13C572E9" w14:textId="1CD18C22" w:rsidR="006D13E6" w:rsidRDefault="002278BB" w:rsidP="00724863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اگر نمودار زیر مربوط به تابع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y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=asin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-πbx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+c</m:t>
              </m:r>
            </m:oMath>
            <w:r>
              <w:rPr>
                <w:rFonts w:eastAsiaTheme="minorEastAsia" w:cs="B Nazanin"/>
                <w:i/>
                <w:sz w:val="28"/>
                <w:szCs w:val="28"/>
              </w:rPr>
              <w:t xml:space="preserve"> </w:t>
            </w: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باشد، مقادیر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a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،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b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و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c</m:t>
              </m:r>
            </m:oMath>
            <w:r>
              <w:rPr>
                <w:rFonts w:eastAsiaTheme="minorEastAsia" w:cs="B Nazanin"/>
                <w:i/>
                <w:sz w:val="28"/>
                <w:szCs w:val="28"/>
              </w:rPr>
              <w:t xml:space="preserve"> </w:t>
            </w: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را بیابید.</w:t>
            </w:r>
          </w:p>
          <w:p w14:paraId="3AFCA674" w14:textId="77777777" w:rsidR="002278BB" w:rsidRDefault="002278BB" w:rsidP="002278BB">
            <w:pPr>
              <w:tabs>
                <w:tab w:val="right" w:pos="270"/>
              </w:tabs>
              <w:ind w:right="-900"/>
              <w:jc w:val="center"/>
              <w:rPr>
                <w:rFonts w:eastAsiaTheme="minorEastAsia" w:cs="B Nazanin"/>
                <w:i/>
                <w:sz w:val="28"/>
                <w:szCs w:val="28"/>
                <w:rtl/>
              </w:rPr>
            </w:pPr>
          </w:p>
          <w:p w14:paraId="79C8B9D4" w14:textId="1D855552" w:rsidR="002278BB" w:rsidRDefault="002278BB" w:rsidP="002278BB">
            <w:pPr>
              <w:tabs>
                <w:tab w:val="right" w:pos="270"/>
              </w:tabs>
              <w:ind w:right="-900"/>
              <w:jc w:val="center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1F26F9C4" wp14:editId="527609C6">
                  <wp:extent cx="2514600" cy="1800225"/>
                  <wp:effectExtent l="0" t="0" r="0" b="9525"/>
                  <wp:docPr id="1895394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394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D6A41" w14:textId="0E873C02" w:rsidR="002278BB" w:rsidRPr="002278BB" w:rsidRDefault="002278BB" w:rsidP="002278BB">
            <w:pPr>
              <w:tabs>
                <w:tab w:val="right" w:pos="270"/>
              </w:tabs>
              <w:ind w:right="-900"/>
              <w:jc w:val="center"/>
              <w:rPr>
                <w:rFonts w:eastAsiaTheme="minorEastAsia" w:cs="B Nazanin"/>
                <w:i/>
                <w:sz w:val="28"/>
                <w:szCs w:val="28"/>
                <w:rtl/>
              </w:rPr>
            </w:pPr>
          </w:p>
        </w:tc>
        <w:tc>
          <w:tcPr>
            <w:tcW w:w="656" w:type="dxa"/>
          </w:tcPr>
          <w:p w14:paraId="3AA23840" w14:textId="2FDA3A48" w:rsidR="004B7FB6" w:rsidRDefault="006D13E6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lastRenderedPageBreak/>
              <w:t>1</w:t>
            </w:r>
            <w:r w:rsidR="002278BB">
              <w:rPr>
                <w:rFonts w:cs="B Nazanin" w:hint="cs"/>
                <w:sz w:val="28"/>
                <w:szCs w:val="28"/>
                <w:rtl/>
              </w:rPr>
              <w:t>.5</w:t>
            </w:r>
          </w:p>
        </w:tc>
      </w:tr>
      <w:tr w:rsidR="006D13E6" w:rsidRPr="0074282A" w14:paraId="6025CCF6" w14:textId="77777777" w:rsidTr="00F436D1">
        <w:tblPrEx>
          <w:tblLook w:val="0000" w:firstRow="0" w:lastRow="0" w:firstColumn="0" w:lastColumn="0" w:noHBand="0" w:noVBand="0"/>
        </w:tblPrEx>
        <w:trPr>
          <w:gridAfter w:val="1"/>
          <w:wAfter w:w="8" w:type="dxa"/>
          <w:trHeight w:val="384"/>
        </w:trPr>
        <w:tc>
          <w:tcPr>
            <w:tcW w:w="629" w:type="dxa"/>
          </w:tcPr>
          <w:p w14:paraId="4D3C7E40" w14:textId="30907D44" w:rsidR="006D13E6" w:rsidRDefault="00916F33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9950" w:type="dxa"/>
            <w:gridSpan w:val="2"/>
          </w:tcPr>
          <w:p w14:paraId="5E474C59" w14:textId="77777777" w:rsidR="00F436D1" w:rsidRDefault="00F436D1" w:rsidP="00F436D1">
            <w:pPr>
              <w:tabs>
                <w:tab w:val="right" w:pos="270"/>
                <w:tab w:val="left" w:pos="916"/>
                <w:tab w:val="left" w:pos="1714"/>
                <w:tab w:val="right" w:pos="10774"/>
              </w:tabs>
              <w:ind w:right="-900"/>
              <w:rPr>
                <w:rFonts w:eastAsiaTheme="minorEastAsia"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معادله حرکت متحرکی به صورت </w:t>
            </w:r>
            <m:oMath>
              <m:r>
                <w:rPr>
                  <w:rFonts w:ascii="Cambria Math" w:hAnsi="Cambria Math" w:cs="B Nazani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</w:rPr>
                <m:t>-t+10</m:t>
              </m:r>
            </m:oMath>
            <w:r>
              <w:rPr>
                <w:rFonts w:eastAsiaTheme="minorEastAsia" w:cs="B Nazanin"/>
                <w:sz w:val="28"/>
                <w:szCs w:val="28"/>
              </w:rPr>
              <w:t xml:space="preserve">   </w:t>
            </w:r>
            <w:r>
              <w:rPr>
                <w:rFonts w:eastAsiaTheme="minorEastAsia" w:cs="B Nazanin" w:hint="cs"/>
                <w:sz w:val="28"/>
                <w:szCs w:val="28"/>
                <w:rtl/>
              </w:rPr>
              <w:t xml:space="preserve"> بر حسب متر در بازه زمانی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[0, 5]</m:t>
              </m:r>
            </m:oMath>
            <w:r>
              <w:rPr>
                <w:rFonts w:eastAsiaTheme="minorEastAsia" w:cs="B Nazanin" w:hint="cs"/>
                <w:sz w:val="28"/>
                <w:szCs w:val="28"/>
                <w:rtl/>
              </w:rPr>
              <w:t xml:space="preserve"> (</w:t>
            </w:r>
            <w:r>
              <w:rPr>
                <w:rFonts w:eastAsiaTheme="minorEastAsia" w:cs="B Nazanin"/>
                <w:sz w:val="28"/>
                <w:szCs w:val="28"/>
              </w:rPr>
              <w:t>t</w:t>
            </w:r>
            <w:r>
              <w:rPr>
                <w:rFonts w:eastAsiaTheme="minorEastAsia" w:cs="B Nazanin" w:hint="cs"/>
                <w:sz w:val="28"/>
                <w:szCs w:val="28"/>
                <w:rtl/>
              </w:rPr>
              <w:t xml:space="preserve"> بر حسب ثانیه)</w:t>
            </w:r>
          </w:p>
          <w:p w14:paraId="24C4422E" w14:textId="7048E964" w:rsidR="00600AE1" w:rsidRDefault="00F436D1" w:rsidP="00F436D1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داده شده است. در کدام لحظه سرعت لحظه‌ای با سرعت متوسط در بازه زمانی </w:t>
            </w:r>
            <m:oMath>
              <m:r>
                <w:rPr>
                  <w:rFonts w:ascii="Cambria Math" w:hAnsi="Cambria Math" w:cs="B Nazanin"/>
                  <w:sz w:val="28"/>
                  <w:szCs w:val="28"/>
                </w:rPr>
                <m:t>[0, 5]</m:t>
              </m:r>
            </m:oMath>
            <w:r>
              <w:rPr>
                <w:rFonts w:eastAsiaTheme="minorEastAsia" w:cs="B Nazanin"/>
                <w:sz w:val="28"/>
                <w:szCs w:val="28"/>
              </w:rPr>
              <w:t xml:space="preserve"> </w:t>
            </w:r>
            <w:r>
              <w:rPr>
                <w:rFonts w:eastAsiaTheme="minorEastAsia" w:cs="B Nazanin" w:hint="cs"/>
                <w:sz w:val="28"/>
                <w:szCs w:val="28"/>
                <w:rtl/>
              </w:rPr>
              <w:t xml:space="preserve"> با هم برابرند؟</w:t>
            </w:r>
          </w:p>
        </w:tc>
        <w:tc>
          <w:tcPr>
            <w:tcW w:w="656" w:type="dxa"/>
          </w:tcPr>
          <w:p w14:paraId="182BB75B" w14:textId="5492079C" w:rsidR="006D13E6" w:rsidRDefault="006D13E6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905E18" w:rsidRPr="0074282A" w14:paraId="11100571" w14:textId="77777777" w:rsidTr="00F436D1">
        <w:tblPrEx>
          <w:tblLook w:val="0000" w:firstRow="0" w:lastRow="0" w:firstColumn="0" w:lastColumn="0" w:noHBand="0" w:noVBand="0"/>
        </w:tblPrEx>
        <w:trPr>
          <w:gridAfter w:val="1"/>
          <w:wAfter w:w="8" w:type="dxa"/>
          <w:trHeight w:val="728"/>
        </w:trPr>
        <w:tc>
          <w:tcPr>
            <w:tcW w:w="629" w:type="dxa"/>
          </w:tcPr>
          <w:p w14:paraId="11EF57E2" w14:textId="6C7B66E7" w:rsidR="00905E18" w:rsidRDefault="00916F33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9950" w:type="dxa"/>
            <w:gridSpan w:val="2"/>
          </w:tcPr>
          <w:p w14:paraId="13306793" w14:textId="134700F3" w:rsidR="007C5F52" w:rsidRDefault="004E38F6" w:rsidP="007C5F52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نمودار تابع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y=f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</m:d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</w:t>
            </w:r>
            <w:r w:rsidR="007C5F52">
              <w:rPr>
                <w:rFonts w:eastAsiaTheme="minorEastAsia" w:cs="B Nazanin" w:hint="cs"/>
                <w:i/>
                <w:sz w:val="28"/>
                <w:szCs w:val="28"/>
                <w:rtl/>
              </w:rPr>
              <w:t>به شکل زیر می‌باشد، حاصل حدهای خواسته شده را بیابید.</w:t>
            </w:r>
          </w:p>
          <w:p w14:paraId="0FED5D27" w14:textId="2DD12E49" w:rsidR="007C5F52" w:rsidRDefault="007C5F52" w:rsidP="007C5F52">
            <w:pPr>
              <w:tabs>
                <w:tab w:val="right" w:pos="270"/>
              </w:tabs>
              <w:ind w:right="-900"/>
              <w:jc w:val="center"/>
              <w:rPr>
                <w:rFonts w:eastAsiaTheme="minorEastAsia" w:cs="B Nazanin"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CE98142" wp14:editId="30F2AF99">
                  <wp:extent cx="2495550" cy="1704975"/>
                  <wp:effectExtent l="0" t="0" r="0" b="9525"/>
                  <wp:docPr id="170085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858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671FF" w14:textId="77777777" w:rsidR="00724863" w:rsidRDefault="007C5F52" w:rsidP="003C151B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الف) </w:t>
            </w:r>
            <m:oMath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x→-∞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f(x)</m:t>
                  </m:r>
                </m:e>
              </m:func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      ب) </w:t>
            </w:r>
            <m:oMath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f(x)</m:t>
                  </m:r>
                </m:e>
              </m:func>
            </m:oMath>
            <w:r w:rsidR="00E30454"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       ج) </w:t>
            </w:r>
            <m:oMath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x→2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f(x)</m:t>
                  </m:r>
                </m:e>
              </m:func>
            </m:oMath>
          </w:p>
          <w:p w14:paraId="260B2DB4" w14:textId="21797266" w:rsidR="00E30454" w:rsidRDefault="00E30454" w:rsidP="003C151B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</w:p>
        </w:tc>
        <w:tc>
          <w:tcPr>
            <w:tcW w:w="656" w:type="dxa"/>
          </w:tcPr>
          <w:p w14:paraId="15E51980" w14:textId="013AD52D" w:rsidR="00905E18" w:rsidRPr="0074282A" w:rsidRDefault="00905E18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724863" w:rsidRPr="0074282A" w14:paraId="552BC491" w14:textId="77777777" w:rsidTr="00F436D1">
        <w:tblPrEx>
          <w:tblLook w:val="0000" w:firstRow="0" w:lastRow="0" w:firstColumn="0" w:lastColumn="0" w:noHBand="0" w:noVBand="0"/>
        </w:tblPrEx>
        <w:trPr>
          <w:gridAfter w:val="1"/>
          <w:wAfter w:w="8" w:type="dxa"/>
          <w:trHeight w:val="872"/>
        </w:trPr>
        <w:tc>
          <w:tcPr>
            <w:tcW w:w="629" w:type="dxa"/>
          </w:tcPr>
          <w:p w14:paraId="7D117269" w14:textId="6A5CBD1D" w:rsidR="00724863" w:rsidRDefault="00916F33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</w:t>
            </w:r>
          </w:p>
        </w:tc>
        <w:tc>
          <w:tcPr>
            <w:tcW w:w="9950" w:type="dxa"/>
            <w:gridSpan w:val="2"/>
          </w:tcPr>
          <w:p w14:paraId="59B63D5F" w14:textId="77777777" w:rsidR="00724863" w:rsidRDefault="00E30454" w:rsidP="002E7558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>حد زیر را در صورت وجود محاسبه کنید.</w:t>
            </w:r>
          </w:p>
          <w:p w14:paraId="60C073BC" w14:textId="5E841245" w:rsidR="00E30454" w:rsidRPr="006A3946" w:rsidRDefault="00000000" w:rsidP="00E30454">
            <w:pPr>
              <w:tabs>
                <w:tab w:val="right" w:pos="270"/>
              </w:tabs>
              <w:ind w:right="-900"/>
              <w:jc w:val="right"/>
              <w:rPr>
                <w:rFonts w:eastAsiaTheme="minorEastAsia" w:cs="B Nazani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(-3)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+3x</m:t>
                        </m:r>
                      </m:den>
                    </m:f>
                  </m:e>
                </m:func>
              </m:oMath>
            </m:oMathPara>
          </w:p>
          <w:p w14:paraId="215F320A" w14:textId="638AD955" w:rsidR="006A3946" w:rsidRPr="00E30454" w:rsidRDefault="006A3946" w:rsidP="006A3946">
            <w:pPr>
              <w:tabs>
                <w:tab w:val="right" w:pos="270"/>
              </w:tabs>
              <w:ind w:right="-900"/>
              <w:jc w:val="center"/>
              <w:rPr>
                <w:rFonts w:eastAsiaTheme="minorEastAsia" w:cs="B Nazanin"/>
                <w:i/>
                <w:sz w:val="28"/>
                <w:szCs w:val="28"/>
                <w:rtl/>
              </w:rPr>
            </w:pPr>
          </w:p>
        </w:tc>
        <w:tc>
          <w:tcPr>
            <w:tcW w:w="656" w:type="dxa"/>
          </w:tcPr>
          <w:p w14:paraId="5C0F61E7" w14:textId="382E9338" w:rsidR="00724863" w:rsidRDefault="00724863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724863" w:rsidRPr="0074282A" w14:paraId="7DDAB8B0" w14:textId="77777777" w:rsidTr="00F436D1">
        <w:tblPrEx>
          <w:tblLook w:val="0000" w:firstRow="0" w:lastRow="0" w:firstColumn="0" w:lastColumn="0" w:noHBand="0" w:noVBand="0"/>
        </w:tblPrEx>
        <w:trPr>
          <w:gridAfter w:val="1"/>
          <w:wAfter w:w="8" w:type="dxa"/>
          <w:trHeight w:val="615"/>
        </w:trPr>
        <w:tc>
          <w:tcPr>
            <w:tcW w:w="629" w:type="dxa"/>
          </w:tcPr>
          <w:p w14:paraId="6B2CAFB7" w14:textId="7CA3D216" w:rsidR="00724863" w:rsidRDefault="00916F33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  <w:tc>
          <w:tcPr>
            <w:tcW w:w="9950" w:type="dxa"/>
            <w:gridSpan w:val="2"/>
          </w:tcPr>
          <w:p w14:paraId="66148936" w14:textId="0E79BAB5" w:rsidR="00724863" w:rsidRDefault="007730C4" w:rsidP="004B7FB6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در شکل مقابل </w:t>
            </w:r>
            <w:r w:rsidR="00846C42"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تابع خطی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f</m:t>
              </m:r>
            </m:oMath>
            <w:r w:rsidR="00846C42"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در نقطه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x=2</m:t>
              </m:r>
            </m:oMath>
            <w:r w:rsidR="00846C42"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بر نمودار تابع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g</m:t>
              </m:r>
            </m:oMath>
            <w:r w:rsidR="00846C42">
              <w:rPr>
                <w:rFonts w:eastAsiaTheme="minorEastAsia" w:cs="B Nazanin"/>
                <w:i/>
                <w:sz w:val="28"/>
                <w:szCs w:val="28"/>
              </w:rPr>
              <w:t xml:space="preserve"> </w:t>
            </w:r>
            <w:r w:rsidR="00846C42"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مماس شده است. اگر </w:t>
            </w:r>
            <m:oMath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x→2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-g(2)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x-2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=4</m:t>
                  </m:r>
                </m:e>
              </m:func>
            </m:oMath>
            <w:r w:rsidR="00846C42"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باشد</w:t>
            </w:r>
          </w:p>
          <w:p w14:paraId="58127529" w14:textId="53707AF1" w:rsidR="00846C42" w:rsidRDefault="00846C42" w:rsidP="004B7FB6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مقدار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(2)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را محاسبه کنید.</w:t>
            </w:r>
          </w:p>
          <w:p w14:paraId="6F483A72" w14:textId="77777777" w:rsidR="006A3946" w:rsidRDefault="006A3946" w:rsidP="004B7FB6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</w:rPr>
            </w:pPr>
          </w:p>
          <w:p w14:paraId="653EED94" w14:textId="77777777" w:rsidR="006A3946" w:rsidRDefault="006A3946" w:rsidP="004B7FB6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</w:rPr>
            </w:pPr>
          </w:p>
          <w:p w14:paraId="1FC2BB23" w14:textId="6DF38679" w:rsidR="006A3946" w:rsidRDefault="006A3946" w:rsidP="006A3946">
            <w:pPr>
              <w:tabs>
                <w:tab w:val="right" w:pos="270"/>
              </w:tabs>
              <w:ind w:right="-900"/>
              <w:jc w:val="center"/>
              <w:rPr>
                <w:rFonts w:eastAsiaTheme="minorEastAsia" w:cs="B Nazanin"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B51225" wp14:editId="2CCBE28E">
                  <wp:extent cx="2686050" cy="1943100"/>
                  <wp:effectExtent l="0" t="0" r="0" b="0"/>
                  <wp:docPr id="856720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695" cy="1947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5DDE6B" w14:textId="2275D92A" w:rsidR="00846C42" w:rsidRDefault="00846C42" w:rsidP="004B7FB6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</w:p>
        </w:tc>
        <w:tc>
          <w:tcPr>
            <w:tcW w:w="656" w:type="dxa"/>
          </w:tcPr>
          <w:p w14:paraId="282A67BE" w14:textId="6DD2A8C7" w:rsidR="00724863" w:rsidRDefault="00724863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</w:rPr>
            </w:pPr>
          </w:p>
        </w:tc>
      </w:tr>
      <w:tr w:rsidR="004E38F6" w:rsidRPr="0074282A" w14:paraId="7F6CA844" w14:textId="77777777" w:rsidTr="00F436D1">
        <w:tblPrEx>
          <w:tblLook w:val="0000" w:firstRow="0" w:lastRow="0" w:firstColumn="0" w:lastColumn="0" w:noHBand="0" w:noVBand="0"/>
        </w:tblPrEx>
        <w:trPr>
          <w:gridAfter w:val="1"/>
          <w:wAfter w:w="8" w:type="dxa"/>
          <w:trHeight w:val="80"/>
        </w:trPr>
        <w:tc>
          <w:tcPr>
            <w:tcW w:w="629" w:type="dxa"/>
          </w:tcPr>
          <w:p w14:paraId="1A3A1C94" w14:textId="4D10641B" w:rsidR="004E38F6" w:rsidRDefault="00A91359" w:rsidP="00FB1CF5">
            <w:pPr>
              <w:tabs>
                <w:tab w:val="right" w:pos="270"/>
              </w:tabs>
              <w:ind w:right="-900"/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10</w:t>
            </w:r>
          </w:p>
        </w:tc>
        <w:tc>
          <w:tcPr>
            <w:tcW w:w="9950" w:type="dxa"/>
            <w:gridSpan w:val="2"/>
          </w:tcPr>
          <w:p w14:paraId="42670AB2" w14:textId="43321140" w:rsidR="004E38F6" w:rsidRDefault="00A91359" w:rsidP="00A91359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پیوستگی و مشتق پذیری تابع  </w:t>
            </w:r>
            <m:oMath>
              <m:r>
                <w:rPr>
                  <w:rFonts w:ascii="Cambria Math" w:hAnsi="Cambria Math" w:cs="B Nazani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x-1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[x]</m:t>
              </m:r>
            </m:oMath>
            <w:r>
              <w:rPr>
                <w:rFonts w:eastAsiaTheme="minorEastAsia" w:cs="B Nazanin" w:hint="cs"/>
                <w:sz w:val="28"/>
                <w:szCs w:val="28"/>
                <w:rtl/>
              </w:rPr>
              <w:t xml:space="preserve"> را در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x=1</m:t>
              </m:r>
            </m:oMath>
            <w:r>
              <w:rPr>
                <w:rFonts w:eastAsiaTheme="minorEastAsia" w:cs="B Nazanin"/>
                <w:sz w:val="28"/>
                <w:szCs w:val="28"/>
              </w:rPr>
              <w:t xml:space="preserve"> </w:t>
            </w:r>
            <w:r>
              <w:rPr>
                <w:rFonts w:eastAsiaTheme="minorEastAsia" w:cs="B Nazanin" w:hint="cs"/>
                <w:sz w:val="28"/>
                <w:szCs w:val="28"/>
                <w:rtl/>
              </w:rPr>
              <w:t>، بررسی کنید.</w:t>
            </w:r>
          </w:p>
        </w:tc>
        <w:tc>
          <w:tcPr>
            <w:tcW w:w="656" w:type="dxa"/>
          </w:tcPr>
          <w:p w14:paraId="06121999" w14:textId="3B90A10A" w:rsidR="004E38F6" w:rsidRPr="0074282A" w:rsidRDefault="004E38F6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</w:tbl>
    <w:p w14:paraId="2564F0EE" w14:textId="2E9A6CE0" w:rsidR="00F90143" w:rsidRPr="00943DDD" w:rsidRDefault="00F90143" w:rsidP="00A91359">
      <w:pPr>
        <w:tabs>
          <w:tab w:val="right" w:pos="270"/>
        </w:tabs>
        <w:spacing w:after="0"/>
        <w:ind w:left="270" w:right="-900"/>
        <w:jc w:val="center"/>
        <w:rPr>
          <w:rFonts w:cs="Calibri"/>
          <w:sz w:val="28"/>
          <w:szCs w:val="28"/>
          <w:rtl/>
        </w:rPr>
      </w:pPr>
    </w:p>
    <w:sectPr w:rsidR="00F90143" w:rsidRPr="00943DDD" w:rsidSect="00F73741">
      <w:pgSz w:w="11906" w:h="16838" w:code="9"/>
      <w:pgMar w:top="450" w:right="296" w:bottom="360" w:left="36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F1FC0" w14:textId="77777777" w:rsidR="00F73741" w:rsidRDefault="00F73741" w:rsidP="003F7CB6">
      <w:pPr>
        <w:spacing w:after="0" w:line="240" w:lineRule="auto"/>
      </w:pPr>
      <w:r>
        <w:separator/>
      </w:r>
    </w:p>
  </w:endnote>
  <w:endnote w:type="continuationSeparator" w:id="0">
    <w:p w14:paraId="43DC800E" w14:textId="77777777" w:rsidR="00F73741" w:rsidRDefault="00F73741" w:rsidP="003F7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00503000000020003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as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567F1" w14:textId="77777777" w:rsidR="00F73741" w:rsidRDefault="00F73741" w:rsidP="003F7CB6">
      <w:pPr>
        <w:spacing w:after="0" w:line="240" w:lineRule="auto"/>
      </w:pPr>
      <w:r>
        <w:separator/>
      </w:r>
    </w:p>
  </w:footnote>
  <w:footnote w:type="continuationSeparator" w:id="0">
    <w:p w14:paraId="165421B9" w14:textId="77777777" w:rsidR="00F73741" w:rsidRDefault="00F73741" w:rsidP="003F7C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C6"/>
    <w:rsid w:val="00016447"/>
    <w:rsid w:val="00032993"/>
    <w:rsid w:val="00034EB2"/>
    <w:rsid w:val="00036A67"/>
    <w:rsid w:val="00082B78"/>
    <w:rsid w:val="000B10CA"/>
    <w:rsid w:val="000F2538"/>
    <w:rsid w:val="00105D52"/>
    <w:rsid w:val="001435CD"/>
    <w:rsid w:val="00192D56"/>
    <w:rsid w:val="001B018B"/>
    <w:rsid w:val="001C00C6"/>
    <w:rsid w:val="001C45D7"/>
    <w:rsid w:val="001E1606"/>
    <w:rsid w:val="001E16AA"/>
    <w:rsid w:val="00200192"/>
    <w:rsid w:val="00214CD8"/>
    <w:rsid w:val="002278BB"/>
    <w:rsid w:val="00235E40"/>
    <w:rsid w:val="002734F3"/>
    <w:rsid w:val="00284881"/>
    <w:rsid w:val="00293955"/>
    <w:rsid w:val="002E7558"/>
    <w:rsid w:val="003078BC"/>
    <w:rsid w:val="003215B1"/>
    <w:rsid w:val="00326C42"/>
    <w:rsid w:val="00351BEC"/>
    <w:rsid w:val="0035464A"/>
    <w:rsid w:val="00357F39"/>
    <w:rsid w:val="00375CDA"/>
    <w:rsid w:val="003B303C"/>
    <w:rsid w:val="003B6D44"/>
    <w:rsid w:val="003C151B"/>
    <w:rsid w:val="003C44A8"/>
    <w:rsid w:val="003F7CB6"/>
    <w:rsid w:val="00420DA9"/>
    <w:rsid w:val="00424739"/>
    <w:rsid w:val="0044111C"/>
    <w:rsid w:val="00464345"/>
    <w:rsid w:val="00480627"/>
    <w:rsid w:val="00480862"/>
    <w:rsid w:val="00487057"/>
    <w:rsid w:val="004923B5"/>
    <w:rsid w:val="004B7FB6"/>
    <w:rsid w:val="004E38F6"/>
    <w:rsid w:val="0057176B"/>
    <w:rsid w:val="005759AD"/>
    <w:rsid w:val="005C602D"/>
    <w:rsid w:val="00600AE1"/>
    <w:rsid w:val="00617B98"/>
    <w:rsid w:val="00620043"/>
    <w:rsid w:val="006614AC"/>
    <w:rsid w:val="006716C6"/>
    <w:rsid w:val="006742F9"/>
    <w:rsid w:val="006748D6"/>
    <w:rsid w:val="006771A3"/>
    <w:rsid w:val="00677357"/>
    <w:rsid w:val="00690517"/>
    <w:rsid w:val="00695BCA"/>
    <w:rsid w:val="006A3946"/>
    <w:rsid w:val="006A41FC"/>
    <w:rsid w:val="006A557C"/>
    <w:rsid w:val="006A714C"/>
    <w:rsid w:val="006D13E6"/>
    <w:rsid w:val="0070385E"/>
    <w:rsid w:val="00723BE1"/>
    <w:rsid w:val="00724863"/>
    <w:rsid w:val="007313A3"/>
    <w:rsid w:val="0074282A"/>
    <w:rsid w:val="00750C8D"/>
    <w:rsid w:val="00762C87"/>
    <w:rsid w:val="007730C4"/>
    <w:rsid w:val="00777B0C"/>
    <w:rsid w:val="00791F52"/>
    <w:rsid w:val="007C5F52"/>
    <w:rsid w:val="0081175C"/>
    <w:rsid w:val="00826F6B"/>
    <w:rsid w:val="0083076C"/>
    <w:rsid w:val="00846C42"/>
    <w:rsid w:val="00860A02"/>
    <w:rsid w:val="00870603"/>
    <w:rsid w:val="00884356"/>
    <w:rsid w:val="008A723C"/>
    <w:rsid w:val="008B4D25"/>
    <w:rsid w:val="008C2329"/>
    <w:rsid w:val="008D5F23"/>
    <w:rsid w:val="008D7AB7"/>
    <w:rsid w:val="00905E18"/>
    <w:rsid w:val="00916F33"/>
    <w:rsid w:val="0093006A"/>
    <w:rsid w:val="00943DDD"/>
    <w:rsid w:val="009512E9"/>
    <w:rsid w:val="009523D9"/>
    <w:rsid w:val="009858FF"/>
    <w:rsid w:val="00987046"/>
    <w:rsid w:val="009900FC"/>
    <w:rsid w:val="009E4EA3"/>
    <w:rsid w:val="009F63D0"/>
    <w:rsid w:val="00A87AD0"/>
    <w:rsid w:val="00A91359"/>
    <w:rsid w:val="00AA030E"/>
    <w:rsid w:val="00AC426C"/>
    <w:rsid w:val="00B029B8"/>
    <w:rsid w:val="00B4194C"/>
    <w:rsid w:val="00B50B56"/>
    <w:rsid w:val="00B57DE6"/>
    <w:rsid w:val="00B64A89"/>
    <w:rsid w:val="00B84D5B"/>
    <w:rsid w:val="00BF5C44"/>
    <w:rsid w:val="00C17246"/>
    <w:rsid w:val="00C7425D"/>
    <w:rsid w:val="00CE2098"/>
    <w:rsid w:val="00CF532B"/>
    <w:rsid w:val="00D05F88"/>
    <w:rsid w:val="00D113D9"/>
    <w:rsid w:val="00D93C79"/>
    <w:rsid w:val="00D960F8"/>
    <w:rsid w:val="00D97C7D"/>
    <w:rsid w:val="00DD25C6"/>
    <w:rsid w:val="00DD4DE5"/>
    <w:rsid w:val="00DD7306"/>
    <w:rsid w:val="00E30454"/>
    <w:rsid w:val="00E348DE"/>
    <w:rsid w:val="00E6096F"/>
    <w:rsid w:val="00E62884"/>
    <w:rsid w:val="00E6297A"/>
    <w:rsid w:val="00E643F0"/>
    <w:rsid w:val="00E96BA3"/>
    <w:rsid w:val="00EC6C66"/>
    <w:rsid w:val="00ED621F"/>
    <w:rsid w:val="00EF4931"/>
    <w:rsid w:val="00F05AF5"/>
    <w:rsid w:val="00F118D1"/>
    <w:rsid w:val="00F27E0C"/>
    <w:rsid w:val="00F436D1"/>
    <w:rsid w:val="00F47478"/>
    <w:rsid w:val="00F62E33"/>
    <w:rsid w:val="00F73741"/>
    <w:rsid w:val="00F75059"/>
    <w:rsid w:val="00F90143"/>
    <w:rsid w:val="00FB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86CA7"/>
  <w15:chartTrackingRefBased/>
  <w15:docId w15:val="{C49A9731-D405-435A-A1BD-CAE63AF8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28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7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CB6"/>
  </w:style>
  <w:style w:type="paragraph" w:styleId="Footer">
    <w:name w:val="footer"/>
    <w:basedOn w:val="Normal"/>
    <w:link w:val="FooterChar"/>
    <w:uiPriority w:val="99"/>
    <w:unhideWhenUsed/>
    <w:rsid w:val="003F7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CB6"/>
  </w:style>
  <w:style w:type="paragraph" w:styleId="Revision">
    <w:name w:val="Revision"/>
    <w:hidden/>
    <w:uiPriority w:val="99"/>
    <w:semiHidden/>
    <w:rsid w:val="00B64A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EAC89-CB62-4FAE-8129-510B02D8E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3</cp:revision>
  <cp:lastPrinted>2022-05-06T19:02:00Z</cp:lastPrinted>
  <dcterms:created xsi:type="dcterms:W3CDTF">2024-03-13T21:42:00Z</dcterms:created>
  <dcterms:modified xsi:type="dcterms:W3CDTF">2024-03-13T21:51:00Z</dcterms:modified>
</cp:coreProperties>
</file>