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Title"/>
      </w:pPr>
      <w:r>
        <w:rPr>
          <w:rFonts w:ascii="Calibri" w:eastAsia="Calibri" w:hAnsi="Calibri" w:cs="Calibri"/>
        </w:rPr>
        <w:t xml:space="preserve">Left Nav Assignments — Jira Ticket Cross-Reference</w:t>
      </w:r>
    </w:p>
    <w:p>
      <w:pPr>
        <w:spacing w:after="200"/>
      </w:pPr>
      <w:r>
        <w:rPr>
          <w:rFonts w:ascii="Calibri" w:eastAsia="Calibri" w:hAnsi="Calibri" w:cs="Calibri"/>
          <w:i/>
          <w:iCs/>
        </w:rPr>
        <w:t xml:space="preserve">Component: LeftNav assignments section ("interactionNavItems") in AgentWorkspaceAdvancedPage.tsx (agent-next-gen-v3). Supporting files: agent-next-gen-shared-utils.ts (SLA thresholds), agent-next-gen-interaction-dashboard.tsx (sorting). lyra-ui tile internals were not readable for this pass.</w:t>
      </w:r>
    </w:p>
    <w:p>
      <w:pPr>
        <w:pStyle w:val="Heading1"/>
        <w:spacing w:before="200" w:after="120"/>
      </w:pPr>
      <w:r>
        <w:rPr>
          <w:rFonts w:ascii="Calibri" w:eastAsia="Calibri" w:hAnsi="Calibri" w:cs="Calibri"/>
        </w:rPr>
        <w:t xml:space="preserve">Requirements</w:t>
      </w:r>
    </w:p>
    <w:tbl>
      <w:tblPr>
        <w:tblW w:w="90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DDDDDD"/>
          <w:insideV w:val="single" w:sz="2" w:space="0" w:color="DDDDDD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720"/>
        <w:gridCol w:w="2300"/>
        <w:gridCol w:w="1240"/>
        <w:gridCol w:w="4800"/>
      </w:tblGrid>
      <w:tr>
        <w:trPr>
          <w:cantSplit/>
          <w:tblHeader/>
        </w:trPr>
        <w:tc>
          <w:tcPr>
            <w:tcW w:w="720" w:type="dxa"/>
            <w:shd w:val="clear" w:color="auto" w:fill="2B3A55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#</w:t>
            </w:r>
          </w:p>
        </w:tc>
        <w:tc>
          <w:tcPr>
            <w:tcW w:w="2300" w:type="dxa"/>
            <w:shd w:val="clear" w:color="auto" w:fill="2B3A55"/>
            <w:vAlign w:val="center"/>
          </w:tcPr>
          <w:p>
            <w:pPr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Requirement / Criterion</w:t>
            </w:r>
          </w:p>
        </w:tc>
        <w:tc>
          <w:tcPr>
            <w:tcW w:w="1240" w:type="dxa"/>
            <w:shd w:val="clear" w:color="auto" w:fill="2B3A55"/>
            <w:vAlign w:val="center"/>
          </w:tcPr>
          <w:p>
            <w:pPr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Status</w:t>
            </w:r>
          </w:p>
        </w:tc>
        <w:tc>
          <w:tcPr>
            <w:tcW w:w="4800" w:type="dxa"/>
            <w:shd w:val="clear" w:color="auto" w:fill="2B3A55"/>
            <w:vAlign w:val="center"/>
          </w:tcPr>
          <w:p>
            <w:pPr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Notes</w:t>
            </w:r>
          </w:p>
        </w:tc>
      </w:tr>
      <w:tr>
        <w:trPr>
          <w:cantSplit/>
        </w:trPr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</w:rPr>
              <w:t xml:space="preserve">A</w:t>
            </w:r>
          </w:p>
        </w:tc>
        <w:tc>
          <w:tcPr>
            <w:tcW w:w="2300" w:type="dxa"/>
            <w:vAlign w:val="center"/>
          </w:tcPr>
          <w:p>
            <w:pPr/>
            <w:r>
              <w:rPr>
                <w:rFonts w:ascii="Calibri" w:eastAsia="Calibri" w:hAnsi="Calibri" w:cs="Calibri"/>
              </w:rPr>
              <w:t xml:space="preserve">Assumption: an Assignment can be inbound, agent-initiated outbound, campaign outbound, or an AI agent asking the agent to approve an action</w:t>
            </w:r>
          </w:p>
        </w:tc>
        <w:tc>
          <w:tcPr>
            <w:tcW w:w="1240" w:type="dxa"/>
            <w:shd w:val="clear" w:color="auto" w:fill="FFF3D6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8A6100"/>
              </w:rPr>
              <w:t xml:space="preserve">⚠ Partial</w:t>
            </w:r>
          </w:p>
        </w:tc>
        <w:tc>
          <w:tcPr>
            <w:tcW w:w="4800" w:type="dxa"/>
            <w:vAlign w:val="center"/>
          </w:tcPr>
          <w:p>
            <w:pPr/>
            <w:r>
              <w:rPr>
                <w:rFonts w:ascii="Calibri" w:eastAsia="Calibri" w:hAnsi="Calibri" w:cs="Calibri"/>
              </w:rPr>
              <w:t xml:space="preserve">Inbound and agent-initiated outbound (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isNewOutboundThread</w:t>
            </w:r>
            <w:r>
              <w:rPr>
                <w:rFonts w:ascii="Calibri" w:eastAsia="Calibri" w:hAnsi="Calibri" w:cs="Calibri"/>
              </w:rPr>
              <w:t xml:space="preserve">) are represented. No campaign-contact or AI-approval assignment type found.</w:t>
            </w:r>
          </w:p>
        </w:tc>
      </w:tr>
      <w:tr>
        <w:trPr>
          <w:cantSplit/>
        </w:trPr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</w:rPr>
              <w:t xml:space="preserve">1.1</w:t>
            </w:r>
          </w:p>
        </w:tc>
        <w:tc>
          <w:tcPr>
            <w:tcW w:w="2300" w:type="dxa"/>
            <w:vAlign w:val="center"/>
          </w:tcPr>
          <w:p>
            <w:pPr/>
            <w:r>
              <w:rPr>
                <w:rFonts w:ascii="Calibri" w:eastAsia="Calibri" w:hAnsi="Calibri" w:cs="Calibri"/>
              </w:rPr>
              <w:t xml:space="preserve">Left nav: see and manage active Assignments</w:t>
            </w:r>
          </w:p>
        </w:tc>
        <w:tc>
          <w:tcPr>
            <w:tcW w:w="1240" w:type="dxa"/>
            <w:shd w:val="clear" w:color="auto" w:fill="DFF5E1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7B34"/>
              </w:rPr>
              <w:t xml:space="preserve">✓ Met</w:t>
            </w:r>
          </w:p>
        </w:tc>
        <w:tc>
          <w:tcPr>
            <w:tcW w:w="4800" w:type="dxa"/>
            <w:vAlign w:val="center"/>
          </w:tcPr>
          <w:p>
            <w:pPr/>
            <w:r>
              <w:rPr>
                <w:rFonts w:ascii="Calibri" w:eastAsia="Calibri" w:hAnsi="Calibri" w:cs="Calibri"/>
              </w:rPr>
              <w:t xml:space="preserve">LeftNav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header</w:t>
            </w:r>
            <w:r>
              <w:rPr>
                <w:rFonts w:ascii="Calibri" w:eastAsia="Calibri" w:hAnsi="Calibri" w:cs="Calibri"/>
              </w:rPr>
              <w:t xml:space="preserve"> renders one card per entry in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interactions</w:t>
            </w:r>
            <w:r>
              <w:rPr>
                <w:rFonts w:ascii="Calibri" w:eastAsia="Calibri" w:hAnsi="Calibri" w:cs="Calibri"/>
              </w:rPr>
              <w:t xml:space="preserve">.</w:t>
            </w:r>
          </w:p>
        </w:tc>
      </w:tr>
      <w:tr>
        <w:trPr>
          <w:cantSplit/>
        </w:trPr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</w:rPr>
              <w:t xml:space="preserve">1.2</w:t>
            </w:r>
          </w:p>
        </w:tc>
        <w:tc>
          <w:tcPr>
            <w:tcW w:w="2300" w:type="dxa"/>
            <w:vAlign w:val="center"/>
          </w:tcPr>
          <w:p>
            <w:pPr/>
            <w:r>
              <w:rPr>
                <w:rFonts w:ascii="Calibri" w:eastAsia="Calibri" w:hAnsi="Calibri" w:cs="Calibri"/>
              </w:rPr>
              <w:t xml:space="preserve">Left nav: navigate to Home</w:t>
            </w:r>
          </w:p>
        </w:tc>
        <w:tc>
          <w:tcPr>
            <w:tcW w:w="1240" w:type="dxa"/>
            <w:shd w:val="clear" w:color="auto" w:fill="DFF5E1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7B34"/>
              </w:rPr>
              <w:t xml:space="preserve">✓ Met</w:t>
            </w:r>
          </w:p>
        </w:tc>
        <w:tc>
          <w:tcPr>
            <w:tcW w:w="4800" w:type="dxa"/>
            <w:vAlign w:val="center"/>
          </w:tcPr>
          <w:p>
            <w:pPr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NavRail</w:t>
            </w:r>
            <w:r>
              <w:rPr>
                <w:rFonts w:ascii="Calibri" w:eastAsia="Calibri" w:hAnsi="Calibri" w:cs="Calibri"/>
              </w:rPr>
              <w:t xml:space="preserve"> in the LeftNav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footer</w:t>
            </w:r>
            <w:r>
              <w:rPr>
                <w:rFonts w:ascii="Calibri" w:eastAsia="Calibri" w:hAnsi="Calibri" w:cs="Calibri"/>
              </w:rPr>
              <w:t xml:space="preserve">, Home first. Clears the active interaction and closes Settings.</w:t>
            </w:r>
          </w:p>
        </w:tc>
      </w:tr>
      <w:tr>
        <w:trPr>
          <w:cantSplit/>
        </w:trPr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</w:rPr>
              <w:t xml:space="preserve">1.3</w:t>
            </w:r>
          </w:p>
        </w:tc>
        <w:tc>
          <w:tcPr>
            <w:tcW w:w="2300" w:type="dxa"/>
            <w:vAlign w:val="center"/>
          </w:tcPr>
          <w:p>
            <w:pPr/>
            <w:r>
              <w:rPr>
                <w:rFonts w:ascii="Calibri" w:eastAsia="Calibri" w:hAnsi="Calibri" w:cs="Calibri"/>
              </w:rPr>
              <w:t xml:space="preserve">Left nav: navigate to Settings</w:t>
            </w:r>
          </w:p>
        </w:tc>
        <w:tc>
          <w:tcPr>
            <w:tcW w:w="1240" w:type="dxa"/>
            <w:shd w:val="clear" w:color="auto" w:fill="DFF5E1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7B34"/>
              </w:rPr>
              <w:t xml:space="preserve">✓ Met</w:t>
            </w:r>
          </w:p>
        </w:tc>
        <w:tc>
          <w:tcPr>
            <w:tcW w:w="4800" w:type="dxa"/>
            <w:vAlign w:val="center"/>
          </w:tcPr>
          <w:p>
            <w:pPr/>
            <w:r>
              <w:rPr>
                <w:rFonts w:ascii="Calibri" w:eastAsia="Calibri" w:hAnsi="Calibri" w:cs="Calibri"/>
              </w:rPr>
              <w:t xml:space="preserve">Same footer. Opens the in-app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showSettings</w:t>
            </w:r>
            <w:r>
              <w:rPr>
                <w:rFonts w:ascii="Calibri" w:eastAsia="Calibri" w:hAnsi="Calibri" w:cs="Calibri"/>
              </w:rPr>
              <w:t xml:space="preserve"> view.</w:t>
            </w:r>
          </w:p>
        </w:tc>
      </w:tr>
      <w:tr>
        <w:trPr>
          <w:cantSplit/>
        </w:trPr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</w:rPr>
              <w:t xml:space="preserve">1.4</w:t>
            </w:r>
          </w:p>
        </w:tc>
        <w:tc>
          <w:tcPr>
            <w:tcW w:w="2300" w:type="dxa"/>
            <w:vAlign w:val="center"/>
          </w:tcPr>
          <w:p>
            <w:pPr/>
            <w:r>
              <w:rPr>
                <w:rFonts w:ascii="Calibri" w:eastAsia="Calibri" w:hAnsi="Calibri" w:cs="Calibri"/>
              </w:rPr>
              <w:t xml:space="preserve">Left nav: initiate a New Outbound contact</w:t>
            </w:r>
          </w:p>
        </w:tc>
        <w:tc>
          <w:tcPr>
            <w:tcW w:w="1240" w:type="dxa"/>
            <w:shd w:val="clear" w:color="auto" w:fill="DFF5E1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7B34"/>
              </w:rPr>
              <w:t xml:space="preserve">✓ Met</w:t>
            </w:r>
          </w:p>
        </w:tc>
        <w:tc>
          <w:tcPr>
            <w:tcW w:w="4800" w:type="dxa"/>
            <w:vAlign w:val="center"/>
          </w:tcPr>
          <w:p>
            <w:pPr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CreateNew title="New Outbound"</w:t>
            </w:r>
            <w:r>
              <w:rPr>
                <w:rFonts w:ascii="Calibri" w:eastAsia="Calibri" w:hAnsi="Calibri" w:cs="Calibri"/>
              </w:rPr>
              <w:t xml:space="preserve"> in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pinnedHeader</w:t>
            </w:r>
            <w:r>
              <w:rPr>
                <w:rFonts w:ascii="Calibri" w:eastAsia="Calibri" w:hAnsi="Calibri" w:cs="Calibri"/>
              </w:rPr>
              <w:t xml:space="preserve">, dial-pad only. Disabled during a live call ("A call is already in progress"). Detailed requirements are in CXDSK-11811.</w:t>
            </w:r>
          </w:p>
        </w:tc>
      </w:tr>
      <w:tr>
        <w:trPr>
          <w:cantSplit/>
        </w:trPr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</w:rPr>
              <w:t xml:space="preserve">2</w:t>
            </w:r>
          </w:p>
        </w:tc>
        <w:tc>
          <w:tcPr>
            <w:tcW w:w="2300" w:type="dxa"/>
            <w:vAlign w:val="center"/>
          </w:tcPr>
          <w:p>
            <w:pPr/>
            <w:r>
              <w:rPr>
                <w:rFonts w:ascii="Calibri" w:eastAsia="Calibri" w:hAnsi="Calibri" w:cs="Calibri"/>
              </w:rPr>
              <w:t xml:space="preserve">Left nav can be expanded or collapsed</w:t>
            </w:r>
          </w:p>
        </w:tc>
        <w:tc>
          <w:tcPr>
            <w:tcW w:w="1240" w:type="dxa"/>
            <w:shd w:val="clear" w:color="auto" w:fill="DFF5E1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7B34"/>
              </w:rPr>
              <w:t xml:space="preserve">✓ Met</w:t>
            </w:r>
          </w:p>
        </w:tc>
        <w:tc>
          <w:tcPr>
            <w:tcW w:w="4800" w:type="dxa"/>
            <w:vAlign w:val="center"/>
          </w:tcPr>
          <w:p>
            <w:pPr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navOpen</w:t>
            </w:r>
            <w:r>
              <w:rPr>
                <w:rFonts w:ascii="Calibri" w:eastAsia="Calibri" w:hAnsi="Calibri" w:cs="Calibri"/>
              </w:rPr>
              <w:t xml:space="preserve"> /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onToggle</w:t>
            </w:r>
            <w:r>
              <w:rPr>
                <w:rFonts w:ascii="Calibri" w:eastAsia="Calibri" w:hAnsi="Calibri" w:cs="Calibri"/>
              </w:rPr>
              <w:t xml:space="preserve">, plus an overlay mode when the window is narrow.</w:t>
            </w:r>
          </w:p>
        </w:tc>
      </w:tr>
      <w:tr>
        <w:trPr>
          <w:cantSplit/>
        </w:trPr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</w:rPr>
              <w:t xml:space="preserve">2.1</w:t>
            </w:r>
          </w:p>
        </w:tc>
        <w:tc>
          <w:tcPr>
            <w:tcW w:w="2300" w:type="dxa"/>
            <w:vAlign w:val="center"/>
          </w:tcPr>
          <w:p>
            <w:pPr/>
            <w:r>
              <w:rPr>
                <w:rFonts w:ascii="Calibri" w:eastAsia="Calibri" w:hAnsi="Calibri" w:cs="Calibri"/>
              </w:rPr>
              <w:t xml:space="preserve">Collapsed: hovering an assignment shows the full tile information</w:t>
            </w:r>
          </w:p>
        </w:tc>
        <w:tc>
          <w:tcPr>
            <w:tcW w:w="1240" w:type="dxa"/>
            <w:shd w:val="clear" w:color="auto" w:fill="EDEDED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555555"/>
              </w:rPr>
              <w:t xml:space="preserve">? Unverified</w:t>
            </w:r>
          </w:p>
        </w:tc>
        <w:tc>
          <w:tcPr>
            <w:tcW w:w="4800" w:type="dxa"/>
            <w:vAlign w:val="center"/>
          </w:tcPr>
          <w:p>
            <w:pPr/>
            <w:r>
              <w:rPr>
                <w:rFonts w:ascii="Calibri" w:eastAsia="Calibri" w:hAnsi="Calibri" w:cs="Calibri"/>
              </w:rPr>
              <w:t xml:space="preserve">Handled inside the lyra-ui tile component (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InteractionNavItem</w:t>
            </w:r>
            <w:r>
              <w:rPr>
                <w:rFonts w:ascii="Calibri" w:eastAsia="Calibri" w:hAnsi="Calibri" w:cs="Calibri"/>
              </w:rPr>
              <w:t xml:space="preserve">), which was not readable. Collapsed tiles do show a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CollapsedChannelBadge</w:t>
            </w:r>
            <w:r>
              <w:rPr>
                <w:rFonts w:ascii="Calibri" w:eastAsia="Calibri" w:hAnsi="Calibri" w:cs="Calibri"/>
              </w:rPr>
              <w:t xml:space="preserve">.</w:t>
            </w:r>
          </w:p>
        </w:tc>
      </w:tr>
      <w:tr>
        <w:trPr>
          <w:cantSplit/>
        </w:trPr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</w:rPr>
              <w:t xml:space="preserve">3.1.1</w:t>
            </w:r>
          </w:p>
        </w:tc>
        <w:tc>
          <w:tcPr>
            <w:tcW w:w="2300" w:type="dxa"/>
            <w:vAlign w:val="center"/>
          </w:tcPr>
          <w:p>
            <w:pPr/>
            <w:r>
              <w:rPr>
                <w:rFonts w:ascii="Calibri" w:eastAsia="Calibri" w:hAnsi="Calibri" w:cs="Calibri"/>
              </w:rPr>
              <w:t xml:space="preserve">Header: total number of active assignments</w:t>
            </w:r>
          </w:p>
        </w:tc>
        <w:tc>
          <w:tcPr>
            <w:tcW w:w="1240" w:type="dxa"/>
            <w:shd w:val="clear" w:color="auto" w:fill="DFF5E1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7B34"/>
              </w:rPr>
              <w:t xml:space="preserve">✓ Met</w:t>
            </w:r>
          </w:p>
        </w:tc>
        <w:tc>
          <w:tcPr>
            <w:tcW w:w="4800" w:type="dxa"/>
            <w:vAlign w:val="center"/>
          </w:tcPr>
          <w:p>
            <w:pPr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AssignmentsSectionCaption count={interactions.length}</w:t>
            </w:r>
            <w:r>
              <w:rPr>
                <w:rFonts w:ascii="Calibri" w:eastAsia="Calibri" w:hAnsi="Calibri" w:cs="Calibri"/>
              </w:rPr>
              <w:t xml:space="preserve">.</w:t>
            </w:r>
          </w:p>
        </w:tc>
      </w:tr>
      <w:tr>
        <w:trPr>
          <w:cantSplit/>
        </w:trPr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</w:rPr>
              <w:t xml:space="preserve">3.1.2</w:t>
            </w:r>
          </w:p>
        </w:tc>
        <w:tc>
          <w:tcPr>
            <w:tcW w:w="2300" w:type="dxa"/>
            <w:vAlign w:val="center"/>
          </w:tcPr>
          <w:p>
            <w:pPr/>
            <w:r>
              <w:rPr>
                <w:rFonts w:ascii="Calibri" w:eastAsia="Calibri" w:hAnsi="Calibri" w:cs="Calibri"/>
              </w:rPr>
              <w:t xml:space="preserve">Header: collapse / expand all tiles</w:t>
            </w:r>
          </w:p>
        </w:tc>
        <w:tc>
          <w:tcPr>
            <w:tcW w:w="1240" w:type="dxa"/>
            <w:shd w:val="clear" w:color="auto" w:fill="DFF5E1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7B34"/>
              </w:rPr>
              <w:t xml:space="preserve">✓ Met</w:t>
            </w:r>
          </w:p>
        </w:tc>
        <w:tc>
          <w:tcPr>
            <w:tcW w:w="4800" w:type="dxa"/>
            <w:vAlign w:val="center"/>
          </w:tcPr>
          <w:p>
            <w:pPr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allExpanded</w:t>
            </w:r>
            <w:r>
              <w:rPr>
                <w:rFonts w:ascii="Calibri" w:eastAsia="Calibri" w:hAnsi="Calibri" w:cs="Calibri"/>
              </w:rPr>
              <w:t xml:space="preserve"> /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onToggleAllExpanded</w:t>
            </w:r>
            <w:r>
              <w:rPr>
                <w:rFonts w:ascii="Calibri" w:eastAsia="Calibri" w:hAnsi="Calibri" w:cs="Calibri"/>
              </w:rPr>
              <w:t xml:space="preserve">.</w:t>
            </w:r>
          </w:p>
        </w:tc>
      </w:tr>
      <w:tr>
        <w:trPr>
          <w:cantSplit/>
        </w:trPr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</w:rPr>
              <w:t xml:space="preserve">3.1.3</w:t>
            </w:r>
          </w:p>
        </w:tc>
        <w:tc>
          <w:tcPr>
            <w:tcW w:w="2300" w:type="dxa"/>
            <w:vAlign w:val="center"/>
          </w:tcPr>
          <w:p>
            <w:pPr/>
            <w:r>
              <w:rPr>
                <w:rFonts w:ascii="Calibri" w:eastAsia="Calibri" w:hAnsi="Calibri" w:cs="Calibri"/>
              </w:rPr>
              <w:t xml:space="preserve">Header: sort by Last Updated or Create Date, ascending or descending</w:t>
            </w:r>
          </w:p>
        </w:tc>
        <w:tc>
          <w:tcPr>
            <w:tcW w:w="1240" w:type="dxa"/>
            <w:shd w:val="clear" w:color="auto" w:fill="DFF5E1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7B34"/>
              </w:rPr>
              <w:t xml:space="preserve">✓ Met</w:t>
            </w:r>
          </w:p>
        </w:tc>
        <w:tc>
          <w:tcPr>
            <w:tcW w:w="4800" w:type="dxa"/>
            <w:vAlign w:val="center"/>
          </w:tcPr>
          <w:p>
            <w:pPr/>
            <w:r>
              <w:rPr>
                <w:rFonts w:ascii="Calibri" w:eastAsia="Calibri" w:hAnsi="Calibri" w:cs="Calibri"/>
              </w:rPr>
              <w:t xml:space="preserve">Options "Last Updated" and "Create Date"; direction state defaults to descending. The extra "Longest Wait" option is filtered out in this page.</w:t>
            </w:r>
          </w:p>
        </w:tc>
      </w:tr>
      <w:tr>
        <w:trPr>
          <w:cantSplit/>
        </w:trPr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</w:rPr>
              <w:t xml:space="preserve">3.2.1</w:t>
            </w:r>
          </w:p>
        </w:tc>
        <w:tc>
          <w:tcPr>
            <w:tcW w:w="2300" w:type="dxa"/>
            <w:vAlign w:val="center"/>
          </w:tcPr>
          <w:p>
            <w:pPr/>
            <w:r>
              <w:rPr>
                <w:rFonts w:ascii="Calibri" w:eastAsia="Calibri" w:hAnsi="Calibri" w:cs="Calibri"/>
              </w:rPr>
              <w:t xml:space="preserve">Tile: customer name, or point of contact if no name</w:t>
            </w:r>
          </w:p>
        </w:tc>
        <w:tc>
          <w:tcPr>
            <w:tcW w:w="1240" w:type="dxa"/>
            <w:shd w:val="clear" w:color="auto" w:fill="EDEDED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555555"/>
              </w:rPr>
              <w:t xml:space="preserve">? Unverified</w:t>
            </w:r>
          </w:p>
        </w:tc>
        <w:tc>
          <w:tcPr>
            <w:tcW w:w="4800" w:type="dxa"/>
            <w:vAlign w:val="center"/>
          </w:tcPr>
          <w:p>
            <w:pPr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customerName</w:t>
            </w:r>
            <w:r>
              <w:rPr>
                <w:rFonts w:ascii="Calibri" w:eastAsia="Calibri" w:hAnsi="Calibri" w:cs="Calibri"/>
              </w:rPr>
              <w:t xml:space="preserve"> is passed to the tile; the fallback to email / phone / handle lives in lyra-ui and was not verified.</w:t>
            </w:r>
          </w:p>
        </w:tc>
      </w:tr>
      <w:tr>
        <w:trPr>
          <w:cantSplit/>
        </w:trPr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</w:rPr>
              <w:t xml:space="preserve">3.2.2</w:t>
            </w:r>
          </w:p>
        </w:tc>
        <w:tc>
          <w:tcPr>
            <w:tcW w:w="2300" w:type="dxa"/>
            <w:vAlign w:val="center"/>
          </w:tcPr>
          <w:p>
            <w:pPr/>
            <w:r>
              <w:rPr>
                <w:rFonts w:ascii="Calibri" w:eastAsia="Calibri" w:hAnsi="Calibri" w:cs="Calibri"/>
              </w:rPr>
              <w:t xml:space="preserve">Tile: channel (voice, email, SMS, etc.)</w:t>
            </w:r>
          </w:p>
        </w:tc>
        <w:tc>
          <w:tcPr>
            <w:tcW w:w="1240" w:type="dxa"/>
            <w:shd w:val="clear" w:color="auto" w:fill="DFF5E1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7B34"/>
              </w:rPr>
              <w:t xml:space="preserve">✓ Met</w:t>
            </w:r>
          </w:p>
        </w:tc>
        <w:tc>
          <w:tcPr>
            <w:tcW w:w="4800" w:type="dxa"/>
            <w:vAlign w:val="center"/>
          </w:tcPr>
          <w:p>
            <w:pPr/>
            <w:r>
              <w:rPr>
                <w:rFonts w:ascii="Calibri" w:eastAsia="Calibri" w:hAnsi="Calibri" w:cs="Calibri"/>
              </w:rPr>
              <w:t xml:space="preserve">Channel rows per thread, plus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CollapsedChannelBadge</w:t>
            </w:r>
            <w:r>
              <w:rPr>
                <w:rFonts w:ascii="Calibri" w:eastAsia="Calibri" w:hAnsi="Calibri" w:cs="Calibri"/>
              </w:rPr>
              <w:t xml:space="preserve"> on the collapsed rail.</w:t>
            </w:r>
          </w:p>
        </w:tc>
      </w:tr>
      <w:tr>
        <w:trPr>
          <w:cantSplit/>
        </w:trPr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</w:rPr>
              <w:t xml:space="preserve">3.2.3</w:t>
            </w:r>
          </w:p>
        </w:tc>
        <w:tc>
          <w:tcPr>
            <w:tcW w:w="2300" w:type="dxa"/>
            <w:vAlign w:val="center"/>
          </w:tcPr>
          <w:p>
            <w:pPr/>
            <w:r>
              <w:rPr>
                <w:rFonts w:ascii="Calibri" w:eastAsia="Calibri" w:hAnsi="Calibri" w:cs="Calibri"/>
              </w:rPr>
              <w:t xml:space="preserve">Tile: skill name</w:t>
            </w:r>
          </w:p>
        </w:tc>
        <w:tc>
          <w:tcPr>
            <w:tcW w:w="1240" w:type="dxa"/>
            <w:shd w:val="clear" w:color="auto" w:fill="EDEDED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555555"/>
              </w:rPr>
              <w:t xml:space="preserve">? Unverified</w:t>
            </w:r>
          </w:p>
        </w:tc>
        <w:tc>
          <w:tcPr>
            <w:tcW w:w="4800" w:type="dxa"/>
            <w:vAlign w:val="center"/>
          </w:tcPr>
          <w:p>
            <w:pPr/>
            <w:r>
              <w:rPr>
                <w:rFonts w:ascii="Calibri" w:eastAsia="Calibri" w:hAnsi="Calibri" w:cs="Calibri"/>
              </w:rPr>
              <w:t xml:space="preserve">The skill label is set as each channel's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preview</w:t>
            </w:r>
            <w:r>
              <w:rPr>
                <w:rFonts w:ascii="Calibri" w:eastAsia="Calibri" w:hAnsi="Calibri" w:cs="Calibri"/>
              </w:rPr>
              <w:t xml:space="preserve"> text (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skillLabel</w:t>
            </w:r>
            <w:r>
              <w:rPr>
                <w:rFonts w:ascii="Calibri" w:eastAsia="Calibri" w:hAnsi="Calibri" w:cs="Calibri"/>
              </w:rPr>
              <w:t xml:space="preserve">). How it renders was not verified.</w:t>
            </w:r>
          </w:p>
        </w:tc>
      </w:tr>
      <w:tr>
        <w:trPr>
          <w:cantSplit/>
        </w:trPr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</w:rPr>
              <w:t xml:space="preserve">3.2.4</w:t>
            </w:r>
          </w:p>
        </w:tc>
        <w:tc>
          <w:tcPr>
            <w:tcW w:w="2300" w:type="dxa"/>
            <w:vAlign w:val="center"/>
          </w:tcPr>
          <w:p>
            <w:pPr/>
            <w:r>
              <w:rPr>
                <w:rFonts w:ascii="Calibri" w:eastAsia="Calibri" w:hAnsi="Calibri" w:cs="Calibri"/>
              </w:rPr>
              <w:t xml:space="preserve">Tile (digital): wait timer; yellow at 50% of SLA, red when SLA exceeded</w:t>
            </w:r>
          </w:p>
        </w:tc>
        <w:tc>
          <w:tcPr>
            <w:tcW w:w="1240" w:type="dxa"/>
            <w:shd w:val="clear" w:color="auto" w:fill="FBE0E0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3261E"/>
              </w:rPr>
              <w:t xml:space="preserve">✗ Gap</w:t>
            </w:r>
          </w:p>
        </w:tc>
        <w:tc>
          <w:tcPr>
            <w:tcW w:w="4800" w:type="dxa"/>
            <w:vAlign w:val="center"/>
          </w:tcPr>
          <w:p>
            <w:pPr/>
            <w:r>
              <w:rPr>
                <w:rFonts w:ascii="Calibri" w:eastAsia="Calibri" w:hAnsi="Calibri" w:cs="Calibri"/>
              </w:rPr>
              <w:t xml:space="preserve">Timer exists (time since the last customer message while awaiting a reply). Severity uses fixed thresholds in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getAwaitingSeverity</w:t>
            </w:r>
            <w:r>
              <w:rPr>
                <w:rFonts w:ascii="Calibri" w:eastAsia="Calibri" w:hAnsi="Calibri" w:cs="Calibri"/>
              </w:rPr>
              <w:t xml:space="preserve">: warning at 300s, critical at 600s. Both are temporary demo values, and no per-skill or per-channel SLA is read, so the 50% rule is not implemented. There is also a green "success" tier the ticket does not mention.</w:t>
            </w:r>
          </w:p>
        </w:tc>
      </w:tr>
      <w:tr>
        <w:trPr>
          <w:cantSplit/>
        </w:trPr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</w:rPr>
              <w:t xml:space="preserve">3.2.5</w:t>
            </w:r>
          </w:p>
        </w:tc>
        <w:tc>
          <w:tcPr>
            <w:tcW w:w="2300" w:type="dxa"/>
            <w:vAlign w:val="center"/>
          </w:tcPr>
          <w:p>
            <w:pPr/>
            <w:r>
              <w:rPr>
                <w:rFonts w:ascii="Calibri" w:eastAsia="Calibri" w:hAnsi="Calibri" w:cs="Calibri"/>
              </w:rPr>
              <w:t xml:space="preserve">Tile (digital): new (unread) message indicator</w:t>
            </w:r>
          </w:p>
        </w:tc>
        <w:tc>
          <w:tcPr>
            <w:tcW w:w="1240" w:type="dxa"/>
            <w:shd w:val="clear" w:color="auto" w:fill="FFF3D6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8A6100"/>
              </w:rPr>
              <w:t xml:space="preserve">⚠ Partial</w:t>
            </w:r>
          </w:p>
        </w:tc>
        <w:tc>
          <w:tcPr>
            <w:tcW w:w="4800" w:type="dxa"/>
            <w:vAlign w:val="center"/>
          </w:tcPr>
          <w:p>
            <w:pPr/>
            <w:r>
              <w:rPr>
                <w:rFonts w:ascii="Calibri" w:eastAsia="Calibri" w:hAnsi="Calibri" w:cs="Calibri"/>
              </w:rPr>
              <w:t xml:space="preserve">The "new" badge uses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clickedInteractionIds</w:t>
            </w:r>
            <w:r>
              <w:rPr>
                <w:rFonts w:ascii="Calibri" w:eastAsia="Calibri" w:hAnsi="Calibri" w:cs="Calibri"/>
              </w:rPr>
              <w:t xml:space="preserve">, so it means "assignment not yet opened". A new message on an already-opened assignment does not re-trigger it.</w:t>
            </w:r>
          </w:p>
        </w:tc>
      </w:tr>
      <w:tr>
        <w:trPr>
          <w:cantSplit/>
        </w:trPr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</w:rPr>
              <w:t xml:space="preserve">3.3</w:t>
            </w:r>
          </w:p>
        </w:tc>
        <w:tc>
          <w:tcPr>
            <w:tcW w:w="2300" w:type="dxa"/>
            <w:vAlign w:val="center"/>
          </w:tcPr>
          <w:p>
            <w:pPr/>
            <w:r>
              <w:rPr>
                <w:rFonts w:ascii="Calibri" w:eastAsia="Calibri" w:hAnsi="Calibri" w:cs="Calibri"/>
              </w:rPr>
              <w:t xml:space="preserve">Agent can submit an Outcome</w:t>
            </w:r>
          </w:p>
        </w:tc>
        <w:tc>
          <w:tcPr>
            <w:tcW w:w="1240" w:type="dxa"/>
            <w:shd w:val="clear" w:color="auto" w:fill="DFF5E1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7B34"/>
              </w:rPr>
              <w:t xml:space="preserve">✓ Met</w:t>
            </w:r>
          </w:p>
        </w:tc>
        <w:tc>
          <w:tcPr>
            <w:tcW w:w="4800" w:type="dxa"/>
            <w:vAlign w:val="center"/>
          </w:tcPr>
          <w:p>
            <w:pPr/>
            <w:r>
              <w:rPr>
                <w:rFonts w:ascii="Calibri" w:eastAsia="Calibri" w:hAnsi="Calibri" w:cs="Calibri"/>
              </w:rPr>
              <w:t xml:space="preserve">Outcome button is always visible on the tile. Detailed requirements are in CXDSK-11809.</w:t>
            </w:r>
          </w:p>
        </w:tc>
      </w:tr>
      <w:tr>
        <w:trPr>
          <w:cantSplit/>
        </w:trPr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</w:rPr>
              <w:t xml:space="preserve">3.4</w:t>
            </w:r>
          </w:p>
        </w:tc>
        <w:tc>
          <w:tcPr>
            <w:tcW w:w="2300" w:type="dxa"/>
            <w:vAlign w:val="center"/>
          </w:tcPr>
          <w:p>
            <w:pPr/>
            <w:r>
              <w:rPr>
                <w:rFonts w:ascii="Calibri" w:eastAsia="Calibri" w:hAnsi="Calibri" w:cs="Calibri"/>
              </w:rPr>
              <w:t xml:space="preserve">Digital only: agent can "Unassign &amp; Dismiss"</w:t>
            </w:r>
          </w:p>
        </w:tc>
        <w:tc>
          <w:tcPr>
            <w:tcW w:w="1240" w:type="dxa"/>
            <w:shd w:val="clear" w:color="auto" w:fill="FFF3D6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8A6100"/>
              </w:rPr>
              <w:t xml:space="preserve">⚠ Partial</w:t>
            </w:r>
          </w:p>
        </w:tc>
        <w:tc>
          <w:tcPr>
            <w:tcW w:w="4800" w:type="dxa"/>
            <w:vAlign w:val="center"/>
          </w:tcPr>
          <w:p>
            <w:pPr/>
            <w:r>
              <w:rPr>
                <w:rFonts w:ascii="Calibri" w:eastAsia="Calibri" w:hAnsi="Calibri" w:cs="Calibri"/>
              </w:rPr>
              <w:t xml:space="preserve">The dismiss cluster (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showKebab</w:t>
            </w:r>
            <w:r>
              <w:rPr>
                <w:rFonts w:ascii="Calibri" w:eastAsia="Calibri" w:hAnsi="Calibri" w:cs="Calibri"/>
              </w:rPr>
              <w:t xml:space="preserve">, standalone Unassign &amp; Dismiss) is scoped to voice in this page; a closed voice call falls back to a plain "×". Ticket says digital only, so this is inverted.</w:t>
            </w:r>
          </w:p>
        </w:tc>
      </w:tr>
      <w:tr>
        <w:trPr>
          <w:cantSplit/>
        </w:trPr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</w:rPr>
              <w:t xml:space="preserve">3.5</w:t>
            </w:r>
          </w:p>
        </w:tc>
        <w:tc>
          <w:tcPr>
            <w:tcW w:w="2300" w:type="dxa"/>
            <w:vAlign w:val="center"/>
          </w:tcPr>
          <w:p>
            <w:pPr/>
            <w:r>
              <w:rPr>
                <w:rFonts w:ascii="Calibri" w:eastAsia="Calibri" w:hAnsi="Calibri" w:cs="Calibri"/>
              </w:rPr>
              <w:t xml:space="preserve">Agent can expand / collapse individual tiles</w:t>
            </w:r>
          </w:p>
        </w:tc>
        <w:tc>
          <w:tcPr>
            <w:tcW w:w="1240" w:type="dxa"/>
            <w:shd w:val="clear" w:color="auto" w:fill="DFF5E1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7B34"/>
              </w:rPr>
              <w:t xml:space="preserve">✓ Met</w:t>
            </w:r>
          </w:p>
        </w:tc>
        <w:tc>
          <w:tcPr>
            <w:tcW w:w="4800" w:type="dxa"/>
            <w:vAlign w:val="center"/>
          </w:tcPr>
          <w:p>
            <w:pPr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collapsible</w:t>
            </w:r>
            <w:r>
              <w:rPr>
                <w:rFonts w:ascii="Calibri" w:eastAsia="Calibri" w:hAnsi="Calibri" w:cs="Calibri"/>
              </w:rPr>
              <w:t xml:space="preserve"> plus per-tile state in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channelsExpandedById</w:t>
            </w:r>
            <w:r>
              <w:rPr>
                <w:rFonts w:ascii="Calibri" w:eastAsia="Calibri" w:hAnsi="Calibri" w:cs="Calibri"/>
              </w:rPr>
              <w:t xml:space="preserve">.</w:t>
            </w:r>
          </w:p>
        </w:tc>
      </w:tr>
      <w:tr>
        <w:trPr>
          <w:cantSplit/>
        </w:trPr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</w:rPr>
              <w:t xml:space="preserve">3.6</w:t>
            </w:r>
          </w:p>
        </w:tc>
        <w:tc>
          <w:tcPr>
            <w:tcW w:w="2300" w:type="dxa"/>
            <w:vAlign w:val="center"/>
          </w:tcPr>
          <w:p>
            <w:pPr/>
            <w:r>
              <w:rPr>
                <w:rFonts w:ascii="Calibri" w:eastAsia="Calibri" w:hAnsi="Calibri" w:cs="Calibri"/>
              </w:rPr>
              <w:t xml:space="preserve">Empty state text when there are no assignments</w:t>
            </w:r>
          </w:p>
        </w:tc>
        <w:tc>
          <w:tcPr>
            <w:tcW w:w="1240" w:type="dxa"/>
            <w:shd w:val="clear" w:color="auto" w:fill="DFF5E1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7B34"/>
              </w:rPr>
              <w:t xml:space="preserve">✓ Met</w:t>
            </w:r>
          </w:p>
        </w:tc>
        <w:tc>
          <w:tcPr>
            <w:tcW w:w="4800" w:type="dxa"/>
            <w:vAlign w:val="center"/>
          </w:tcPr>
          <w:p>
            <w:pPr/>
            <w:r>
              <w:rPr>
                <w:rFonts w:ascii="Calibri" w:eastAsia="Calibri" w:hAnsi="Calibri" w:cs="Calibri"/>
              </w:rPr>
              <w:t xml:space="preserve">"Your assignment queue is empty" with "New assignments will appear here." Shown only while the nav is expanded.</w:t>
            </w:r>
          </w:p>
        </w:tc>
      </w:tr>
      <w:tr>
        <w:trPr>
          <w:cantSplit/>
        </w:trPr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</w:rPr>
              <w:t xml:space="preserve">4.1</w:t>
            </w:r>
          </w:p>
        </w:tc>
        <w:tc>
          <w:tcPr>
            <w:tcW w:w="2300" w:type="dxa"/>
            <w:vAlign w:val="center"/>
          </w:tcPr>
          <w:p>
            <w:pPr/>
            <w:r>
              <w:rPr>
                <w:rFonts w:ascii="Calibri" w:eastAsia="Calibri" w:hAnsi="Calibri" w:cs="Calibri"/>
              </w:rPr>
              <w:t xml:space="preserve">Home button takes the agent to the Home page</w:t>
            </w:r>
          </w:p>
        </w:tc>
        <w:tc>
          <w:tcPr>
            <w:tcW w:w="1240" w:type="dxa"/>
            <w:shd w:val="clear" w:color="auto" w:fill="DFF5E1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7B34"/>
              </w:rPr>
              <w:t xml:space="preserve">✓ Met</w:t>
            </w:r>
          </w:p>
        </w:tc>
        <w:tc>
          <w:tcPr>
            <w:tcW w:w="4800" w:type="dxa"/>
            <w:vAlign w:val="center"/>
          </w:tcPr>
          <w:p>
            <w:pPr/>
            <w:r>
              <w:rPr>
                <w:rFonts w:ascii="Calibri" w:eastAsia="Calibri" w:hAnsi="Calibri" w:cs="Calibri"/>
              </w:rPr>
              <w:t xml:space="preserve">See 1.2.</w:t>
            </w:r>
          </w:p>
        </w:tc>
      </w:tr>
      <w:tr>
        <w:trPr>
          <w:cantSplit/>
        </w:trPr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</w:rPr>
              <w:t xml:space="preserve">4.2</w:t>
            </w:r>
          </w:p>
        </w:tc>
        <w:tc>
          <w:tcPr>
            <w:tcW w:w="2300" w:type="dxa"/>
            <w:vAlign w:val="center"/>
          </w:tcPr>
          <w:p>
            <w:pPr/>
            <w:r>
              <w:rPr>
                <w:rFonts w:ascii="Calibri" w:eastAsia="Calibri" w:hAnsi="Calibri" w:cs="Calibri"/>
              </w:rPr>
              <w:t xml:space="preserve">Settings button opens the same Settings page as CMA</w:t>
            </w:r>
          </w:p>
        </w:tc>
        <w:tc>
          <w:tcPr>
            <w:tcW w:w="1240" w:type="dxa"/>
            <w:shd w:val="clear" w:color="auto" w:fill="EDEDED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555555"/>
              </w:rPr>
              <w:t xml:space="preserve">? Unverified</w:t>
            </w:r>
          </w:p>
        </w:tc>
        <w:tc>
          <w:tcPr>
            <w:tcW w:w="4800" w:type="dxa"/>
            <w:vAlign w:val="center"/>
          </w:tcPr>
          <w:p>
            <w:pPr/>
            <w:r>
              <w:rPr>
                <w:rFonts w:ascii="Calibri" w:eastAsia="Calibri" w:hAnsi="Calibri" w:cs="Calibri"/>
              </w:rPr>
              <w:t xml:space="preserve">Button works. Whether the in-app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showSettings</w:t>
            </w:r>
            <w:r>
              <w:rPr>
                <w:rFonts w:ascii="Calibri" w:eastAsia="Calibri" w:hAnsi="Calibri" w:cs="Calibri"/>
              </w:rPr>
              <w:t xml:space="preserve"> view matches the CMA Settings page was not verified.</w:t>
            </w:r>
          </w:p>
        </w:tc>
      </w:tr>
      <w:tr>
        <w:trPr>
          <w:cantSplit/>
        </w:trPr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</w:rPr>
              <w:t xml:space="preserve">4.3</w:t>
            </w:r>
          </w:p>
        </w:tc>
        <w:tc>
          <w:tcPr>
            <w:tcW w:w="2300" w:type="dxa"/>
            <w:vAlign w:val="center"/>
          </w:tcPr>
          <w:p>
            <w:pPr/>
            <w:r>
              <w:rPr>
                <w:rFonts w:ascii="Calibri" w:eastAsia="Calibri" w:hAnsi="Calibri" w:cs="Calibri"/>
              </w:rPr>
              <w:t xml:space="preserve">New Outbound button</w:t>
            </w:r>
          </w:p>
        </w:tc>
        <w:tc>
          <w:tcPr>
            <w:tcW w:w="1240" w:type="dxa"/>
            <w:shd w:val="clear" w:color="auto" w:fill="DFF5E1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7B34"/>
              </w:rPr>
              <w:t xml:space="preserve">✓ Met</w:t>
            </w:r>
          </w:p>
        </w:tc>
        <w:tc>
          <w:tcPr>
            <w:tcW w:w="4800" w:type="dxa"/>
            <w:vAlign w:val="center"/>
          </w:tcPr>
          <w:p>
            <w:pPr/>
            <w:r>
              <w:rPr>
                <w:rFonts w:ascii="Calibri" w:eastAsia="Calibri" w:hAnsi="Calibri" w:cs="Calibri"/>
              </w:rPr>
              <w:t xml:space="preserve">See 1.4.</w:t>
            </w:r>
          </w:p>
        </w:tc>
      </w:tr>
    </w:tbl>
    <w:p>
      <w:pPr>
        <w:pStyle w:val="Heading1"/>
        <w:spacing w:before="200" w:after="120"/>
      </w:pPr>
      <w:r>
        <w:rPr>
          <w:rFonts w:ascii="Calibri" w:eastAsia="Calibri" w:hAnsi="Calibri" w:cs="Calibri"/>
        </w:rPr>
        <w:t xml:space="preserve">Acceptance Criteria</w:t>
      </w:r>
    </w:p>
    <w:tbl>
      <w:tblPr>
        <w:tblW w:w="90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DDDDDD"/>
          <w:insideV w:val="single" w:sz="2" w:space="0" w:color="DDDDDD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720"/>
        <w:gridCol w:w="2300"/>
        <w:gridCol w:w="1240"/>
        <w:gridCol w:w="4800"/>
      </w:tblGrid>
      <w:tr>
        <w:trPr>
          <w:cantSplit/>
          <w:tblHeader/>
        </w:trPr>
        <w:tc>
          <w:tcPr>
            <w:tcW w:w="720" w:type="dxa"/>
            <w:shd w:val="clear" w:color="auto" w:fill="2B3A55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#</w:t>
            </w:r>
          </w:p>
        </w:tc>
        <w:tc>
          <w:tcPr>
            <w:tcW w:w="2300" w:type="dxa"/>
            <w:shd w:val="clear" w:color="auto" w:fill="2B3A55"/>
            <w:vAlign w:val="center"/>
          </w:tcPr>
          <w:p>
            <w:pPr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Requirement / Criterion</w:t>
            </w:r>
          </w:p>
        </w:tc>
        <w:tc>
          <w:tcPr>
            <w:tcW w:w="1240" w:type="dxa"/>
            <w:shd w:val="clear" w:color="auto" w:fill="2B3A55"/>
            <w:vAlign w:val="center"/>
          </w:tcPr>
          <w:p>
            <w:pPr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Status</w:t>
            </w:r>
          </w:p>
        </w:tc>
        <w:tc>
          <w:tcPr>
            <w:tcW w:w="4800" w:type="dxa"/>
            <w:shd w:val="clear" w:color="auto" w:fill="2B3A55"/>
            <w:vAlign w:val="center"/>
          </w:tcPr>
          <w:p>
            <w:pPr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Notes</w:t>
            </w:r>
          </w:p>
        </w:tc>
      </w:tr>
      <w:tr>
        <w:trPr>
          <w:cantSplit/>
        </w:trPr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</w:rPr>
              <w:t xml:space="preserve">1</w:t>
            </w:r>
          </w:p>
        </w:tc>
        <w:tc>
          <w:tcPr>
            <w:tcW w:w="2300" w:type="dxa"/>
            <w:vAlign w:val="center"/>
          </w:tcPr>
          <w:p>
            <w:pPr/>
            <w:r>
              <w:rPr>
                <w:rFonts w:ascii="Calibri" w:eastAsia="Calibri" w:hAnsi="Calibri" w:cs="Calibri"/>
              </w:rPr>
              <w:t xml:space="preserve">See all my active assignments</w:t>
            </w:r>
          </w:p>
        </w:tc>
        <w:tc>
          <w:tcPr>
            <w:tcW w:w="1240" w:type="dxa"/>
            <w:shd w:val="clear" w:color="auto" w:fill="DFF5E1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7B34"/>
              </w:rPr>
              <w:t xml:space="preserve">✓ Met</w:t>
            </w:r>
          </w:p>
        </w:tc>
        <w:tc>
          <w:tcPr>
            <w:tcW w:w="4800" w:type="dxa"/>
            <w:vAlign w:val="center"/>
          </w:tcPr>
          <w:p>
            <w:pPr/>
            <w:r>
              <w:rPr>
                <w:rFonts w:ascii="Calibri" w:eastAsia="Calibri" w:hAnsi="Calibri" w:cs="Calibri"/>
              </w:rPr>
              <w:t xml:space="preserve">Every entry in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interactions</w:t>
            </w:r>
            <w:r>
              <w:rPr>
                <w:rFonts w:ascii="Calibri" w:eastAsia="Calibri" w:hAnsi="Calibri" w:cs="Calibri"/>
              </w:rPr>
              <w:t xml:space="preserve"> renders as a tile.</w:t>
            </w:r>
          </w:p>
        </w:tc>
      </w:tr>
      <w:tr>
        <w:trPr>
          <w:cantSplit/>
        </w:trPr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</w:rPr>
              <w:t xml:space="preserve">2</w:t>
            </w:r>
          </w:p>
        </w:tc>
        <w:tc>
          <w:tcPr>
            <w:tcW w:w="2300" w:type="dxa"/>
            <w:vAlign w:val="center"/>
          </w:tcPr>
          <w:p>
            <w:pPr/>
            <w:r>
              <w:rPr>
                <w:rFonts w:ascii="Calibri" w:eastAsia="Calibri" w:hAnsi="Calibri" w:cs="Calibri"/>
              </w:rPr>
              <w:t xml:space="preserve">Sort by Last Updated or Create Date</w:t>
            </w:r>
          </w:p>
        </w:tc>
        <w:tc>
          <w:tcPr>
            <w:tcW w:w="1240" w:type="dxa"/>
            <w:shd w:val="clear" w:color="auto" w:fill="DFF5E1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7B34"/>
              </w:rPr>
              <w:t xml:space="preserve">✓ Met</w:t>
            </w:r>
          </w:p>
        </w:tc>
        <w:tc>
          <w:tcPr>
            <w:tcW w:w="4800" w:type="dxa"/>
            <w:vAlign w:val="center"/>
          </w:tcPr>
          <w:p>
            <w:pPr/>
            <w:r>
              <w:rPr>
                <w:rFonts w:ascii="Calibri" w:eastAsia="Calibri" w:hAnsi="Calibri" w:cs="Calibri"/>
              </w:rPr>
              <w:t xml:space="preserve">See requirement 3.1.3.</w:t>
            </w:r>
          </w:p>
        </w:tc>
      </w:tr>
      <w:tr>
        <w:trPr>
          <w:cantSplit/>
        </w:trPr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</w:rPr>
              <w:t xml:space="preserve">3.1</w:t>
            </w:r>
          </w:p>
        </w:tc>
        <w:tc>
          <w:tcPr>
            <w:tcW w:w="2300" w:type="dxa"/>
            <w:vAlign w:val="center"/>
          </w:tcPr>
          <w:p>
            <w:pPr/>
            <w:r>
              <w:rPr>
                <w:rFonts w:ascii="Calibri" w:eastAsia="Calibri" w:hAnsi="Calibri" w:cs="Calibri"/>
              </w:rPr>
              <w:t xml:space="preserve">Customer name, or point of contact if unknown</w:t>
            </w:r>
          </w:p>
        </w:tc>
        <w:tc>
          <w:tcPr>
            <w:tcW w:w="1240" w:type="dxa"/>
            <w:shd w:val="clear" w:color="auto" w:fill="EDEDED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555555"/>
              </w:rPr>
              <w:t xml:space="preserve">? Unverified</w:t>
            </w:r>
          </w:p>
        </w:tc>
        <w:tc>
          <w:tcPr>
            <w:tcW w:w="4800" w:type="dxa"/>
            <w:vAlign w:val="center"/>
          </w:tcPr>
          <w:p>
            <w:pPr/>
            <w:r>
              <w:rPr>
                <w:rFonts w:ascii="Calibri" w:eastAsia="Calibri" w:hAnsi="Calibri" w:cs="Calibri"/>
              </w:rPr>
              <w:t xml:space="preserve">See requirement 3.2.1.</w:t>
            </w:r>
          </w:p>
        </w:tc>
      </w:tr>
      <w:tr>
        <w:trPr>
          <w:cantSplit/>
        </w:trPr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</w:rPr>
              <w:t xml:space="preserve">3.2</w:t>
            </w:r>
          </w:p>
        </w:tc>
        <w:tc>
          <w:tcPr>
            <w:tcW w:w="2300" w:type="dxa"/>
            <w:vAlign w:val="center"/>
          </w:tcPr>
          <w:p>
            <w:pPr/>
            <w:r>
              <w:rPr>
                <w:rFonts w:ascii="Calibri" w:eastAsia="Calibri" w:hAnsi="Calibri" w:cs="Calibri"/>
              </w:rPr>
              <w:t xml:space="preserve">Channel</w:t>
            </w:r>
          </w:p>
        </w:tc>
        <w:tc>
          <w:tcPr>
            <w:tcW w:w="1240" w:type="dxa"/>
            <w:shd w:val="clear" w:color="auto" w:fill="DFF5E1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7B34"/>
              </w:rPr>
              <w:t xml:space="preserve">✓ Met</w:t>
            </w:r>
          </w:p>
        </w:tc>
        <w:tc>
          <w:tcPr>
            <w:tcW w:w="4800" w:type="dxa"/>
            <w:vAlign w:val="center"/>
          </w:tcPr>
          <w:p>
            <w:pPr/>
            <w:r>
              <w:rPr>
                <w:rFonts w:ascii="Calibri" w:eastAsia="Calibri" w:hAnsi="Calibri" w:cs="Calibri"/>
              </w:rPr>
              <w:t xml:space="preserve">See requirement 3.2.2.</w:t>
            </w:r>
          </w:p>
        </w:tc>
      </w:tr>
      <w:tr>
        <w:trPr>
          <w:cantSplit/>
        </w:trPr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</w:rPr>
              <w:t xml:space="preserve">3.3</w:t>
            </w:r>
          </w:p>
        </w:tc>
        <w:tc>
          <w:tcPr>
            <w:tcW w:w="2300" w:type="dxa"/>
            <w:vAlign w:val="center"/>
          </w:tcPr>
          <w:p>
            <w:pPr/>
            <w:r>
              <w:rPr>
                <w:rFonts w:ascii="Calibri" w:eastAsia="Calibri" w:hAnsi="Calibri" w:cs="Calibri"/>
              </w:rPr>
              <w:t xml:space="preserve">Skill name</w:t>
            </w:r>
          </w:p>
        </w:tc>
        <w:tc>
          <w:tcPr>
            <w:tcW w:w="1240" w:type="dxa"/>
            <w:shd w:val="clear" w:color="auto" w:fill="EDEDED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555555"/>
              </w:rPr>
              <w:t xml:space="preserve">? Unverified</w:t>
            </w:r>
          </w:p>
        </w:tc>
        <w:tc>
          <w:tcPr>
            <w:tcW w:w="4800" w:type="dxa"/>
            <w:vAlign w:val="center"/>
          </w:tcPr>
          <w:p>
            <w:pPr/>
            <w:r>
              <w:rPr>
                <w:rFonts w:ascii="Calibri" w:eastAsia="Calibri" w:hAnsi="Calibri" w:cs="Calibri"/>
              </w:rPr>
              <w:t xml:space="preserve">See requirement 3.2.3.</w:t>
            </w:r>
          </w:p>
        </w:tc>
      </w:tr>
      <w:tr>
        <w:trPr>
          <w:cantSplit/>
        </w:trPr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</w:rPr>
              <w:t xml:space="preserve">3.4</w:t>
            </w:r>
          </w:p>
        </w:tc>
        <w:tc>
          <w:tcPr>
            <w:tcW w:w="2300" w:type="dxa"/>
            <w:vAlign w:val="center"/>
          </w:tcPr>
          <w:p>
            <w:pPr/>
            <w:r>
              <w:rPr>
                <w:rFonts w:ascii="Calibri" w:eastAsia="Calibri" w:hAnsi="Calibri" w:cs="Calibri"/>
              </w:rPr>
              <w:t xml:space="preserve">Voice: how long I have been on the call</w:t>
            </w:r>
          </w:p>
        </w:tc>
        <w:tc>
          <w:tcPr>
            <w:tcW w:w="1240" w:type="dxa"/>
            <w:shd w:val="clear" w:color="auto" w:fill="DFF5E1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7B34"/>
              </w:rPr>
              <w:t xml:space="preserve">✓ Met</w:t>
            </w:r>
          </w:p>
        </w:tc>
        <w:tc>
          <w:tcPr>
            <w:tcW w:w="4800" w:type="dxa"/>
            <w:vAlign w:val="center"/>
          </w:tcPr>
          <w:p>
            <w:pPr/>
            <w:r>
              <w:rPr>
                <w:rFonts w:ascii="Calibri" w:eastAsia="Calibri" w:hAnsi="Calibri" w:cs="Calibri"/>
              </w:rPr>
              <w:t xml:space="preserve">Voice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elapsed</w:t>
            </w:r>
            <w:r>
              <w:rPr>
                <w:rFonts w:ascii="Calibri" w:eastAsia="Calibri" w:hAnsi="Calibri" w:cs="Calibri"/>
              </w:rPr>
              <w:t xml:space="preserve"> =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clockTick - c.startTick</w:t>
            </w:r>
            <w:r>
              <w:rPr>
                <w:rFonts w:ascii="Calibri" w:eastAsia="Calibri" w:hAnsi="Calibri" w:cs="Calibri"/>
              </w:rPr>
              <w:t xml:space="preserve">, formatted as elapsed time.</w:t>
            </w:r>
          </w:p>
        </w:tc>
      </w:tr>
      <w:tr>
        <w:trPr>
          <w:cantSplit/>
        </w:trPr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</w:rPr>
              <w:t xml:space="preserve">3.5</w:t>
            </w:r>
          </w:p>
        </w:tc>
        <w:tc>
          <w:tcPr>
            <w:tcW w:w="2300" w:type="dxa"/>
            <w:vAlign w:val="center"/>
          </w:tcPr>
          <w:p>
            <w:pPr/>
            <w:r>
              <w:rPr>
                <w:rFonts w:ascii="Calibri" w:eastAsia="Calibri" w:hAnsi="Calibri" w:cs="Calibri"/>
              </w:rPr>
              <w:t xml:space="preserve">Digital: wait time, unread messages, SLA risk</w:t>
            </w:r>
          </w:p>
        </w:tc>
        <w:tc>
          <w:tcPr>
            <w:tcW w:w="1240" w:type="dxa"/>
            <w:shd w:val="clear" w:color="auto" w:fill="FFF3D6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8A6100"/>
              </w:rPr>
              <w:t xml:space="preserve">⚠ Partial</w:t>
            </w:r>
          </w:p>
        </w:tc>
        <w:tc>
          <w:tcPr>
            <w:tcW w:w="4800" w:type="dxa"/>
            <w:vAlign w:val="center"/>
          </w:tcPr>
          <w:p>
            <w:pPr/>
            <w:r>
              <w:rPr>
                <w:rFonts w:ascii="Calibri" w:eastAsia="Calibri" w:hAnsi="Calibri" w:cs="Calibri"/>
              </w:rPr>
              <w:t xml:space="preserve">Wait time is met. Unread is "not yet opened" only, and SLA risk uses fixed 300s / 600s thresholds instead of 50% / 100% of the allotted SLA (see 3.2.4 and 3.2.5).</w:t>
            </w:r>
          </w:p>
        </w:tc>
      </w:tr>
      <w:tr>
        <w:trPr>
          <w:cantSplit/>
        </w:trPr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</w:rPr>
              <w:t xml:space="preserve">4</w:t>
            </w:r>
          </w:p>
        </w:tc>
        <w:tc>
          <w:tcPr>
            <w:tcW w:w="2300" w:type="dxa"/>
            <w:vAlign w:val="center"/>
          </w:tcPr>
          <w:p>
            <w:pPr/>
            <w:r>
              <w:rPr>
                <w:rFonts w:ascii="Calibri" w:eastAsia="Calibri" w:hAnsi="Calibri" w:cs="Calibri"/>
              </w:rPr>
              <w:t xml:space="preserve">Digital only: Unassign &amp; Dismiss</w:t>
            </w:r>
          </w:p>
        </w:tc>
        <w:tc>
          <w:tcPr>
            <w:tcW w:w="1240" w:type="dxa"/>
            <w:shd w:val="clear" w:color="auto" w:fill="FFF3D6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8A6100"/>
              </w:rPr>
              <w:t xml:space="preserve">⚠ Partial</w:t>
            </w:r>
          </w:p>
        </w:tc>
        <w:tc>
          <w:tcPr>
            <w:tcW w:w="4800" w:type="dxa"/>
            <w:vAlign w:val="center"/>
          </w:tcPr>
          <w:p>
            <w:pPr/>
            <w:r>
              <w:rPr>
                <w:rFonts w:ascii="Calibri" w:eastAsia="Calibri" w:hAnsi="Calibri" w:cs="Calibri"/>
              </w:rPr>
              <w:t xml:space="preserve">Present, but scoped to voice rather than digital (see requirement 3.4).</w:t>
            </w:r>
          </w:p>
        </w:tc>
      </w:tr>
      <w:tr>
        <w:trPr>
          <w:cantSplit/>
        </w:trPr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</w:rPr>
              <w:t xml:space="preserve">5</w:t>
            </w:r>
          </w:p>
        </w:tc>
        <w:tc>
          <w:tcPr>
            <w:tcW w:w="2300" w:type="dxa"/>
            <w:vAlign w:val="center"/>
          </w:tcPr>
          <w:p>
            <w:pPr/>
            <w:r>
              <w:rPr>
                <w:rFonts w:ascii="Calibri" w:eastAsia="Calibri" w:hAnsi="Calibri" w:cs="Calibri"/>
              </w:rPr>
              <w:t xml:space="preserve">Navigate to Home</w:t>
            </w:r>
          </w:p>
        </w:tc>
        <w:tc>
          <w:tcPr>
            <w:tcW w:w="1240" w:type="dxa"/>
            <w:shd w:val="clear" w:color="auto" w:fill="DFF5E1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7B34"/>
              </w:rPr>
              <w:t xml:space="preserve">✓ Met</w:t>
            </w:r>
          </w:p>
        </w:tc>
        <w:tc>
          <w:tcPr>
            <w:tcW w:w="4800" w:type="dxa"/>
            <w:vAlign w:val="center"/>
          </w:tcPr>
          <w:p>
            <w:pPr/>
            <w:r>
              <w:rPr>
                <w:rFonts w:ascii="Calibri" w:eastAsia="Calibri" w:hAnsi="Calibri" w:cs="Calibri"/>
              </w:rPr>
              <w:t xml:space="preserve">See requirement 1.2.</w:t>
            </w:r>
          </w:p>
        </w:tc>
      </w:tr>
      <w:tr>
        <w:trPr>
          <w:cantSplit/>
        </w:trPr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</w:rPr>
              <w:t xml:space="preserve">6</w:t>
            </w:r>
          </w:p>
        </w:tc>
        <w:tc>
          <w:tcPr>
            <w:tcW w:w="2300" w:type="dxa"/>
            <w:vAlign w:val="center"/>
          </w:tcPr>
          <w:p>
            <w:pPr/>
            <w:r>
              <w:rPr>
                <w:rFonts w:ascii="Calibri" w:eastAsia="Calibri" w:hAnsi="Calibri" w:cs="Calibri"/>
              </w:rPr>
              <w:t xml:space="preserve">Navigate to Settings</w:t>
            </w:r>
          </w:p>
        </w:tc>
        <w:tc>
          <w:tcPr>
            <w:tcW w:w="1240" w:type="dxa"/>
            <w:shd w:val="clear" w:color="auto" w:fill="DFF5E1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7B34"/>
              </w:rPr>
              <w:t xml:space="preserve">✓ Met</w:t>
            </w:r>
          </w:p>
        </w:tc>
        <w:tc>
          <w:tcPr>
            <w:tcW w:w="4800" w:type="dxa"/>
            <w:vAlign w:val="center"/>
          </w:tcPr>
          <w:p>
            <w:pPr/>
            <w:r>
              <w:rPr>
                <w:rFonts w:ascii="Calibri" w:eastAsia="Calibri" w:hAnsi="Calibri" w:cs="Calibri"/>
              </w:rPr>
              <w:t xml:space="preserve">Button works; page parity with CMA is unverified (see 4.2).</w:t>
            </w:r>
          </w:p>
        </w:tc>
      </w:tr>
    </w:tbl>
    <w:p>
      <w:pPr>
        <w:pStyle w:val="Heading1"/>
        <w:spacing w:before="200" w:after="120"/>
      </w:pPr>
      <w:r>
        <w:rPr>
          <w:rFonts w:ascii="Calibri" w:eastAsia="Calibri" w:hAnsi="Calibri" w:cs="Calibri"/>
        </w:rPr>
        <w:t xml:space="preserve">Summary</w:t>
      </w:r>
    </w:p>
    <w:p>
      <w:pPr>
        <w:spacing w:after="120"/>
      </w:pPr>
      <w:r>
        <w:rPr>
          <w:rFonts w:ascii="Calibri" w:eastAsia="Calibri" w:hAnsi="Calibri" w:cs="Calibri"/>
        </w:rPr>
        <w:t xml:space="preserve">Out of everything in the ticket, the main implementation gap is the SLA behavior: tiles use fixed 300s / 600s warning and critical thresholds (temporary demo values) rather than turning yellow at 50% of the allotted SLA and red once it is exceeded. Two more partials: the unread indicator only means "not yet opened", and Unassign &amp; Dismiss is scoped to voice while the ticket says digital only. Navigation (Home, Settings, New Outbound), expand / collapse, the header count, sorting, per-tile expand and the empty state all match the ticket.</w:t>
      </w:r>
    </w:p>
    <w:p>
      <w:pPr>
        <w:spacing w:after="120"/>
      </w:pPr>
      <w:r>
        <w:rPr>
          <w:rFonts w:ascii="Calibri" w:eastAsia="Calibri" w:hAnsi="Calibri" w:cs="Calibri"/>
        </w:rPr>
        <w:t xml:space="preserve">Four items could not be confirmed because they live in the lyra-ui tile component: hover details when collapsed, the customer-name fallback, skill name display, and whether Settings matches the CMA page. The Assignment types assumption (campaign, AI approval) is also only partly represented.</w:t>
      </w:r>
    </w:p>
    <w:p>
      <w:pPr/>
      <w:r>
        <w:rPr>
          <w:rFonts w:ascii="Calibri" w:eastAsia="Calibri" w:hAnsi="Calibri" w:cs="Calibri"/>
          <w:b/>
          <w:bCs/>
          <w:sz w:val="21"/>
          <w:szCs w:val="21"/>
        </w:rPr>
        <w:t xml:space="preserve">Recommended next step: implement per-skill SLA thresholds (50% yellow, 100% red) and read lyra-ui `InteractionNavItem` to close the four unverified items.</w:t>
      </w:r>
    </w:p>
    <w:p>
      <w:pPr>
        <w:pStyle w:val="Heading1"/>
        <w:spacing w:before="200" w:after="120"/>
      </w:pPr>
      <w:r>
        <w:rPr>
          <w:rFonts w:ascii="Calibri" w:eastAsia="Calibri" w:hAnsi="Calibri" w:cs="Calibri"/>
        </w:rPr>
        <w:t xml:space="preserve">Gaps &amp; Partials at a Glance</w:t>
      </w:r>
    </w:p>
    <w:tbl>
      <w:tblPr>
        <w:tblW w:w="90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DDDDDD"/>
          <w:insideV w:val="single" w:sz="2" w:space="0" w:color="DDDDDD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720"/>
        <w:gridCol w:w="2300"/>
        <w:gridCol w:w="1240"/>
        <w:gridCol w:w="4800"/>
      </w:tblGrid>
      <w:tr>
        <w:trPr>
          <w:cantSplit/>
          <w:tblHeader/>
        </w:trPr>
        <w:tc>
          <w:tcPr>
            <w:tcW w:w="720" w:type="dxa"/>
            <w:shd w:val="clear" w:color="auto" w:fill="2B3A55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#</w:t>
            </w:r>
          </w:p>
        </w:tc>
        <w:tc>
          <w:tcPr>
            <w:tcW w:w="2300" w:type="dxa"/>
            <w:shd w:val="clear" w:color="auto" w:fill="2B3A55"/>
            <w:vAlign w:val="center"/>
          </w:tcPr>
          <w:p>
            <w:pPr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Requirement / Criterion</w:t>
            </w:r>
          </w:p>
        </w:tc>
        <w:tc>
          <w:tcPr>
            <w:tcW w:w="1240" w:type="dxa"/>
            <w:shd w:val="clear" w:color="auto" w:fill="2B3A55"/>
            <w:vAlign w:val="center"/>
          </w:tcPr>
          <w:p>
            <w:pPr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Status</w:t>
            </w:r>
          </w:p>
        </w:tc>
        <w:tc>
          <w:tcPr>
            <w:tcW w:w="4800" w:type="dxa"/>
            <w:shd w:val="clear" w:color="auto" w:fill="2B3A55"/>
            <w:vAlign w:val="center"/>
          </w:tcPr>
          <w:p>
            <w:pPr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Notes</w:t>
            </w:r>
          </w:p>
        </w:tc>
      </w:tr>
      <w:tr>
        <w:trPr>
          <w:cantSplit/>
        </w:trPr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</w:rPr>
              <w:t xml:space="preserve">Req A</w:t>
            </w:r>
          </w:p>
        </w:tc>
        <w:tc>
          <w:tcPr>
            <w:tcW w:w="2300" w:type="dxa"/>
            <w:vAlign w:val="center"/>
          </w:tcPr>
          <w:p>
            <w:pPr/>
            <w:r>
              <w:rPr>
                <w:rFonts w:ascii="Calibri" w:eastAsia="Calibri" w:hAnsi="Calibri" w:cs="Calibri"/>
              </w:rPr>
              <w:t xml:space="preserve">Assumption: an Assignment can be inbound, agent-initiated outbound, campaign outbound, or an AI agent asking the agent to approve an action</w:t>
            </w:r>
          </w:p>
        </w:tc>
        <w:tc>
          <w:tcPr>
            <w:tcW w:w="1240" w:type="dxa"/>
            <w:shd w:val="clear" w:color="auto" w:fill="FFF3D6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8A6100"/>
              </w:rPr>
              <w:t xml:space="preserve">⚠ Partial</w:t>
            </w:r>
          </w:p>
        </w:tc>
        <w:tc>
          <w:tcPr>
            <w:tcW w:w="4800" w:type="dxa"/>
            <w:vAlign w:val="center"/>
          </w:tcPr>
          <w:p>
            <w:pPr/>
            <w:r>
              <w:rPr>
                <w:rFonts w:ascii="Calibri" w:eastAsia="Calibri" w:hAnsi="Calibri" w:cs="Calibri"/>
              </w:rPr>
              <w:t xml:space="preserve">Add campaign outbound and AI-approval assignment types, or confirm they are out of scope for this prototype.</w:t>
            </w:r>
          </w:p>
        </w:tc>
      </w:tr>
      <w:tr>
        <w:trPr>
          <w:cantSplit/>
        </w:trPr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</w:rPr>
              <w:t xml:space="preserve">Req 2.1</w:t>
            </w:r>
          </w:p>
        </w:tc>
        <w:tc>
          <w:tcPr>
            <w:tcW w:w="2300" w:type="dxa"/>
            <w:vAlign w:val="center"/>
          </w:tcPr>
          <w:p>
            <w:pPr/>
            <w:r>
              <w:rPr>
                <w:rFonts w:ascii="Calibri" w:eastAsia="Calibri" w:hAnsi="Calibri" w:cs="Calibri"/>
              </w:rPr>
              <w:t xml:space="preserve">Collapsed: hovering an assignment shows the full tile information</w:t>
            </w:r>
          </w:p>
        </w:tc>
        <w:tc>
          <w:tcPr>
            <w:tcW w:w="1240" w:type="dxa"/>
            <w:shd w:val="clear" w:color="auto" w:fill="EDEDED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555555"/>
              </w:rPr>
              <w:t xml:space="preserve">? Unverified</w:t>
            </w:r>
          </w:p>
        </w:tc>
        <w:tc>
          <w:tcPr>
            <w:tcW w:w="4800" w:type="dxa"/>
            <w:vAlign w:val="center"/>
          </w:tcPr>
          <w:p>
            <w:pPr/>
            <w:r>
              <w:rPr>
                <w:rFonts w:ascii="Calibri" w:eastAsia="Calibri" w:hAnsi="Calibri" w:cs="Calibri"/>
              </w:rPr>
              <w:t xml:space="preserve">Read lyra-ui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InteractionNavItem</w:t>
            </w:r>
            <w:r>
              <w:rPr>
                <w:rFonts w:ascii="Calibri" w:eastAsia="Calibri" w:hAnsi="Calibri" w:cs="Calibri"/>
              </w:rPr>
              <w:t xml:space="preserve"> to confirm full tile details show on hover when the nav is collapsed.</w:t>
            </w:r>
          </w:p>
        </w:tc>
      </w:tr>
      <w:tr>
        <w:trPr>
          <w:cantSplit/>
        </w:trPr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</w:rPr>
              <w:t xml:space="preserve">Req 3.2.1</w:t>
            </w:r>
          </w:p>
        </w:tc>
        <w:tc>
          <w:tcPr>
            <w:tcW w:w="2300" w:type="dxa"/>
            <w:vAlign w:val="center"/>
          </w:tcPr>
          <w:p>
            <w:pPr/>
            <w:r>
              <w:rPr>
                <w:rFonts w:ascii="Calibri" w:eastAsia="Calibri" w:hAnsi="Calibri" w:cs="Calibri"/>
              </w:rPr>
              <w:t xml:space="preserve">Tile: customer name, or point of contact if no name</w:t>
            </w:r>
          </w:p>
        </w:tc>
        <w:tc>
          <w:tcPr>
            <w:tcW w:w="1240" w:type="dxa"/>
            <w:shd w:val="clear" w:color="auto" w:fill="EDEDED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555555"/>
              </w:rPr>
              <w:t xml:space="preserve">? Unverified</w:t>
            </w:r>
          </w:p>
        </w:tc>
        <w:tc>
          <w:tcPr>
            <w:tcW w:w="4800" w:type="dxa"/>
            <w:vAlign w:val="center"/>
          </w:tcPr>
          <w:p>
            <w:pPr/>
            <w:r>
              <w:rPr>
                <w:rFonts w:ascii="Calibri" w:eastAsia="Calibri" w:hAnsi="Calibri" w:cs="Calibri"/>
              </w:rPr>
              <w:t xml:space="preserve">Confirm the fallback to email / phone / handle when there is no customer name.</w:t>
            </w:r>
          </w:p>
        </w:tc>
      </w:tr>
      <w:tr>
        <w:trPr>
          <w:cantSplit/>
        </w:trPr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</w:rPr>
              <w:t xml:space="preserve">Req 3.2.3</w:t>
            </w:r>
          </w:p>
        </w:tc>
        <w:tc>
          <w:tcPr>
            <w:tcW w:w="2300" w:type="dxa"/>
            <w:vAlign w:val="center"/>
          </w:tcPr>
          <w:p>
            <w:pPr/>
            <w:r>
              <w:rPr>
                <w:rFonts w:ascii="Calibri" w:eastAsia="Calibri" w:hAnsi="Calibri" w:cs="Calibri"/>
              </w:rPr>
              <w:t xml:space="preserve">Tile: skill name</w:t>
            </w:r>
          </w:p>
        </w:tc>
        <w:tc>
          <w:tcPr>
            <w:tcW w:w="1240" w:type="dxa"/>
            <w:shd w:val="clear" w:color="auto" w:fill="EDEDED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555555"/>
              </w:rPr>
              <w:t xml:space="preserve">? Unverified</w:t>
            </w:r>
          </w:p>
        </w:tc>
        <w:tc>
          <w:tcPr>
            <w:tcW w:w="4800" w:type="dxa"/>
            <w:vAlign w:val="center"/>
          </w:tcPr>
          <w:p>
            <w:pPr/>
            <w:r>
              <w:rPr>
                <w:rFonts w:ascii="Calibri" w:eastAsia="Calibri" w:hAnsi="Calibri" w:cs="Calibri"/>
              </w:rPr>
              <w:t xml:space="preserve">Confirm the skill name renders on the tile.</w:t>
            </w:r>
          </w:p>
        </w:tc>
      </w:tr>
      <w:tr>
        <w:trPr>
          <w:cantSplit/>
        </w:trPr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</w:rPr>
              <w:t xml:space="preserve">Req 3.2.4</w:t>
            </w:r>
          </w:p>
        </w:tc>
        <w:tc>
          <w:tcPr>
            <w:tcW w:w="2300" w:type="dxa"/>
            <w:vAlign w:val="center"/>
          </w:tcPr>
          <w:p>
            <w:pPr/>
            <w:r>
              <w:rPr>
                <w:rFonts w:ascii="Calibri" w:eastAsia="Calibri" w:hAnsi="Calibri" w:cs="Calibri"/>
              </w:rPr>
              <w:t xml:space="preserve">Tile (digital): wait timer; yellow at 50% of SLA, red when SLA exceeded</w:t>
            </w:r>
          </w:p>
        </w:tc>
        <w:tc>
          <w:tcPr>
            <w:tcW w:w="1240" w:type="dxa"/>
            <w:shd w:val="clear" w:color="auto" w:fill="FBE0E0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3261E"/>
              </w:rPr>
              <w:t xml:space="preserve">✗ Gap</w:t>
            </w:r>
          </w:p>
        </w:tc>
        <w:tc>
          <w:tcPr>
            <w:tcW w:w="4800" w:type="dxa"/>
            <w:vAlign w:val="center"/>
          </w:tcPr>
          <w:p>
            <w:pPr/>
            <w:r>
              <w:rPr>
                <w:rFonts w:ascii="Calibri" w:eastAsia="Calibri" w:hAnsi="Calibri" w:cs="Calibri"/>
              </w:rPr>
              <w:t xml:space="preserve">Replace fixed 300s / 600s thresholds with per-skill SLA (50% = yellow, 100% = red).</w:t>
            </w:r>
          </w:p>
        </w:tc>
      </w:tr>
      <w:tr>
        <w:trPr>
          <w:cantSplit/>
        </w:trPr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</w:rPr>
              <w:t xml:space="preserve">Req 3.2.5</w:t>
            </w:r>
          </w:p>
        </w:tc>
        <w:tc>
          <w:tcPr>
            <w:tcW w:w="2300" w:type="dxa"/>
            <w:vAlign w:val="center"/>
          </w:tcPr>
          <w:p>
            <w:pPr/>
            <w:r>
              <w:rPr>
                <w:rFonts w:ascii="Calibri" w:eastAsia="Calibri" w:hAnsi="Calibri" w:cs="Calibri"/>
              </w:rPr>
              <w:t xml:space="preserve">Tile (digital): new (unread) message indicator</w:t>
            </w:r>
          </w:p>
        </w:tc>
        <w:tc>
          <w:tcPr>
            <w:tcW w:w="1240" w:type="dxa"/>
            <w:shd w:val="clear" w:color="auto" w:fill="FFF3D6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8A6100"/>
              </w:rPr>
              <w:t xml:space="preserve">⚠ Partial</w:t>
            </w:r>
          </w:p>
        </w:tc>
        <w:tc>
          <w:tcPr>
            <w:tcW w:w="4800" w:type="dxa"/>
            <w:vAlign w:val="center"/>
          </w:tcPr>
          <w:p>
            <w:pPr/>
            <w:r>
              <w:rPr>
                <w:rFonts w:ascii="Calibri" w:eastAsia="Calibri" w:hAnsi="Calibri" w:cs="Calibri"/>
              </w:rPr>
              <w:t xml:space="preserve">Track unread messages, not just "assignment not yet opened".</w:t>
            </w:r>
          </w:p>
        </w:tc>
      </w:tr>
      <w:tr>
        <w:trPr>
          <w:cantSplit/>
        </w:trPr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</w:rPr>
              <w:t xml:space="preserve">Req 3.4</w:t>
            </w:r>
          </w:p>
        </w:tc>
        <w:tc>
          <w:tcPr>
            <w:tcW w:w="2300" w:type="dxa"/>
            <w:vAlign w:val="center"/>
          </w:tcPr>
          <w:p>
            <w:pPr/>
            <w:r>
              <w:rPr>
                <w:rFonts w:ascii="Calibri" w:eastAsia="Calibri" w:hAnsi="Calibri" w:cs="Calibri"/>
              </w:rPr>
              <w:t xml:space="preserve">Digital only: agent can "Unassign &amp; Dismiss"</w:t>
            </w:r>
          </w:p>
        </w:tc>
        <w:tc>
          <w:tcPr>
            <w:tcW w:w="1240" w:type="dxa"/>
            <w:shd w:val="clear" w:color="auto" w:fill="FFF3D6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8A6100"/>
              </w:rPr>
              <w:t xml:space="preserve">⚠ Partial</w:t>
            </w:r>
          </w:p>
        </w:tc>
        <w:tc>
          <w:tcPr>
            <w:tcW w:w="4800" w:type="dxa"/>
            <w:vAlign w:val="center"/>
          </w:tcPr>
          <w:p>
            <w:pPr/>
            <w:r>
              <w:rPr>
                <w:rFonts w:ascii="Calibri" w:eastAsia="Calibri" w:hAnsi="Calibri" w:cs="Calibri"/>
              </w:rPr>
              <w:t xml:space="preserve">Move / extend Unassign &amp; Dismiss to digital tiles; confirm whether voice should keep it.</w:t>
            </w:r>
          </w:p>
        </w:tc>
      </w:tr>
      <w:tr>
        <w:trPr>
          <w:cantSplit/>
        </w:trPr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</w:rPr>
              <w:t xml:space="preserve">Req 4.2</w:t>
            </w:r>
          </w:p>
        </w:tc>
        <w:tc>
          <w:tcPr>
            <w:tcW w:w="2300" w:type="dxa"/>
            <w:vAlign w:val="center"/>
          </w:tcPr>
          <w:p>
            <w:pPr/>
            <w:r>
              <w:rPr>
                <w:rFonts w:ascii="Calibri" w:eastAsia="Calibri" w:hAnsi="Calibri" w:cs="Calibri"/>
              </w:rPr>
              <w:t xml:space="preserve">Settings button opens the same Settings page as CMA</w:t>
            </w:r>
          </w:p>
        </w:tc>
        <w:tc>
          <w:tcPr>
            <w:tcW w:w="1240" w:type="dxa"/>
            <w:shd w:val="clear" w:color="auto" w:fill="EDEDED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555555"/>
              </w:rPr>
              <w:t xml:space="preserve">? Unverified</w:t>
            </w:r>
          </w:p>
        </w:tc>
        <w:tc>
          <w:tcPr>
            <w:tcW w:w="4800" w:type="dxa"/>
            <w:vAlign w:val="center"/>
          </w:tcPr>
          <w:p>
            <w:pPr/>
            <w:r>
              <w:rPr>
                <w:rFonts w:ascii="Calibri" w:eastAsia="Calibri" w:hAnsi="Calibri" w:cs="Calibri"/>
              </w:rPr>
              <w:t xml:space="preserve">Compare the in-app Settings view against the CMA Settings page.</w:t>
            </w:r>
          </w:p>
        </w:tc>
      </w:tr>
      <w:tr>
        <w:trPr>
          <w:cantSplit/>
        </w:trPr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</w:rPr>
              <w:t xml:space="preserve">AC 3.1</w:t>
            </w:r>
          </w:p>
        </w:tc>
        <w:tc>
          <w:tcPr>
            <w:tcW w:w="2300" w:type="dxa"/>
            <w:vAlign w:val="center"/>
          </w:tcPr>
          <w:p>
            <w:pPr/>
            <w:r>
              <w:rPr>
                <w:rFonts w:ascii="Calibri" w:eastAsia="Calibri" w:hAnsi="Calibri" w:cs="Calibri"/>
              </w:rPr>
              <w:t xml:space="preserve">Customer name, or point of contact if unknown</w:t>
            </w:r>
          </w:p>
        </w:tc>
        <w:tc>
          <w:tcPr>
            <w:tcW w:w="1240" w:type="dxa"/>
            <w:shd w:val="clear" w:color="auto" w:fill="EDEDED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555555"/>
              </w:rPr>
              <w:t xml:space="preserve">? Unverified</w:t>
            </w:r>
          </w:p>
        </w:tc>
        <w:tc>
          <w:tcPr>
            <w:tcW w:w="4800" w:type="dxa"/>
            <w:vAlign w:val="center"/>
          </w:tcPr>
          <w:p>
            <w:pPr/>
            <w:r>
              <w:rPr>
                <w:rFonts w:ascii="Calibri" w:eastAsia="Calibri" w:hAnsi="Calibri" w:cs="Calibri"/>
              </w:rPr>
              <w:t xml:space="preserve">Same as Req 3.2.1: confirm name / point-of-contact fallback.</w:t>
            </w:r>
          </w:p>
        </w:tc>
      </w:tr>
      <w:tr>
        <w:trPr>
          <w:cantSplit/>
        </w:trPr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</w:rPr>
              <w:t xml:space="preserve">AC 3.3</w:t>
            </w:r>
          </w:p>
        </w:tc>
        <w:tc>
          <w:tcPr>
            <w:tcW w:w="2300" w:type="dxa"/>
            <w:vAlign w:val="center"/>
          </w:tcPr>
          <w:p>
            <w:pPr/>
            <w:r>
              <w:rPr>
                <w:rFonts w:ascii="Calibri" w:eastAsia="Calibri" w:hAnsi="Calibri" w:cs="Calibri"/>
              </w:rPr>
              <w:t xml:space="preserve">Skill name</w:t>
            </w:r>
          </w:p>
        </w:tc>
        <w:tc>
          <w:tcPr>
            <w:tcW w:w="1240" w:type="dxa"/>
            <w:shd w:val="clear" w:color="auto" w:fill="EDEDED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555555"/>
              </w:rPr>
              <w:t xml:space="preserve">? Unverified</w:t>
            </w:r>
          </w:p>
        </w:tc>
        <w:tc>
          <w:tcPr>
            <w:tcW w:w="4800" w:type="dxa"/>
            <w:vAlign w:val="center"/>
          </w:tcPr>
          <w:p>
            <w:pPr/>
            <w:r>
              <w:rPr>
                <w:rFonts w:ascii="Calibri" w:eastAsia="Calibri" w:hAnsi="Calibri" w:cs="Calibri"/>
              </w:rPr>
              <w:t xml:space="preserve">Same as Req 3.2.3: confirm skill name display.</w:t>
            </w:r>
          </w:p>
        </w:tc>
      </w:tr>
      <w:tr>
        <w:trPr>
          <w:cantSplit/>
        </w:trPr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</w:rPr>
              <w:t xml:space="preserve">AC 3.5</w:t>
            </w:r>
          </w:p>
        </w:tc>
        <w:tc>
          <w:tcPr>
            <w:tcW w:w="2300" w:type="dxa"/>
            <w:vAlign w:val="center"/>
          </w:tcPr>
          <w:p>
            <w:pPr/>
            <w:r>
              <w:rPr>
                <w:rFonts w:ascii="Calibri" w:eastAsia="Calibri" w:hAnsi="Calibri" w:cs="Calibri"/>
              </w:rPr>
              <w:t xml:space="preserve">Digital: wait time, unread messages, SLA risk</w:t>
            </w:r>
          </w:p>
        </w:tc>
        <w:tc>
          <w:tcPr>
            <w:tcW w:w="1240" w:type="dxa"/>
            <w:shd w:val="clear" w:color="auto" w:fill="FFF3D6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8A6100"/>
              </w:rPr>
              <w:t xml:space="preserve">⚠ Partial</w:t>
            </w:r>
          </w:p>
        </w:tc>
        <w:tc>
          <w:tcPr>
            <w:tcW w:w="4800" w:type="dxa"/>
            <w:vAlign w:val="center"/>
          </w:tcPr>
          <w:p>
            <w:pPr/>
            <w:r>
              <w:rPr>
                <w:rFonts w:ascii="Calibri" w:eastAsia="Calibri" w:hAnsi="Calibri" w:cs="Calibri"/>
              </w:rPr>
              <w:t xml:space="preserve">Same as Req 3.2.4 and 3.2.5: per-skill SLA thresholds and a real unread indicator.</w:t>
            </w:r>
          </w:p>
        </w:tc>
      </w:tr>
      <w:tr>
        <w:trPr>
          <w:cantSplit/>
        </w:trPr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</w:rPr>
              <w:t xml:space="preserve">AC 4</w:t>
            </w:r>
          </w:p>
        </w:tc>
        <w:tc>
          <w:tcPr>
            <w:tcW w:w="2300" w:type="dxa"/>
            <w:vAlign w:val="center"/>
          </w:tcPr>
          <w:p>
            <w:pPr/>
            <w:r>
              <w:rPr>
                <w:rFonts w:ascii="Calibri" w:eastAsia="Calibri" w:hAnsi="Calibri" w:cs="Calibri"/>
              </w:rPr>
              <w:t xml:space="preserve">Digital only: Unassign &amp; Dismiss</w:t>
            </w:r>
          </w:p>
        </w:tc>
        <w:tc>
          <w:tcPr>
            <w:tcW w:w="1240" w:type="dxa"/>
            <w:shd w:val="clear" w:color="auto" w:fill="FFF3D6"/>
            <w:vAlign w:val="center"/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8A6100"/>
              </w:rPr>
              <w:t xml:space="preserve">⚠ Partial</w:t>
            </w:r>
          </w:p>
        </w:tc>
        <w:tc>
          <w:tcPr>
            <w:tcW w:w="4800" w:type="dxa"/>
            <w:vAlign w:val="center"/>
          </w:tcPr>
          <w:p>
            <w:pPr/>
            <w:r>
              <w:rPr>
                <w:rFonts w:ascii="Calibri" w:eastAsia="Calibri" w:hAnsi="Calibri" w:cs="Calibri"/>
              </w:rPr>
              <w:t xml:space="preserve">Same as Req 3.4: Unassign &amp; Dismiss should apply to digital.</w:t>
            </w:r>
          </w:p>
        </w:tc>
      </w:tr>
    </w:tbl>
    <w:sectPr w:rsidR="00200B9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C8F2C51"/>
    <w:multiLevelType w:val="hybridMultilevel"/>
    <w:tmpl w:val="94865C3E"/>
    <w:lvl w:ilvl="0" w:tplc="3934E798">
      <w:start w:val="1"/>
      <w:numFmt w:val="bullet"/>
      <w:lvlText w:val="●"/>
      <w:lvlJc w:val="left"/>
      <w:pPr>
        <w:ind w:left="720" w:hanging="360"/>
      </w:pPr>
    </w:lvl>
    <w:lvl w:ilvl="1" w:tplc="2E968830">
      <w:start w:val="1"/>
      <w:numFmt w:val="bullet"/>
      <w:lvlText w:val="○"/>
      <w:lvlJc w:val="left"/>
      <w:pPr>
        <w:ind w:left="1440" w:hanging="360"/>
      </w:pPr>
    </w:lvl>
    <w:lvl w:ilvl="2" w:tplc="FFE216C0">
      <w:start w:val="1"/>
      <w:numFmt w:val="bullet"/>
      <w:lvlText w:val="■"/>
      <w:lvlJc w:val="left"/>
      <w:pPr>
        <w:ind w:left="2160" w:hanging="360"/>
      </w:pPr>
    </w:lvl>
    <w:lvl w:ilvl="3" w:tplc="03C87CC2">
      <w:start w:val="1"/>
      <w:numFmt w:val="bullet"/>
      <w:lvlText w:val="●"/>
      <w:lvlJc w:val="left"/>
      <w:pPr>
        <w:ind w:left="2880" w:hanging="360"/>
      </w:pPr>
    </w:lvl>
    <w:lvl w:ilvl="4" w:tplc="BEDCADFE">
      <w:start w:val="1"/>
      <w:numFmt w:val="bullet"/>
      <w:lvlText w:val="○"/>
      <w:lvlJc w:val="left"/>
      <w:pPr>
        <w:ind w:left="3600" w:hanging="360"/>
      </w:pPr>
    </w:lvl>
    <w:lvl w:ilvl="5" w:tplc="6D84FFDA">
      <w:start w:val="1"/>
      <w:numFmt w:val="bullet"/>
      <w:lvlText w:val="■"/>
      <w:lvlJc w:val="left"/>
      <w:pPr>
        <w:ind w:left="4320" w:hanging="360"/>
      </w:pPr>
    </w:lvl>
    <w:lvl w:ilvl="6" w:tplc="E2488D20">
      <w:start w:val="1"/>
      <w:numFmt w:val="bullet"/>
      <w:lvlText w:val="●"/>
      <w:lvlJc w:val="left"/>
      <w:pPr>
        <w:ind w:left="5040" w:hanging="360"/>
      </w:pPr>
    </w:lvl>
    <w:lvl w:ilvl="7" w:tplc="A8705A18">
      <w:start w:val="1"/>
      <w:numFmt w:val="bullet"/>
      <w:lvlText w:val="●"/>
      <w:lvlJc w:val="left"/>
      <w:pPr>
        <w:ind w:left="5760" w:hanging="360"/>
      </w:pPr>
    </w:lvl>
    <w:lvl w:ilvl="8" w:tplc="E75A08AE">
      <w:start w:val="1"/>
      <w:numFmt w:val="bullet"/>
      <w:lvlText w:val="●"/>
      <w:lvlJc w:val="left"/>
      <w:pPr>
        <w:ind w:left="6480" w:hanging="360"/>
      </w:pPr>
    </w:lvl>
  </w:abstractNum>
  <w:num w:numId="1" w16cid:durableId="21029875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6EA6"/>
    <w:rsid w:val="00200B97"/>
    <w:rsid w:val="005332F0"/>
    <w:rsid w:val="00564388"/>
    <w:rsid w:val="00686EA6"/>
    <w:rsid w:val="007B68DE"/>
    <w:rsid w:val="00820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9A83B6"/>
  <w15:docId w15:val="{7CE58148-5BF6-AC4E-BD77-EF706B438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9e08a61-09f6-4c5f-81cc-e15b331ff36a}" enabled="1" method="Standard" siteId="{7123dabd-0e87-4da9-9cb9-b7ec82011aa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920</Words>
  <Characters>5248</Characters>
  <Application>Microsoft Office Word</Application>
  <DocSecurity>0</DocSecurity>
  <Lines>43</Lines>
  <Paragraphs>12</Paragraphs>
  <ScaleCrop>false</ScaleCrop>
  <Company/>
  <LinksUpToDate>false</LinksUpToDate>
  <CharactersWithSpaces>6156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Bauer</cp:lastModifiedBy>
  <cp:revision>4</cp:revision>
  <dcterms:created xsi:type="dcterms:W3CDTF">2026-09-29T14:15:00Z</dcterms:created>
  <dcterms:modified xsi:type="dcterms:W3CDTF">2026-09-29T14:16:00Z</dcterms:modified>
</cp:coreProperties>
</file>