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2320"/>
        <w:gridCol w:w="2556"/>
        <w:gridCol w:w="2214"/>
        <w:gridCol w:w="2107"/>
        <w:gridCol w:w="2064"/>
      </w:tblGrid>
      <w:tr w:rsidR="00BD2C7E" w:rsidTr="00674284">
        <w:trPr>
          <w:trHeight w:val="132"/>
        </w:trPr>
        <w:tc>
          <w:tcPr>
            <w:tcW w:w="2332" w:type="dxa"/>
            <w:shd w:val="clear" w:color="auto" w:fill="ED7D31" w:themeFill="accent2"/>
          </w:tcPr>
          <w:p w:rsidR="00BD34EB" w:rsidRDefault="00BD34EB">
            <w:r>
              <w:t>Características/Proveedores</w:t>
            </w:r>
          </w:p>
        </w:tc>
        <w:tc>
          <w:tcPr>
            <w:tcW w:w="2332" w:type="dxa"/>
            <w:shd w:val="clear" w:color="auto" w:fill="8496B0" w:themeFill="text2" w:themeFillTint="99"/>
          </w:tcPr>
          <w:p w:rsidR="00BD34EB" w:rsidRDefault="00674284" w:rsidP="00674284">
            <w:pPr>
              <w:jc w:val="center"/>
            </w:pPr>
            <w:r>
              <w:t>HOSTGATOR</w:t>
            </w:r>
          </w:p>
        </w:tc>
        <w:tc>
          <w:tcPr>
            <w:tcW w:w="2332" w:type="dxa"/>
            <w:shd w:val="clear" w:color="auto" w:fill="8496B0" w:themeFill="text2" w:themeFillTint="99"/>
          </w:tcPr>
          <w:p w:rsidR="00BD34EB" w:rsidRDefault="009A23AD" w:rsidP="009A23AD">
            <w:pPr>
              <w:jc w:val="center"/>
            </w:pPr>
            <w:r>
              <w:t>BLUEHOST</w:t>
            </w:r>
          </w:p>
        </w:tc>
        <w:tc>
          <w:tcPr>
            <w:tcW w:w="2332" w:type="dxa"/>
            <w:shd w:val="clear" w:color="auto" w:fill="8496B0" w:themeFill="text2" w:themeFillTint="99"/>
          </w:tcPr>
          <w:p w:rsidR="00BD34EB" w:rsidRDefault="009A23AD" w:rsidP="009A23AD">
            <w:pPr>
              <w:jc w:val="center"/>
            </w:pPr>
            <w:r>
              <w:t>IPAGE</w:t>
            </w:r>
          </w:p>
        </w:tc>
        <w:tc>
          <w:tcPr>
            <w:tcW w:w="2333" w:type="dxa"/>
            <w:shd w:val="clear" w:color="auto" w:fill="8496B0" w:themeFill="text2" w:themeFillTint="99"/>
          </w:tcPr>
          <w:p w:rsidR="00BD34EB" w:rsidRDefault="00166380" w:rsidP="00166380">
            <w:pPr>
              <w:jc w:val="center"/>
            </w:pPr>
            <w:r>
              <w:t>HOSTINGER</w:t>
            </w:r>
          </w:p>
        </w:tc>
        <w:tc>
          <w:tcPr>
            <w:tcW w:w="2333" w:type="dxa"/>
            <w:shd w:val="clear" w:color="auto" w:fill="8496B0" w:themeFill="text2" w:themeFillTint="99"/>
          </w:tcPr>
          <w:p w:rsidR="00BD34EB" w:rsidRDefault="00166380" w:rsidP="00166380">
            <w:pPr>
              <w:jc w:val="center"/>
            </w:pPr>
            <w:r>
              <w:t>PLANETA HOSTING</w:t>
            </w:r>
            <w:bookmarkStart w:id="0" w:name="_GoBack"/>
            <w:bookmarkEnd w:id="0"/>
          </w:p>
        </w:tc>
      </w:tr>
      <w:tr w:rsidR="00BD2C7E" w:rsidTr="00674284">
        <w:trPr>
          <w:trHeight w:val="1417"/>
        </w:trPr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Logo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674284">
            <w:r>
              <w:rPr>
                <w:noProof/>
                <w:lang w:eastAsia="es-ES"/>
              </w:rPr>
              <w:drawing>
                <wp:inline distT="0" distB="0" distL="0" distR="0" wp14:anchorId="699803C8" wp14:editId="32559FAE">
                  <wp:extent cx="1333500" cy="857250"/>
                  <wp:effectExtent l="0" t="0" r="0" b="0"/>
                  <wp:docPr id="3" name="Imagen 3" descr="Resultado de imagen para hostG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hostG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83" cy="916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>
              <w:rPr>
                <w:noProof/>
                <w:lang w:eastAsia="es-ES"/>
              </w:rPr>
              <w:drawing>
                <wp:inline distT="0" distB="0" distL="0" distR="0">
                  <wp:extent cx="1476375" cy="870585"/>
                  <wp:effectExtent l="0" t="0" r="9525" b="5715"/>
                  <wp:docPr id="4" name="Imagen 4" descr="Resultado de imagen para bluehost image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bluehost image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67" cy="892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>
              <w:rPr>
                <w:noProof/>
                <w:lang w:eastAsia="es-ES"/>
              </w:rPr>
              <w:drawing>
                <wp:inline distT="0" distB="0" distL="0" distR="0">
                  <wp:extent cx="1228725" cy="857250"/>
                  <wp:effectExtent l="0" t="0" r="9525" b="0"/>
                  <wp:docPr id="5" name="Imagen 5" descr="Resultado de imagen para i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ip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376" cy="88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9A23AD">
            <w:r>
              <w:rPr>
                <w:noProof/>
                <w:lang w:eastAsia="es-ES"/>
              </w:rPr>
              <w:drawing>
                <wp:inline distT="0" distB="0" distL="0" distR="0">
                  <wp:extent cx="1143000" cy="856800"/>
                  <wp:effectExtent l="0" t="0" r="0" b="635"/>
                  <wp:docPr id="6" name="Imagen 6" descr="Resultado de imagen para hostin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n para hostin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02" cy="88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>
              <w:rPr>
                <w:noProof/>
                <w:lang w:eastAsia="es-ES"/>
              </w:rPr>
              <w:drawing>
                <wp:inline distT="0" distB="0" distL="0" distR="0" wp14:anchorId="51D01D96" wp14:editId="404E6E29">
                  <wp:extent cx="1104900" cy="870585"/>
                  <wp:effectExtent l="0" t="0" r="0" b="5715"/>
                  <wp:docPr id="11" name="Imagen 11" descr="Resultado de imagen para planeta hos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planeta hos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C7E" w:rsidTr="00BD34EB"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Espacio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674284">
            <w:r w:rsidRPr="00674284">
              <w:t>120GB de espacio en disco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 w:rsidRPr="0097573C">
              <w:t>50 GB de espacio en disco.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A23AD">
            <w:r w:rsidRPr="009A23AD">
              <w:t>espacio en disco de 500 GB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9A23AD">
            <w:r w:rsidRPr="009A23AD">
              <w:t xml:space="preserve">2Gb (2000 Mb) de espacio en disco, mucho </w:t>
            </w:r>
            <w:r w:rsidR="00911921" w:rsidRPr="009A23AD">
              <w:t>más</w:t>
            </w:r>
            <w:r w:rsidRPr="009A23AD">
              <w:t xml:space="preserve"> de lo que cualquiera necesita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>
              <w:t>1 GB de espacio en disco</w:t>
            </w:r>
          </w:p>
        </w:tc>
      </w:tr>
      <w:tr w:rsidR="00BD2C7E" w:rsidTr="00BD34EB"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Seguridad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674284">
            <w:r w:rsidRPr="00674284">
              <w:t>1GB de copias de seguridad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 w:rsidRPr="0097573C">
              <w:t>En cuanto a la seguridad, podemos decir que es excelente, ya que dispone circuitos automáticos y cuerpo de seguridad durante las 24 horas del día.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A23AD">
            <w:r>
              <w:t>La seguridad de ipage es excelente en cuanto al uso de hosting, seguridad mejorada y aumentada.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911921">
            <w:r w:rsidRPr="00911921">
              <w:t>Módulos de seguridad avanzados (como Apache mod_security, Suhosin PHP endurecimiento, PHP open_basedir protección y otros) que nos permiten garantizar el nivel de seguridad más alto disponible en la actualidad.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 w:rsidRPr="00BD2C7E">
              <w:t>Dado que en ocasiones, puede verse, comprometida la seguridad de los datos alojados en los servidores, oportunamente trabajamos con versiones de PHP que no presentan fallas de seguridad.</w:t>
            </w:r>
          </w:p>
        </w:tc>
      </w:tr>
      <w:tr w:rsidR="00BD2C7E" w:rsidTr="00BD34EB"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DNS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BD34EB"/>
        </w:tc>
        <w:tc>
          <w:tcPr>
            <w:tcW w:w="2332" w:type="dxa"/>
            <w:shd w:val="clear" w:color="auto" w:fill="A8D08D" w:themeFill="accent6" w:themeFillTint="99"/>
          </w:tcPr>
          <w:p w:rsidR="00BD34EB" w:rsidRDefault="00BD34EB"/>
        </w:tc>
        <w:tc>
          <w:tcPr>
            <w:tcW w:w="2332" w:type="dxa"/>
            <w:shd w:val="clear" w:color="auto" w:fill="A8D08D" w:themeFill="accent6" w:themeFillTint="99"/>
          </w:tcPr>
          <w:p w:rsidR="00BD34EB" w:rsidRDefault="00BD34EB"/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34EB"/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>
              <w:t xml:space="preserve">Cargue rápido </w:t>
            </w:r>
            <w:proofErr w:type="spellStart"/>
            <w:r>
              <w:t>i</w:t>
            </w:r>
            <w:proofErr w:type="spellEnd"/>
            <w:r>
              <w:t xml:space="preserve"> eficiente.</w:t>
            </w:r>
          </w:p>
        </w:tc>
      </w:tr>
      <w:tr w:rsidR="00BD2C7E" w:rsidTr="00BD34EB"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Velocidad transacción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 w:rsidRPr="0097573C">
              <w:t>2GB de RAM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 w:rsidRPr="0097573C">
              <w:t>RAM de 2 GB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A23AD">
            <w:r w:rsidRPr="009A23AD">
              <w:t>RAM de 4 GB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911921">
            <w:r w:rsidRPr="00911921">
              <w:t>2 GB RAM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>
              <w:t>2 gb RAM</w:t>
            </w:r>
          </w:p>
        </w:tc>
      </w:tr>
      <w:tr w:rsidR="00BD2C7E" w:rsidTr="00BD34EB">
        <w:tc>
          <w:tcPr>
            <w:tcW w:w="2332" w:type="dxa"/>
            <w:shd w:val="clear" w:color="auto" w:fill="F4B083" w:themeFill="accent2" w:themeFillTint="99"/>
          </w:tcPr>
          <w:p w:rsidR="00BD34EB" w:rsidRDefault="00BD34EB">
            <w:r>
              <w:t>Precio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674284">
            <w:r w:rsidRPr="00674284">
              <w:t>Precio mensual: 79 euros.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7573C">
            <w:r w:rsidRPr="0097573C">
              <w:t>El precio mensual es de 2,95 dólares.</w:t>
            </w:r>
          </w:p>
        </w:tc>
        <w:tc>
          <w:tcPr>
            <w:tcW w:w="2332" w:type="dxa"/>
            <w:shd w:val="clear" w:color="auto" w:fill="A8D08D" w:themeFill="accent6" w:themeFillTint="99"/>
          </w:tcPr>
          <w:p w:rsidR="00BD34EB" w:rsidRDefault="009A23AD">
            <w:r w:rsidRPr="009A23AD">
              <w:t>El precio es de 119,99 dólares por mes.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9A23AD">
            <w:r w:rsidRPr="009A23AD">
              <w:t>GRATIS</w:t>
            </w:r>
          </w:p>
        </w:tc>
        <w:tc>
          <w:tcPr>
            <w:tcW w:w="2333" w:type="dxa"/>
            <w:shd w:val="clear" w:color="auto" w:fill="A8D08D" w:themeFill="accent6" w:themeFillTint="99"/>
          </w:tcPr>
          <w:p w:rsidR="00BD34EB" w:rsidRDefault="00BD2C7E">
            <w:r w:rsidRPr="00BD2C7E">
              <w:t>$99.000/anual</w:t>
            </w:r>
          </w:p>
        </w:tc>
      </w:tr>
    </w:tbl>
    <w:p w:rsidR="004E4621" w:rsidRDefault="004E4621"/>
    <w:sectPr w:rsidR="004E4621" w:rsidSect="00BD34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EB"/>
    <w:rsid w:val="00166380"/>
    <w:rsid w:val="004E4621"/>
    <w:rsid w:val="00674284"/>
    <w:rsid w:val="00737BA0"/>
    <w:rsid w:val="00911921"/>
    <w:rsid w:val="0097573C"/>
    <w:rsid w:val="009A23AD"/>
    <w:rsid w:val="00BD2C7E"/>
    <w:rsid w:val="00B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2D13-24BE-4F1A-9B4A-8305EC7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2018-03-20T14:56:00Z</dcterms:created>
  <dcterms:modified xsi:type="dcterms:W3CDTF">2018-03-20T16:27:00Z</dcterms:modified>
</cp:coreProperties>
</file>