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MANUAL DE MIGRACION MYSQL </w:t>
      </w:r>
      <w:r w:rsidR="00044B88">
        <w:rPr>
          <w:rFonts w:ascii="Times New Roman" w:hAnsi="Times New Roman" w:cs="Times New Roman"/>
          <w:sz w:val="24"/>
        </w:rPr>
        <w:t>A SQL</w:t>
      </w: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DAVID BOHORQUEZ</w:t>
      </w: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Instructor</w:t>
      </w: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ESTEBAN RENE PINEDA RAMIREZ</w:t>
      </w: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SEBASTIAN MAURICIO CUELLAR PEREZ</w:t>
      </w:r>
    </w:p>
    <w:p w:rsidR="00044B88" w:rsidRDefault="00044B88" w:rsidP="00717D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BRAYAN DAVID PRADA SANCHEZ</w:t>
      </w:r>
    </w:p>
    <w:p w:rsidR="00044B88" w:rsidRDefault="00044B88" w:rsidP="00717D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CRISTIAN ANDRES GAMBASICA SIERRA</w:t>
      </w:r>
      <w:bookmarkStart w:id="0" w:name="_GoBack"/>
      <w:bookmarkEnd w:id="0"/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Alumnos</w:t>
      </w: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1349397</w:t>
      </w: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Ficha</w:t>
      </w: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CEET, Sena Barrio Colombia</w:t>
      </w: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Sede</w:t>
      </w: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BOGOTÁ D.C</w:t>
      </w:r>
    </w:p>
    <w:p w:rsidR="00717D28" w:rsidRDefault="00717D28" w:rsidP="00717D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27/02/2018</w:t>
      </w:r>
    </w:p>
    <w:p w:rsidR="00B75CE8" w:rsidRDefault="00B75CE8"/>
    <w:p w:rsidR="00717D28" w:rsidRDefault="00717D28"/>
    <w:p w:rsidR="00717D28" w:rsidRDefault="00717D28"/>
    <w:p w:rsidR="00717D28" w:rsidRDefault="00717D28" w:rsidP="00717D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empezar con la migración, abrirán el Microsoft SQL Server Migration Assistant for MySQL</w:t>
      </w:r>
    </w:p>
    <w:p w:rsidR="00717D28" w:rsidRDefault="00717D28" w:rsidP="00717D28">
      <w:pPr>
        <w:pStyle w:val="Prrafodelista"/>
        <w:ind w:left="1080"/>
        <w:rPr>
          <w:rFonts w:ascii="Times New Roman" w:hAnsi="Times New Roman" w:cs="Times New Roman"/>
          <w:sz w:val="24"/>
        </w:rPr>
      </w:pPr>
      <w:r w:rsidRPr="00717D28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701675" cy="1223010"/>
            <wp:effectExtent l="0" t="0" r="3175" b="0"/>
            <wp:docPr id="1" name="Imagen 1" descr="C:\Users\SOPORTE\Desktop\Manual de migracion\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ORTE\Desktop\Manual de migracion\P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28" w:rsidRDefault="00AC48C3" w:rsidP="00717D28">
      <w:pPr>
        <w:pStyle w:val="Prrafode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Luego se dirigirán hacia la parte superior izquierda y darán clic en el icono de “New Project”.</w:t>
      </w:r>
    </w:p>
    <w:p w:rsidR="00AC48C3" w:rsidRDefault="00AC48C3" w:rsidP="00717D28">
      <w:pPr>
        <w:pStyle w:val="Prrafodelista"/>
        <w:ind w:left="1080"/>
        <w:rPr>
          <w:rFonts w:ascii="Times New Roman" w:hAnsi="Times New Roman" w:cs="Times New Roman"/>
          <w:sz w:val="24"/>
        </w:rPr>
      </w:pPr>
      <w:r w:rsidRPr="00AC48C3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3019425" cy="2849245"/>
            <wp:effectExtent l="0" t="0" r="9525" b="8255"/>
            <wp:docPr id="2" name="Imagen 2" descr="C:\Users\SOPORTE\Desktop\Manual de migracion\P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PORTE\Desktop\Manual de migracion\P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C3" w:rsidRDefault="00AC48C3" w:rsidP="00717D28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AC48C3" w:rsidRDefault="00AC48C3" w:rsidP="00AC48C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aparecerá un cuadro en el cual pondrán el nombre del proyecto y verificaran en el “Migrate to” que diga “SQL Server 2014” esto ya dependiendo de la versión que tengan y pues en este caso es la versión del 2014, luego oprimirán la opción de “OK”.</w:t>
      </w:r>
    </w:p>
    <w:p w:rsidR="00AC48C3" w:rsidRDefault="00AC48C3" w:rsidP="00AC48C3">
      <w:pPr>
        <w:pStyle w:val="Prrafodelista"/>
        <w:ind w:left="1080"/>
        <w:rPr>
          <w:rFonts w:ascii="Times New Roman" w:hAnsi="Times New Roman" w:cs="Times New Roman"/>
          <w:sz w:val="24"/>
        </w:rPr>
      </w:pPr>
      <w:r w:rsidRPr="00AC48C3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400040" cy="2206277"/>
            <wp:effectExtent l="0" t="0" r="0" b="3810"/>
            <wp:docPr id="3" name="Imagen 3" descr="C:\Users\SOPORTE\Desktop\Manual de migracion\P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PORTE\Desktop\Manual de migracion\P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2A7" w:rsidRDefault="00F402A7" w:rsidP="00AC48C3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F402A7" w:rsidRDefault="00F402A7" w:rsidP="00AC48C3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F402A7" w:rsidRDefault="00F402A7" w:rsidP="00AC48C3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F402A7" w:rsidRDefault="00F402A7" w:rsidP="00AC48C3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F402A7" w:rsidRDefault="00F402A7" w:rsidP="00F402A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Después de haber creado el proyecto se dirigirán a la siguiente opción </w:t>
      </w:r>
    </w:p>
    <w:p w:rsidR="00F402A7" w:rsidRDefault="00F402A7" w:rsidP="00F402A7">
      <w:pPr>
        <w:pStyle w:val="Prrafodelista"/>
        <w:ind w:left="1080"/>
        <w:rPr>
          <w:rFonts w:ascii="Times New Roman" w:hAnsi="Times New Roman" w:cs="Times New Roman"/>
          <w:sz w:val="24"/>
        </w:rPr>
      </w:pPr>
      <w:r w:rsidRPr="00F402A7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561205" cy="3094355"/>
            <wp:effectExtent l="0" t="0" r="0" b="0"/>
            <wp:docPr id="4" name="Imagen 4" descr="C:\Users\SOPORTE\Desktop\Manual de migracion\P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PORTE\Desktop\Manual de migracion\P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2A7" w:rsidRDefault="00F402A7" w:rsidP="00F402A7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F402A7" w:rsidRDefault="00F402A7" w:rsidP="00F402A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Cuando de que le hayan dado clic saldrá un recuadro y deberán poner los datos como se muestra en la siguiente imagen y después de poner los datos correspondientes seleccionaran el botón “Connect”.</w:t>
      </w:r>
    </w:p>
    <w:p w:rsidR="00F402A7" w:rsidRDefault="00F402A7" w:rsidP="00F402A7">
      <w:pPr>
        <w:pStyle w:val="Prrafodelista"/>
        <w:ind w:left="1080"/>
        <w:rPr>
          <w:rFonts w:ascii="Times New Roman" w:hAnsi="Times New Roman" w:cs="Times New Roman"/>
          <w:sz w:val="24"/>
        </w:rPr>
      </w:pPr>
      <w:r w:rsidRPr="00F402A7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3987165" cy="3157855"/>
            <wp:effectExtent l="0" t="0" r="0" b="4445"/>
            <wp:docPr id="6" name="Imagen 6" descr="C:\Users\SOPORTE\Desktop\Manual de migracion\P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PORTE\Desktop\Manual de migracion\P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:rsidR="00F402A7" w:rsidRDefault="00F402A7" w:rsidP="00F402A7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F402A7" w:rsidRDefault="00F402A7" w:rsidP="00F402A7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F402A7" w:rsidRDefault="00F402A7" w:rsidP="00F402A7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F402A7" w:rsidRDefault="00F402A7" w:rsidP="00F402A7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F402A7" w:rsidRDefault="00F402A7" w:rsidP="00F402A7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F402A7" w:rsidRDefault="00F402A7" w:rsidP="00F402A7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F402A7" w:rsidRDefault="00F402A7" w:rsidP="00F402A7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F402A7" w:rsidRDefault="00F402A7" w:rsidP="00F402A7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F402A7" w:rsidRDefault="00F402A7" w:rsidP="00F402A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Luego de eso verifiquen de que su base de datos se encuentre ahí.</w:t>
      </w:r>
    </w:p>
    <w:p w:rsidR="00F402A7" w:rsidRDefault="00F402A7" w:rsidP="00F402A7">
      <w:pPr>
        <w:pStyle w:val="Prrafodelista"/>
        <w:ind w:left="1080"/>
        <w:rPr>
          <w:rFonts w:ascii="Times New Roman" w:hAnsi="Times New Roman" w:cs="Times New Roman"/>
          <w:sz w:val="24"/>
        </w:rPr>
      </w:pPr>
      <w:r w:rsidRPr="00F402A7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614530" cy="1668780"/>
            <wp:effectExtent l="0" t="0" r="0" b="7620"/>
            <wp:docPr id="7" name="Imagen 7" descr="C:\Users\SOPORTE\Desktop\Manual de migracion\P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PORTE\Desktop\Manual de migracion\P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33" cy="168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2A7" w:rsidRDefault="00F402A7" w:rsidP="00F402A7">
      <w:pPr>
        <w:pStyle w:val="Prrafodelista"/>
        <w:ind w:left="1080"/>
        <w:rPr>
          <w:rFonts w:ascii="Times New Roman" w:hAnsi="Times New Roman" w:cs="Times New Roman"/>
          <w:sz w:val="24"/>
        </w:rPr>
      </w:pPr>
    </w:p>
    <w:p w:rsidR="00F402A7" w:rsidRDefault="008F430F" w:rsidP="00F402A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Después oprimirán en la siguiente opción.</w:t>
      </w: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  <w:r w:rsidRPr="008F430F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4497705" cy="2891790"/>
            <wp:effectExtent l="0" t="0" r="0" b="3810"/>
            <wp:docPr id="8" name="Imagen 8" descr="C:\Users\SOPORTE\Desktop\Manual de migracion\P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PORTE\Desktop\Manual de migracion\P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Aparecerá un recuadro y deberá poner los datos como se muestra en la imagen y luego darán clic en “Connect”.</w:t>
      </w: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  <w:r w:rsidRPr="008F430F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3902075" cy="3391535"/>
            <wp:effectExtent l="0" t="0" r="3175" b="0"/>
            <wp:docPr id="9" name="Imagen 9" descr="C:\Users\SOPORTE\Desktop\Manual de migracion\P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PORTE\Desktop\Manual de migracion\P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F430F" w:rsidRDefault="008F430F" w:rsidP="008F43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Después de eso darán clic derecho sobre la base de datos y luego oprimirán la opción de “Convert Schema”. </w:t>
      </w:r>
    </w:p>
    <w:p w:rsidR="008F430F" w:rsidRDefault="008F430F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  <w:r w:rsidRPr="008F430F">
        <w:rPr>
          <w:rFonts w:ascii="Times New Roman" w:hAnsi="Times New Roman" w:cs="Times New Roman"/>
          <w:noProof/>
          <w:sz w:val="24"/>
          <w:lang w:eastAsia="es-ES"/>
        </w:rPr>
        <w:lastRenderedPageBreak/>
        <w:drawing>
          <wp:inline distT="0" distB="0" distL="0" distR="0">
            <wp:extent cx="4338320" cy="4263390"/>
            <wp:effectExtent l="0" t="0" r="5080" b="3810"/>
            <wp:docPr id="10" name="Imagen 10" descr="C:\Users\SOPORTE\Desktop\Manual de migracion\P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PORTE\Desktop\Manual de migracion\P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76B" w:rsidRDefault="00AD376B" w:rsidP="008F430F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AD376B" w:rsidRDefault="00AD376B" w:rsidP="00AD376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Después de que haya terminado de ejecutar el “Convert Schema” aparecerá un mensaje de finalizado en el recuadro de Output tal como se muestra en la imagen. </w:t>
      </w:r>
    </w:p>
    <w:p w:rsidR="00AD376B" w:rsidRDefault="00AD376B" w:rsidP="00AD376B">
      <w:pPr>
        <w:pStyle w:val="Prrafodelista"/>
        <w:ind w:left="927"/>
        <w:rPr>
          <w:rFonts w:ascii="Times New Roman" w:hAnsi="Times New Roman" w:cs="Times New Roman"/>
          <w:sz w:val="24"/>
        </w:rPr>
      </w:pPr>
      <w:r w:rsidRPr="00AD376B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400040" cy="1326181"/>
            <wp:effectExtent l="0" t="0" r="0" b="7620"/>
            <wp:docPr id="5" name="Imagen 5" descr="C:\Users\SOPORTE\Desktop\Manual de migracion\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ORTE\Desktop\Manual de migracion\P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76B" w:rsidRDefault="00AD376B" w:rsidP="00AD376B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AD376B" w:rsidRDefault="00AD376B" w:rsidP="00AD376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Luego de eso darán clic derecho en la base de datos que esta en el segundo recuadro </w:t>
      </w:r>
      <w:r w:rsidR="00354F60">
        <w:rPr>
          <w:rFonts w:ascii="Times New Roman" w:hAnsi="Times New Roman" w:cs="Times New Roman"/>
          <w:sz w:val="24"/>
        </w:rPr>
        <w:t>llamado SQL Server y seleccionaran la opción de “Syncronize with Database” tal y como se muestra en la imagen.</w:t>
      </w:r>
    </w:p>
    <w:p w:rsidR="00354F60" w:rsidRDefault="00354F60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  <w:r w:rsidRPr="00354F60">
        <w:rPr>
          <w:rFonts w:ascii="Times New Roman" w:hAnsi="Times New Roman" w:cs="Times New Roman"/>
          <w:noProof/>
          <w:sz w:val="24"/>
          <w:lang w:eastAsia="es-ES"/>
        </w:rPr>
        <w:lastRenderedPageBreak/>
        <w:drawing>
          <wp:inline distT="0" distB="0" distL="0" distR="0">
            <wp:extent cx="3854687" cy="5762847"/>
            <wp:effectExtent l="0" t="0" r="0" b="0"/>
            <wp:docPr id="11" name="Imagen 11" descr="C:\Users\SOPORTE\Desktop\Manual de migracion\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PORTE\Desktop\Manual de migracion\P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80" cy="578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F60" w:rsidRDefault="00354F60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354F60" w:rsidRDefault="00354F60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354F60" w:rsidRDefault="00354F60" w:rsidP="00354F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aparecerá un recuadro el cual darán clic en “OK”</w:t>
      </w:r>
    </w:p>
    <w:p w:rsidR="00354F60" w:rsidRDefault="00354F60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  <w:r w:rsidRPr="00354F60">
        <w:rPr>
          <w:rFonts w:ascii="Times New Roman" w:hAnsi="Times New Roman" w:cs="Times New Roman"/>
          <w:noProof/>
          <w:sz w:val="24"/>
          <w:lang w:eastAsia="es-ES"/>
        </w:rPr>
        <w:lastRenderedPageBreak/>
        <w:drawing>
          <wp:inline distT="0" distB="0" distL="0" distR="0">
            <wp:extent cx="5400040" cy="3452398"/>
            <wp:effectExtent l="0" t="0" r="0" b="0"/>
            <wp:docPr id="12" name="Imagen 12" descr="C:\Users\SOPORTE\Desktop\Manual de migracion\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PORTE\Desktop\Manual de migracion\P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F60" w:rsidRDefault="00354F60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354F60" w:rsidRDefault="00354F60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 después de eso deberá aparecer un mensaje de sincronización completada en el recuadro de Output.</w:t>
      </w:r>
    </w:p>
    <w:p w:rsidR="00354F60" w:rsidRDefault="00354F60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  <w:r w:rsidRPr="00354F60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060950" cy="1945640"/>
            <wp:effectExtent l="0" t="0" r="6350" b="0"/>
            <wp:docPr id="13" name="Imagen 13" descr="C:\Users\SOPORTE\Desktop\Manual de migracion\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PORTE\Desktop\Manual de migracion\P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F60" w:rsidRDefault="00354F60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354F60" w:rsidRDefault="00354F60" w:rsidP="00354F6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dirigirá hacia la parte superior y seleccionara el botón de “Migrate Data”. </w:t>
      </w:r>
    </w:p>
    <w:p w:rsidR="00354F60" w:rsidRDefault="00354F60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  <w:r w:rsidRPr="00354F60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400040" cy="1886433"/>
            <wp:effectExtent l="0" t="0" r="0" b="0"/>
            <wp:docPr id="14" name="Imagen 14" descr="C:\Users\SOPORTE\Desktop\Manual de migracion\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PORTE\Desktop\Manual de migracion\P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F60" w:rsidRDefault="00354F60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354F60" w:rsidRDefault="00354F60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354F60" w:rsidRDefault="008A3713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Aparecerá un recuadro donde deberá colocar la contraseña usted haya elegido y luego dar clic en el botón “Connect”.</w:t>
      </w:r>
    </w:p>
    <w:p w:rsidR="008A3713" w:rsidRDefault="008A3713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  <w:r w:rsidRPr="008A3713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3987165" cy="3147060"/>
            <wp:effectExtent l="0" t="0" r="0" b="0"/>
            <wp:docPr id="15" name="Imagen 15" descr="C:\Users\SOPORTE\Desktop\Manual de migracion\P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PORTE\Desktop\Manual de migracion\P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713" w:rsidRDefault="008A3713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A3713" w:rsidRDefault="008A3713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Despues de eso aparecerá otro recuadro en el cual solo darán clic en el botón “Connect”.</w:t>
      </w:r>
    </w:p>
    <w:p w:rsidR="008A3713" w:rsidRDefault="008A3713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  <w:r w:rsidRPr="008A3713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3912870" cy="3147060"/>
            <wp:effectExtent l="0" t="0" r="0" b="0"/>
            <wp:docPr id="16" name="Imagen 16" descr="C:\Users\SOPORTE\Desktop\Manual de migracion\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PORTE\Desktop\Manual de migracion\P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713" w:rsidRDefault="008A3713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A3713" w:rsidRDefault="008A3713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A3713" w:rsidRDefault="008A3713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A3713" w:rsidRDefault="008A3713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A3713" w:rsidRDefault="008A3713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A3713" w:rsidRDefault="008A3713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A3713" w:rsidRDefault="008A3713" w:rsidP="00354F60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8A3713" w:rsidRDefault="008A3713" w:rsidP="008A37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Como último punto saldrá un recuadro en el cual deberá dar clic en el botón “close”.</w:t>
      </w:r>
    </w:p>
    <w:p w:rsidR="008A3713" w:rsidRDefault="00A13434" w:rsidP="008A3713">
      <w:pPr>
        <w:pStyle w:val="Prrafodelista"/>
        <w:ind w:left="927"/>
        <w:rPr>
          <w:rFonts w:ascii="Times New Roman" w:hAnsi="Times New Roman" w:cs="Times New Roman"/>
          <w:sz w:val="24"/>
        </w:rPr>
      </w:pPr>
      <w:r w:rsidRPr="00A13434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400040" cy="2714023"/>
            <wp:effectExtent l="0" t="0" r="0" b="0"/>
            <wp:docPr id="19" name="Imagen 19" descr="C:\Users\SOPORTE\Desktop\Manual de migracion\P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PORTE\Desktop\Manual de migracion\P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434" w:rsidRDefault="00A13434" w:rsidP="008A3713">
      <w:pPr>
        <w:pStyle w:val="Prrafodelista"/>
        <w:ind w:left="927"/>
        <w:rPr>
          <w:rFonts w:ascii="Times New Roman" w:hAnsi="Times New Roman" w:cs="Times New Roman"/>
          <w:sz w:val="24"/>
        </w:rPr>
      </w:pPr>
    </w:p>
    <w:p w:rsidR="00A13434" w:rsidRPr="00717D28" w:rsidRDefault="00A13434" w:rsidP="008A3713">
      <w:pPr>
        <w:pStyle w:val="Prrafodelista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Nota: Recuerde que </w:t>
      </w:r>
      <w:r w:rsidR="00165931">
        <w:rPr>
          <w:rFonts w:ascii="Times New Roman" w:hAnsi="Times New Roman" w:cs="Times New Roman"/>
          <w:sz w:val="24"/>
        </w:rPr>
        <w:t xml:space="preserve">para </w:t>
      </w:r>
      <w:r>
        <w:rPr>
          <w:rFonts w:ascii="Times New Roman" w:hAnsi="Times New Roman" w:cs="Times New Roman"/>
          <w:sz w:val="24"/>
        </w:rPr>
        <w:t>la migración le salga correctamente debe tener la base de datos ejecutada ya sea en MySQL o cualquier otro motor de base de datos.</w:t>
      </w:r>
    </w:p>
    <w:sectPr w:rsidR="00A13434" w:rsidRPr="00717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BDF" w:rsidRDefault="00EF4BDF" w:rsidP="00717D28">
      <w:pPr>
        <w:spacing w:after="0" w:line="240" w:lineRule="auto"/>
      </w:pPr>
      <w:r>
        <w:separator/>
      </w:r>
    </w:p>
  </w:endnote>
  <w:endnote w:type="continuationSeparator" w:id="0">
    <w:p w:rsidR="00EF4BDF" w:rsidRDefault="00EF4BDF" w:rsidP="0071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BDF" w:rsidRDefault="00EF4BDF" w:rsidP="00717D28">
      <w:pPr>
        <w:spacing w:after="0" w:line="240" w:lineRule="auto"/>
      </w:pPr>
      <w:r>
        <w:separator/>
      </w:r>
    </w:p>
  </w:footnote>
  <w:footnote w:type="continuationSeparator" w:id="0">
    <w:p w:rsidR="00EF4BDF" w:rsidRDefault="00EF4BDF" w:rsidP="00717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341FF"/>
    <w:multiLevelType w:val="hybridMultilevel"/>
    <w:tmpl w:val="4CAAA8B8"/>
    <w:lvl w:ilvl="0" w:tplc="8FFAFE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3F1072"/>
    <w:multiLevelType w:val="hybridMultilevel"/>
    <w:tmpl w:val="825449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28"/>
    <w:rsid w:val="00044B88"/>
    <w:rsid w:val="00165931"/>
    <w:rsid w:val="00354F60"/>
    <w:rsid w:val="00717D28"/>
    <w:rsid w:val="008A3713"/>
    <w:rsid w:val="008F430F"/>
    <w:rsid w:val="00A13434"/>
    <w:rsid w:val="00AC48C3"/>
    <w:rsid w:val="00AD376B"/>
    <w:rsid w:val="00B75CE8"/>
    <w:rsid w:val="00EF4BDF"/>
    <w:rsid w:val="00F4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F02D"/>
  <w15:chartTrackingRefBased/>
  <w15:docId w15:val="{2BA9C25B-252A-4D80-BD66-67B3A06C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17D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D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D28"/>
  </w:style>
  <w:style w:type="paragraph" w:styleId="Piedepgina">
    <w:name w:val="footer"/>
    <w:basedOn w:val="Normal"/>
    <w:link w:val="PiedepginaCar"/>
    <w:uiPriority w:val="99"/>
    <w:unhideWhenUsed/>
    <w:rsid w:val="00717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2018-03-21T17:21:00Z</dcterms:created>
  <dcterms:modified xsi:type="dcterms:W3CDTF">2018-03-21T17:21:00Z</dcterms:modified>
</cp:coreProperties>
</file>