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F0A" w:rsidRPr="004F14C5" w:rsidRDefault="006C7F0A" w:rsidP="006C7F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 xml:space="preserve">Informe De Bienes Informáticos </w:t>
      </w:r>
    </w:p>
    <w:p w:rsidR="006C7F0A" w:rsidRPr="004F14C5" w:rsidRDefault="006C7F0A" w:rsidP="006C7F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0A" w:rsidRPr="004F14C5" w:rsidRDefault="006C7F0A" w:rsidP="006C7F0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F14C5">
        <w:rPr>
          <w:rFonts w:ascii="Times New Roman" w:hAnsi="Times New Roman" w:cs="Times New Roman"/>
          <w:b/>
          <w:sz w:val="30"/>
          <w:szCs w:val="30"/>
        </w:rPr>
        <w:t xml:space="preserve">Instructor </w:t>
      </w:r>
    </w:p>
    <w:p w:rsidR="006C7F0A" w:rsidRPr="004F14C5" w:rsidRDefault="006C7F0A" w:rsidP="006C7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4F14C5">
        <w:rPr>
          <w:rFonts w:ascii="Times New Roman" w:hAnsi="Times New Roman" w:cs="Times New Roman"/>
          <w:sz w:val="24"/>
          <w:szCs w:val="24"/>
        </w:rPr>
        <w:t xml:space="preserve">David Bohórquez </w:t>
      </w:r>
    </w:p>
    <w:p w:rsidR="006C7F0A" w:rsidRPr="004F14C5" w:rsidRDefault="006C7F0A" w:rsidP="006C7F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0A" w:rsidRPr="004F14C5" w:rsidRDefault="006C7F0A" w:rsidP="006C7F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0A" w:rsidRPr="004F14C5" w:rsidRDefault="006C7F0A" w:rsidP="006C7F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0A" w:rsidRPr="004F14C5" w:rsidRDefault="006C7F0A" w:rsidP="006C7F0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F14C5">
        <w:rPr>
          <w:rFonts w:ascii="Times New Roman" w:hAnsi="Times New Roman" w:cs="Times New Roman"/>
          <w:b/>
          <w:sz w:val="30"/>
          <w:szCs w:val="30"/>
        </w:rPr>
        <w:t xml:space="preserve">Aprendices </w:t>
      </w:r>
    </w:p>
    <w:p w:rsidR="006C7F0A" w:rsidRDefault="006C7F0A" w:rsidP="006C7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4F14C5">
        <w:rPr>
          <w:rFonts w:ascii="Times New Roman" w:hAnsi="Times New Roman" w:cs="Times New Roman"/>
          <w:sz w:val="24"/>
          <w:szCs w:val="24"/>
        </w:rPr>
        <w:t>Leidy Vanessa Bustos Ortiz</w:t>
      </w:r>
      <w:r>
        <w:rPr>
          <w:rFonts w:ascii="Times New Roman" w:hAnsi="Times New Roman" w:cs="Times New Roman"/>
          <w:sz w:val="24"/>
          <w:szCs w:val="24"/>
        </w:rPr>
        <w:br/>
      </w:r>
      <w:r w:rsidRPr="004F14C5">
        <w:rPr>
          <w:rFonts w:ascii="Times New Roman" w:hAnsi="Times New Roman" w:cs="Times New Roman"/>
          <w:sz w:val="24"/>
          <w:szCs w:val="24"/>
        </w:rPr>
        <w:t xml:space="preserve">Miguel Ángel Fajardo Salinas </w:t>
      </w:r>
      <w:r>
        <w:rPr>
          <w:rFonts w:ascii="Times New Roman" w:hAnsi="Times New Roman" w:cs="Times New Roman"/>
          <w:sz w:val="24"/>
          <w:szCs w:val="24"/>
        </w:rPr>
        <w:br/>
        <w:t>Julián Ricardo Corredor Beltrán</w:t>
      </w:r>
      <w:r>
        <w:rPr>
          <w:rFonts w:ascii="Times New Roman" w:hAnsi="Times New Roman" w:cs="Times New Roman"/>
          <w:sz w:val="24"/>
          <w:szCs w:val="24"/>
        </w:rPr>
        <w:br/>
        <w:t xml:space="preserve">Jhon Michael Rubiano Beltrán </w:t>
      </w:r>
    </w:p>
    <w:p w:rsidR="006C7F0A" w:rsidRPr="004F14C5" w:rsidRDefault="006C7F0A" w:rsidP="006C7F0A">
      <w:pPr>
        <w:rPr>
          <w:rFonts w:ascii="Times New Roman" w:hAnsi="Times New Roman" w:cs="Times New Roman"/>
          <w:sz w:val="24"/>
          <w:szCs w:val="24"/>
        </w:rPr>
      </w:pPr>
    </w:p>
    <w:p w:rsidR="006C7F0A" w:rsidRPr="004F14C5" w:rsidRDefault="006C7F0A" w:rsidP="006C7F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0A" w:rsidRPr="004F14C5" w:rsidRDefault="006C7F0A" w:rsidP="006C7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4F14C5">
        <w:rPr>
          <w:rFonts w:ascii="Times New Roman" w:hAnsi="Times New Roman" w:cs="Times New Roman"/>
          <w:sz w:val="24"/>
          <w:szCs w:val="24"/>
        </w:rPr>
        <w:t xml:space="preserve">ADSI </w:t>
      </w:r>
    </w:p>
    <w:p w:rsidR="006C7F0A" w:rsidRPr="004F14C5" w:rsidRDefault="006C7F0A" w:rsidP="006C7F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0A" w:rsidRPr="004F14C5" w:rsidRDefault="006C7F0A" w:rsidP="006C7F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0A" w:rsidRPr="004F14C5" w:rsidRDefault="006C7F0A" w:rsidP="006C7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4F14C5">
        <w:rPr>
          <w:rFonts w:ascii="Times New Roman" w:hAnsi="Times New Roman" w:cs="Times New Roman"/>
          <w:sz w:val="24"/>
          <w:szCs w:val="24"/>
        </w:rPr>
        <w:t xml:space="preserve">SENA Sede Barrio Colombia </w:t>
      </w:r>
    </w:p>
    <w:p w:rsidR="006C7F0A" w:rsidRPr="004F14C5" w:rsidRDefault="006C7F0A" w:rsidP="006C7F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0A" w:rsidRPr="004F14C5" w:rsidRDefault="006C7F0A" w:rsidP="006C7F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0A" w:rsidRPr="004F14C5" w:rsidRDefault="006C7F0A" w:rsidP="006C7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4F14C5">
        <w:rPr>
          <w:rFonts w:ascii="Times New Roman" w:hAnsi="Times New Roman" w:cs="Times New Roman"/>
          <w:sz w:val="24"/>
          <w:szCs w:val="24"/>
        </w:rPr>
        <w:t xml:space="preserve">Bogotá D.C </w:t>
      </w:r>
    </w:p>
    <w:p w:rsidR="006C7F0A" w:rsidRPr="004F14C5" w:rsidRDefault="006C7F0A" w:rsidP="006C7F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0A" w:rsidRPr="004F14C5" w:rsidRDefault="006C7F0A" w:rsidP="006C7F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0A" w:rsidRPr="004F14C5" w:rsidRDefault="006C7F0A" w:rsidP="006C7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4F14C5">
        <w:rPr>
          <w:rFonts w:ascii="Times New Roman" w:hAnsi="Times New Roman" w:cs="Times New Roman"/>
          <w:sz w:val="24"/>
          <w:szCs w:val="24"/>
        </w:rPr>
        <w:t>2018</w:t>
      </w:r>
    </w:p>
    <w:p w:rsidR="006C7F0A" w:rsidRDefault="006C7F0A" w:rsidP="006C7F0A">
      <w:pPr>
        <w:jc w:val="both"/>
        <w:rPr>
          <w:sz w:val="24"/>
          <w:szCs w:val="24"/>
        </w:rPr>
      </w:pPr>
    </w:p>
    <w:p w:rsidR="006C7F0A" w:rsidRDefault="006C7F0A" w:rsidP="006C7F0A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:rsidR="000D6E64" w:rsidRDefault="000D6E64"/>
    <w:p w:rsidR="00494206" w:rsidRDefault="00494206"/>
    <w:p w:rsidR="00494206" w:rsidRDefault="00494206"/>
    <w:p w:rsidR="00494206" w:rsidRDefault="00494206"/>
    <w:p w:rsidR="00494206" w:rsidRDefault="00494206"/>
    <w:tbl>
      <w:tblPr>
        <w:tblStyle w:val="Tabladecuadrcula5oscura-nfasis4"/>
        <w:tblW w:w="0" w:type="auto"/>
        <w:tblLook w:val="04A0" w:firstRow="1" w:lastRow="0" w:firstColumn="1" w:lastColumn="0" w:noHBand="0" w:noVBand="1"/>
      </w:tblPr>
      <w:tblGrid>
        <w:gridCol w:w="2734"/>
        <w:gridCol w:w="2110"/>
        <w:gridCol w:w="2099"/>
        <w:gridCol w:w="1551"/>
      </w:tblGrid>
      <w:tr w:rsidR="00E919C9" w:rsidTr="00E9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E919C9" w:rsidRDefault="00E919C9">
            <w:pPr>
              <w:rPr>
                <w:b w:val="0"/>
                <w:bCs w:val="0"/>
              </w:rPr>
            </w:pPr>
          </w:p>
          <w:p w:rsidR="00E919C9" w:rsidRPr="00494206" w:rsidRDefault="00E919C9" w:rsidP="00E919C9">
            <w:pPr>
              <w:tabs>
                <w:tab w:val="left" w:pos="1485"/>
              </w:tabs>
              <w:jc w:val="center"/>
              <w:rPr>
                <w:bCs w:val="0"/>
                <w:color w:val="auto"/>
              </w:rPr>
            </w:pPr>
            <w:r>
              <w:rPr>
                <w:bCs w:val="0"/>
                <w:color w:val="auto"/>
              </w:rPr>
              <w:t>HARDWARE</w:t>
            </w:r>
          </w:p>
          <w:p w:rsidR="00E919C9" w:rsidRDefault="00E919C9" w:rsidP="00494206">
            <w:pPr>
              <w:jc w:val="center"/>
            </w:pPr>
          </w:p>
        </w:tc>
        <w:tc>
          <w:tcPr>
            <w:tcW w:w="2110" w:type="dxa"/>
          </w:tcPr>
          <w:p w:rsidR="00E919C9" w:rsidRDefault="00E91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E919C9" w:rsidRPr="00494206" w:rsidRDefault="00E919C9" w:rsidP="004942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MINIMO</w:t>
            </w:r>
          </w:p>
        </w:tc>
        <w:tc>
          <w:tcPr>
            <w:tcW w:w="2099" w:type="dxa"/>
          </w:tcPr>
          <w:p w:rsidR="00E919C9" w:rsidRDefault="00E919C9" w:rsidP="0049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</w:p>
          <w:p w:rsidR="00E919C9" w:rsidRPr="00494206" w:rsidRDefault="00E919C9" w:rsidP="00E91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RECOMENDADO</w:t>
            </w:r>
          </w:p>
        </w:tc>
        <w:tc>
          <w:tcPr>
            <w:tcW w:w="1551" w:type="dxa"/>
          </w:tcPr>
          <w:p w:rsidR="00E919C9" w:rsidRDefault="00E919C9" w:rsidP="0049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</w:p>
          <w:p w:rsidR="00E919C9" w:rsidRDefault="00E919C9" w:rsidP="00E91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E919C9">
              <w:rPr>
                <w:color w:val="000000" w:themeColor="text1"/>
              </w:rPr>
              <w:t>COSTO</w:t>
            </w:r>
          </w:p>
          <w:p w:rsidR="00E919C9" w:rsidRPr="00E919C9" w:rsidRDefault="00E919C9" w:rsidP="00E91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MINIMO</w:t>
            </w:r>
          </w:p>
        </w:tc>
      </w:tr>
      <w:tr w:rsidR="00E919C9" w:rsidTr="00E9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E919C9" w:rsidRDefault="00E919C9"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Procesador</w:t>
            </w:r>
          </w:p>
        </w:tc>
        <w:tc>
          <w:tcPr>
            <w:tcW w:w="2110" w:type="dxa"/>
          </w:tcPr>
          <w:p w:rsidR="00E919C9" w:rsidRDefault="00E9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2,5 gigahercios (GHz)</w:t>
            </w:r>
          </w:p>
        </w:tc>
        <w:tc>
          <w:tcPr>
            <w:tcW w:w="2099" w:type="dxa"/>
          </w:tcPr>
          <w:p w:rsidR="00E919C9" w:rsidRDefault="00E9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Procesadores duales con una velocidad de 3 GHz o superior cada uno</w:t>
            </w:r>
          </w:p>
        </w:tc>
        <w:tc>
          <w:tcPr>
            <w:tcW w:w="1551" w:type="dxa"/>
          </w:tcPr>
          <w:p w:rsidR="00E919C9" w:rsidRDefault="00E9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$50.000 COP</w:t>
            </w:r>
          </w:p>
        </w:tc>
      </w:tr>
      <w:tr w:rsidR="00E919C9" w:rsidTr="00E91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E919C9" w:rsidRDefault="00E919C9"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RAM</w:t>
            </w:r>
          </w:p>
        </w:tc>
        <w:tc>
          <w:tcPr>
            <w:tcW w:w="2110" w:type="dxa"/>
          </w:tcPr>
          <w:p w:rsidR="00E919C9" w:rsidRDefault="00E919C9" w:rsidP="00E919C9">
            <w:pPr>
              <w:pStyle w:val="NormalWeb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br/>
              <w:t>1 gigabyte (GB)</w:t>
            </w:r>
          </w:p>
          <w:p w:rsidR="00E919C9" w:rsidRDefault="00E9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E919C9" w:rsidRDefault="00E919C9" w:rsidP="00E919C9">
            <w:pPr>
              <w:pStyle w:val="NormalWeb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br/>
              <w:t>2 GB</w:t>
            </w:r>
          </w:p>
          <w:p w:rsidR="00E919C9" w:rsidRDefault="00E9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="00E919C9" w:rsidRDefault="00E77825" w:rsidP="00E919C9">
            <w:pPr>
              <w:pStyle w:val="NormalWeb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$14.000 COP</w:t>
            </w:r>
          </w:p>
        </w:tc>
      </w:tr>
      <w:tr w:rsidR="00E919C9" w:rsidTr="00E9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E919C9" w:rsidRDefault="00E919C9"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Disco</w:t>
            </w:r>
          </w:p>
        </w:tc>
        <w:tc>
          <w:tcPr>
            <w:tcW w:w="2110" w:type="dxa"/>
          </w:tcPr>
          <w:p w:rsidR="00E919C9" w:rsidRDefault="00E9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Sistema de archivos NTFS: partición formateada con 3 GB de espacio disponible en disco como mínimo</w:t>
            </w:r>
          </w:p>
        </w:tc>
        <w:tc>
          <w:tcPr>
            <w:tcW w:w="2099" w:type="dxa"/>
          </w:tcPr>
          <w:p w:rsidR="00E919C9" w:rsidRDefault="00E9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Sistema de archivos NTFS: partición formateada con 3 GB de espacio disponible además del espacio necesario para los sitios web</w:t>
            </w:r>
          </w:p>
        </w:tc>
        <w:tc>
          <w:tcPr>
            <w:tcW w:w="1551" w:type="dxa"/>
          </w:tcPr>
          <w:p w:rsidR="00E919C9" w:rsidRDefault="00E77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$61.000 COP</w:t>
            </w:r>
          </w:p>
        </w:tc>
      </w:tr>
      <w:tr w:rsidR="00E919C9" w:rsidTr="00E91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E919C9" w:rsidRDefault="00E919C9">
            <w:pPr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Unidad</w:t>
            </w:r>
          </w:p>
        </w:tc>
        <w:tc>
          <w:tcPr>
            <w:tcW w:w="2110" w:type="dxa"/>
          </w:tcPr>
          <w:p w:rsidR="00E919C9" w:rsidRDefault="00E9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Unidad de DVD</w:t>
            </w:r>
          </w:p>
        </w:tc>
        <w:tc>
          <w:tcPr>
            <w:tcW w:w="2099" w:type="dxa"/>
          </w:tcPr>
          <w:p w:rsidR="00E919C9" w:rsidRDefault="00E9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Unidad de DVD u origen copiado en una unidad local o con acceso por red</w:t>
            </w:r>
          </w:p>
        </w:tc>
        <w:tc>
          <w:tcPr>
            <w:tcW w:w="1551" w:type="dxa"/>
          </w:tcPr>
          <w:p w:rsidR="00E919C9" w:rsidRDefault="00E77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$75.000 COP</w:t>
            </w:r>
          </w:p>
        </w:tc>
      </w:tr>
      <w:tr w:rsidR="00E919C9" w:rsidTr="00E9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E919C9" w:rsidRDefault="00E919C9">
            <w:pPr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Pantalla</w:t>
            </w:r>
          </w:p>
        </w:tc>
        <w:tc>
          <w:tcPr>
            <w:tcW w:w="2110" w:type="dxa"/>
          </w:tcPr>
          <w:p w:rsidR="00E919C9" w:rsidRDefault="00E9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1024 x 768</w:t>
            </w:r>
          </w:p>
        </w:tc>
        <w:tc>
          <w:tcPr>
            <w:tcW w:w="2099" w:type="dxa"/>
          </w:tcPr>
          <w:p w:rsidR="00E919C9" w:rsidRDefault="00E9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Monitor con resolución 1024 × 768 o superior</w:t>
            </w:r>
          </w:p>
        </w:tc>
        <w:tc>
          <w:tcPr>
            <w:tcW w:w="1551" w:type="dxa"/>
          </w:tcPr>
          <w:p w:rsidR="00E919C9" w:rsidRDefault="00E9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A2A2A"/>
                <w:sz w:val="20"/>
                <w:szCs w:val="20"/>
              </w:rPr>
            </w:pPr>
          </w:p>
        </w:tc>
      </w:tr>
      <w:tr w:rsidR="00E919C9" w:rsidTr="00E91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E919C9" w:rsidRDefault="00E919C9">
            <w:pPr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Red</w:t>
            </w:r>
          </w:p>
        </w:tc>
        <w:tc>
          <w:tcPr>
            <w:tcW w:w="2110" w:type="dxa"/>
          </w:tcPr>
          <w:p w:rsidR="00E919C9" w:rsidRDefault="00E9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Conexión de 56 kilobits por segundo (Kbps) entre los equipos cliente y el servidor</w:t>
            </w:r>
          </w:p>
        </w:tc>
        <w:tc>
          <w:tcPr>
            <w:tcW w:w="2099" w:type="dxa"/>
          </w:tcPr>
          <w:p w:rsidR="00E919C9" w:rsidRDefault="00E9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Conexión de 56 Kbps o más rápida entre los equipos cliente y el servidor</w:t>
            </w:r>
          </w:p>
        </w:tc>
        <w:tc>
          <w:tcPr>
            <w:tcW w:w="1551" w:type="dxa"/>
          </w:tcPr>
          <w:p w:rsidR="00E919C9" w:rsidRDefault="00E9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494206" w:rsidRDefault="00494206"/>
    <w:sectPr w:rsidR="00494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0A"/>
    <w:rsid w:val="000D6E64"/>
    <w:rsid w:val="00494206"/>
    <w:rsid w:val="006C7F0A"/>
    <w:rsid w:val="00E77825"/>
    <w:rsid w:val="00E9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51C0"/>
  <w15:chartTrackingRefBased/>
  <w15:docId w15:val="{3964528B-2E41-46A6-A13C-8BF957B7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F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4">
    <w:name w:val="Grid Table 5 Dark Accent 4"/>
    <w:basedOn w:val="Tablanormal"/>
    <w:uiPriority w:val="50"/>
    <w:rsid w:val="004942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E91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2018-04-06T12:09:00Z</dcterms:created>
  <dcterms:modified xsi:type="dcterms:W3CDTF">2018-04-06T12:36:00Z</dcterms:modified>
</cp:coreProperties>
</file>