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4125"/>
        <w:gridCol w:w="588"/>
        <w:gridCol w:w="588"/>
        <w:gridCol w:w="3719"/>
        <w:tblGridChange w:id="0">
          <w:tblGrid>
            <w:gridCol w:w="945"/>
            <w:gridCol w:w="412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TÉCNICO(INGENIERIA DE SOFTWARE I)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UML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.7031249999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______                        NO _______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6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98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99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9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wtqNCo5/Fg45C3vmu5y3Sbzgyg==">AMUW2mW7P6Xa5odNz+PTyHUoRIJSCmrnqAyjiNU8bdzhVI9vvw6d38NnBh6FPqpjX7J72n3DIROGf6H63T7LabC9cd75wLvNayee7GQ/u2qnogg4CrpSEao=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