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341" w:rsidRPr="006F58D7" w:rsidRDefault="006F58D7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ES" w:eastAsia="es-ES"/>
        </w:rPr>
      </w:pPr>
      <w:r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  <w:t>Gȫdel, Escher, Bach: Un eterno y Grácil Bucle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s-CL" w:eastAsia="es-ES"/>
        </w:rPr>
      </w:pPr>
    </w:p>
    <w:p w:rsidR="00DA2341" w:rsidRPr="00DA2341" w:rsidRDefault="006F58D7" w:rsidP="00DA2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Gȫdel, Escher, Bach: An eternal and graceful loop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val="en-US" w:eastAsia="es-ES"/>
        </w:rPr>
      </w:pPr>
    </w:p>
    <w:p w:rsidR="00DA2341" w:rsidRPr="00DA2341" w:rsidRDefault="006F58D7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>
        <w:rPr>
          <w:rFonts w:ascii="Times New Roman" w:eastAsia="Times New Roman" w:hAnsi="Times New Roman" w:cs="Times New Roman"/>
          <w:lang w:val="es-ES" w:eastAsia="es-ES"/>
        </w:rPr>
        <w:t>Autor: Oscar David Galindez Zuñiga</w:t>
      </w:r>
    </w:p>
    <w:p w:rsidR="00DA2341" w:rsidRPr="00DA2341" w:rsidRDefault="006F58D7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Universidad tecnológica de Pereira, Risaralda, Colombia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 xml:space="preserve">Correo-e: </w:t>
      </w:r>
      <w:r w:rsidR="006F58D7">
        <w:rPr>
          <w:rFonts w:ascii="Courier New" w:eastAsia="Times New Roman" w:hAnsi="Courier New" w:cs="Courier New"/>
          <w:sz w:val="18"/>
          <w:szCs w:val="18"/>
          <w:lang w:val="es-ES" w:eastAsia="es-ES"/>
        </w:rPr>
        <w:t>d.galindez@utp.edu.co</w:t>
      </w:r>
    </w:p>
    <w:p w:rsidR="006E6599" w:rsidRDefault="006E6599"/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06B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A2341" w:rsidRPr="00DA2341" w:rsidRDefault="00DA2341" w:rsidP="00DA2341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— </w:t>
      </w:r>
      <w:r w:rsidR="00255841">
        <w:rPr>
          <w:rFonts w:ascii="Times New Roman" w:eastAsia="Times New Roman" w:hAnsi="Times New Roman" w:cs="Times New Roman"/>
          <w:b/>
          <w:bCs/>
          <w:sz w:val="18"/>
          <w:szCs w:val="18"/>
        </w:rPr>
        <w:t>La recursividad es una temática que viene de años de investigación, tres personas fueron la clave de comprender mejor lo que es un bucle y su importancia en la ingeniería de sistemas.</w:t>
      </w: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b/>
          <w:i/>
          <w:sz w:val="18"/>
          <w:szCs w:val="24"/>
          <w:lang w:val="es-ES" w:eastAsia="es-ES"/>
        </w:rPr>
        <w:t xml:space="preserve">Palabras clave— </w:t>
      </w:r>
      <w:r w:rsidR="00255841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 xml:space="preserve">Gȫdel, Escher, Bach, Bucle, recursividad, música, arte, </w:t>
      </w:r>
      <w:r w:rsidR="00C45055">
        <w:rPr>
          <w:rFonts w:ascii="Times New Roman" w:eastAsia="Times New Roman" w:hAnsi="Times New Roman" w:cs="Times New Roman"/>
          <w:b/>
          <w:sz w:val="18"/>
          <w:szCs w:val="24"/>
          <w:lang w:val="es-ES" w:eastAsia="es-ES"/>
        </w:rPr>
        <w:t>matemática.</w:t>
      </w:r>
    </w:p>
    <w:p w:rsidR="00DA2341" w:rsidRPr="00DA2341" w:rsidRDefault="00DA2341" w:rsidP="00DA2341">
      <w:pPr>
        <w:autoSpaceDE w:val="0"/>
        <w:autoSpaceDN w:val="0"/>
        <w:spacing w:before="20" w:after="0" w:line="240" w:lineRule="auto"/>
        <w:ind w:firstLine="202"/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</w:pPr>
    </w:p>
    <w:p w:rsidR="00DA2341" w:rsidRDefault="00DA2341" w:rsidP="00255841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>Abstract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—</w:t>
      </w:r>
      <w:r w:rsidR="002558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 recursion is a theme that comes from years of research</w:t>
      </w:r>
      <w:r w:rsidR="00C45055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, three people were the key to better understand what a loop is and its importance in systems engineering.</w:t>
      </w:r>
    </w:p>
    <w:p w:rsidR="00255841" w:rsidRPr="00255841" w:rsidRDefault="00255841" w:rsidP="00255841">
      <w:pPr>
        <w:autoSpaceDE w:val="0"/>
        <w:autoSpaceDN w:val="0"/>
        <w:spacing w:before="20" w:after="0" w:line="24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:rsidR="00DA2341" w:rsidRPr="00DA2341" w:rsidRDefault="00DA2341" w:rsidP="00DA234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DA2341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Key Word </w:t>
      </w:r>
      <w:r w:rsidRPr="00DA2341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—</w:t>
      </w:r>
      <w:r w:rsidR="00C45055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 Gȫdel, Escher, Bach, loop, recursion, music, art, mathematic </w:t>
      </w: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:rsidR="00DA2341" w:rsidRPr="00DA2341" w:rsidRDefault="00C45055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La recursividad es un tema el cual </w:t>
      </w:r>
      <w:r w:rsidR="00A83A42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fue tomado por tres mentes maestras, quienes con cada una de sus profesiones aplicaron la recursividad dando a conocer que la verdad no es absoluta y que todo en esta vida es un bucle infinito. Que el principio es el final y que inicia nuevamente, en la vida esto se ve presente desde el ciclo de la vida, la sociedad hasta en nuestras vidas. Nada es independiente cada sistema depende de otro, y ese otro depende de otro, así sucesivamente. Todo es infinito nada termina es un circulo. Increíble que Godel, Escher, Bach comprobaron lo dicho en la música, dibujo y la matemática, increíble, entonces dicho en esa forma la recursividad se aplica en cualquier contexto.</w:t>
      </w:r>
    </w:p>
    <w:p w:rsidR="00DA2341" w:rsidRPr="00DA2341" w:rsidRDefault="00DA2341" w:rsidP="00DA23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CONTENIDO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A83A42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La recursividad tiene como concepto que todo es un bucle infinito que el principio está en el final así sucesivamente.</w:t>
      </w:r>
      <w:r w:rsidR="00DA2341"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 </w:t>
      </w:r>
    </w:p>
    <w:p w:rsidR="00D06BD4" w:rsidRDefault="00D06BD4" w:rsidP="00A83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</w:pPr>
    </w:p>
    <w:p w:rsidR="00DD283B" w:rsidRDefault="00D06BD4" w:rsidP="00A83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  <w:t xml:space="preserve">Tres genios de hace años, Goder, Escher, Bach, los cuales se especializaban en </w:t>
      </w:r>
      <w:r w:rsidR="00DA2341" w:rsidRPr="00A83A42"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  <w:t>matemáticas, dibujo y música. Implementaron este concepto demostrando que era cierto este concepto y que no existía un principio ni un fin. Agregando de que no existe verdad absoluta.</w:t>
      </w:r>
    </w:p>
    <w:p w:rsidR="00D06BD4" w:rsidRDefault="00D06BD4" w:rsidP="00A83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  <w:t>Vamos a profundizar más en estos grandes de la recursividad.</w:t>
      </w:r>
    </w:p>
    <w:p w:rsidR="00C62849" w:rsidRDefault="00C62849" w:rsidP="00A83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  <w:t>GÖder era un lógico matemático de estados unidos</w:t>
      </w:r>
      <w:bookmarkStart w:id="0" w:name="_GoBack"/>
      <w:bookmarkEnd w:id="0"/>
    </w:p>
    <w:p w:rsidR="00D06BD4" w:rsidRDefault="00D06BD4" w:rsidP="00A83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</w:pPr>
    </w:p>
    <w:p w:rsidR="00D06BD4" w:rsidRDefault="00D06BD4" w:rsidP="00A83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</w:pPr>
    </w:p>
    <w:p w:rsidR="00D06BD4" w:rsidRPr="00A83A42" w:rsidRDefault="00D06BD4" w:rsidP="00A83A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</w:pPr>
    </w:p>
    <w:p w:rsidR="00DD283B" w:rsidRPr="00DD283B" w:rsidRDefault="00DD283B" w:rsidP="00DD283B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CONCLUSIONES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Las conclusiones son obligatorias y deben ser claras. Deben expresar el balance final de la investigación o la aplicación del conocimiento.</w:t>
      </w:r>
    </w:p>
    <w:p w:rsidR="00DA2341" w:rsidRPr="00DA2341" w:rsidRDefault="00DA2341" w:rsidP="00DA2341">
      <w:pPr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RECOMENDACIONES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Esta sección sigue el formato regular del resto del documento. La única observación es notar que el título no está numerado.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En esta sección se agregan agradecimientos a personas que colaboraron en el proyecto pero que no figuran como autores del paper.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8113A1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REFERENCIAS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Las fuentes bibliográficas deben ser citadas a lo largo del texto, deberán aparecer entre corchetes y con números arábigos. Ejemplo: Como se menciona en [1], las políticas adoptadas por...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 xml:space="preserve">Las fuentes bibliográficas consultadas pero no citadas en el texto se colocarán al final de las referencias citadas y se numeran de la misma forma. La norma para escribir las referencias bibliográficas es como sigue: 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8113A1" w:rsidRDefault="00DA2341" w:rsidP="008113A1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Referencias de publicaciones periódicas:</w:t>
      </w:r>
    </w:p>
    <w:p w:rsidR="008113A1" w:rsidRPr="008113A1" w:rsidRDefault="008113A1" w:rsidP="008113A1">
      <w:pPr>
        <w:pStyle w:val="Prrafodelista"/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J. F. Fuller, E. F. Fuchs, and K. J. Roesler, "Influence of harmonics on power distribution system protection," </w:t>
      </w:r>
      <w:r w:rsidRPr="008113A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IEEE Trans. Power Delivery</w:t>
      </w: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>, vol. 3, pp. 549-557, Apr. 1988.</w:t>
      </w: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E. H. Miller, "A note on reflector arrays," </w:t>
      </w:r>
      <w:r w:rsidRPr="008113A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IEEE Trans. Antennas Propagat.</w:t>
      </w: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>, to be published.</w:t>
      </w: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R. J. Vidmar. (1992, Aug.). On the use of atmospheric plasmas as electromagnetic reflectors. </w:t>
      </w:r>
      <w:r w:rsidRPr="008113A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IEEE Trans. Plasma Sci.</w:t>
      </w: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[Online]. </w:t>
      </w:r>
      <w:r w:rsidRPr="008113A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21(3)</w:t>
      </w: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>, pp. 876-880. Available: http://www.halcyon.com/pub/journals/21ps03-vidmar</w:t>
      </w:r>
    </w:p>
    <w:p w:rsidR="00DA2341" w:rsidRPr="00DA2341" w:rsidRDefault="00DA2341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DA2341" w:rsidRPr="008113A1" w:rsidRDefault="00DA2341" w:rsidP="008113A1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Referencias de libros:</w:t>
      </w: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E. Clarke, </w:t>
      </w:r>
      <w:r w:rsidRPr="008113A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Circuit Analysis of AC Power Systems</w:t>
      </w: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vol. I.  New York: Wiley, 1950, p. 81. </w:t>
      </w: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G. O. Young, "Synthetic structure of industrial plastics," in </w:t>
      </w:r>
      <w:r w:rsidRPr="008113A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Plastics</w:t>
      </w: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>, 2nd ed., vol. 3, J. Peters, Ed.  New York: McGraw-Hill, 1964, pp. 15-64.</w:t>
      </w: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J. Jones. (1991, May 10). </w:t>
      </w:r>
      <w:r w:rsidRPr="008113A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Networks</w:t>
      </w: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>. (2nd ed.) [Online]. Available: http://www.atm.com</w:t>
      </w:r>
    </w:p>
    <w:p w:rsidR="00DA2341" w:rsidRPr="00DA2341" w:rsidRDefault="00DA2341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DA2341" w:rsidRPr="008113A1" w:rsidRDefault="00DA2341" w:rsidP="008113A1">
      <w:pPr>
        <w:pStyle w:val="Prrafodelista"/>
        <w:widowControl w:val="0"/>
        <w:numPr>
          <w:ilvl w:val="0"/>
          <w:numId w:val="5"/>
        </w:numPr>
        <w:spacing w:after="0" w:line="252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u w:val="single"/>
        </w:rPr>
        <w:t>Reportes Técnicos</w:t>
      </w:r>
      <w:r w:rsidRPr="008113A1">
        <w:rPr>
          <w:rFonts w:ascii="Times New Roman" w:eastAsia="Times New Roman" w:hAnsi="Times New Roman" w:cs="Times New Roman"/>
          <w:i/>
          <w:sz w:val="20"/>
          <w:szCs w:val="20"/>
        </w:rPr>
        <w:t>:</w:t>
      </w: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>E. E. Reber, R. L. Mitchell, and C. J. Carter, "Oxygen absorption in the Earth's atmosphere," Aerospace Corp., Los Angeles, CA, Tech. Rep. TR-0200 (4230-46)-3, Nov. 1968.</w:t>
      </w: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>S. L. Talleen. (1996, Apr.). The Intranet Architecture: Managing information in the new paradigm. Amdahl Corp., Sunnyvale, CA. [Online]. Available: http://www.amdahl.com/doc/products/bsg/intra/ infra/html</w:t>
      </w:r>
    </w:p>
    <w:p w:rsidR="00DA2341" w:rsidRPr="00DA2341" w:rsidRDefault="00DA2341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DA2341" w:rsidRDefault="00DA2341" w:rsidP="008113A1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u w:val="single"/>
        </w:rPr>
        <w:t>Documentos presentados en conferencias (No publicadas aún):</w:t>
      </w:r>
    </w:p>
    <w:p w:rsidR="008113A1" w:rsidRPr="008113A1" w:rsidRDefault="008113A1" w:rsidP="008113A1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D. Ebehard and E. Voges, "Digital single sideband detection for interferometric sensors," presented at the 2nd Int. </w:t>
      </w:r>
      <w:r w:rsidRPr="008113A1">
        <w:rPr>
          <w:rFonts w:ascii="Times New Roman" w:eastAsia="Times New Roman" w:hAnsi="Times New Roman" w:cs="Times New Roman"/>
          <w:sz w:val="20"/>
          <w:szCs w:val="20"/>
        </w:rPr>
        <w:t>Conf. Optical Fiber Sensors, Stuttgart, Germany, 1984.</w:t>
      </w: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>Process Corp., Framingham, MA. Intranets: Internet technologies deployed behind the firewall for corporate productivity. Presented at INET96 Annu. Meeting. [Online]. Available: http://home.process.com/ Intranets/wp2.htp</w:t>
      </w:r>
    </w:p>
    <w:p w:rsidR="00DA2341" w:rsidRPr="00DA2341" w:rsidRDefault="00DA2341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DA2341" w:rsidRDefault="00DA2341" w:rsidP="008113A1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u w:val="single"/>
        </w:rPr>
        <w:t>Documentos de memorias de congresos (Publicados):</w:t>
      </w:r>
    </w:p>
    <w:p w:rsidR="008113A1" w:rsidRPr="008113A1" w:rsidRDefault="008113A1" w:rsidP="008113A1">
      <w:pPr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J. L. Alqueres and J. C. Praca, "The Brazilian power system and the challenge of the Amazon transmission," in </w:t>
      </w:r>
      <w:r w:rsidRPr="008113A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Proc. 1991 IEEE Power Engineering Society Transmission and Distribution Conf.</w:t>
      </w: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pp. 315-320. </w:t>
      </w:r>
    </w:p>
    <w:p w:rsidR="00DA2341" w:rsidRPr="00DA2341" w:rsidRDefault="00DA2341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DA2341" w:rsidRDefault="00DA2341" w:rsidP="008113A1">
      <w:pPr>
        <w:pStyle w:val="Prrafodelista"/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Disertaciones</w:t>
      </w:r>
      <w:r w:rsidRPr="008113A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:</w:t>
      </w:r>
    </w:p>
    <w:p w:rsidR="008113A1" w:rsidRPr="008113A1" w:rsidRDefault="008113A1" w:rsidP="008113A1">
      <w:pPr>
        <w:pStyle w:val="Prrafodelista"/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S. Hwang, "Frequency domain system identification of helicopter rotor dynamics incorporating models with time periodic coefficients," Ph.D. dissertation, Dept. </w:t>
      </w:r>
      <w:r w:rsidRPr="008113A1">
        <w:rPr>
          <w:rFonts w:ascii="Times New Roman" w:eastAsia="Times New Roman" w:hAnsi="Times New Roman" w:cs="Times New Roman"/>
          <w:sz w:val="20"/>
          <w:szCs w:val="20"/>
        </w:rPr>
        <w:t>Aerosp. Eng., Univ. Maryland, College Park, 1997.</w:t>
      </w:r>
    </w:p>
    <w:p w:rsidR="00DA2341" w:rsidRPr="00DA2341" w:rsidRDefault="00DA2341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A2341" w:rsidRPr="008113A1" w:rsidRDefault="00DA2341" w:rsidP="008113A1">
      <w:pPr>
        <w:pStyle w:val="Prrafodelista"/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Normas:</w:t>
      </w: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>IEEE Guide for Application of Power Apparatus Bushings</w:t>
      </w: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>, IEEE Standard C57.19.100-1995, Aug. 1995.</w:t>
      </w:r>
    </w:p>
    <w:p w:rsidR="00DA2341" w:rsidRPr="00DA2341" w:rsidRDefault="00DA2341" w:rsidP="00DA2341">
      <w:pPr>
        <w:widowControl w:val="0"/>
        <w:spacing w:after="0" w:line="252" w:lineRule="auto"/>
        <w:ind w:firstLine="240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</w:p>
    <w:p w:rsidR="00DA2341" w:rsidRDefault="00DA2341" w:rsidP="008113A1">
      <w:pPr>
        <w:pStyle w:val="Prrafodelista"/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  <w:t>Patentes:</w:t>
      </w:r>
    </w:p>
    <w:p w:rsidR="008113A1" w:rsidRPr="008113A1" w:rsidRDefault="008113A1" w:rsidP="008113A1">
      <w:pPr>
        <w:pStyle w:val="Prrafodelista"/>
        <w:widowControl w:val="0"/>
        <w:spacing w:after="0" w:line="252" w:lineRule="auto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</w:p>
    <w:p w:rsidR="00DA2341" w:rsidRPr="008113A1" w:rsidRDefault="00DA2341" w:rsidP="008113A1">
      <w:pPr>
        <w:pStyle w:val="Prrafodelista"/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8113A1">
        <w:rPr>
          <w:rFonts w:ascii="Times New Roman" w:eastAsia="Times New Roman" w:hAnsi="Times New Roman" w:cs="Times New Roman"/>
          <w:sz w:val="20"/>
          <w:szCs w:val="20"/>
          <w:lang w:val="en-US"/>
        </w:rPr>
        <w:t>G. Brandli and M. Dick, "Alternating current fed power supply," U.S. Patent 4 084 217, Nov. 4, 1978.</w:t>
      </w:r>
    </w:p>
    <w:p w:rsidR="00DA2341" w:rsidRPr="00DA2341" w:rsidRDefault="00DA2341" w:rsidP="00DA2341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  <w:t>Observaciones generales: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En el proceso de selección de artículos para publicar, se realiza una evaluación inicial para determinar si el trabajo cumple con los términos y observaciones presentadas en este documento.  En la segunda evaluación se evalúa su contenido y aporte por parte de evaluadores calificados de acuerdo al área correspondiente.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  <w:t>Los artículos que no llenen los requisitos de la convocatoria en cuanto a formato, no serán  tenidos en cuenta para su publicación y serán descartados en la evaluación inicial.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Este documento de ejemplo, en Microsoft Word, para la elaboración de artículos para la revista SCIENTIA ET TECHNICA podrá ser descargado de la página: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E85426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hyperlink r:id="rId14" w:history="1">
        <w:r w:rsidR="00DA2341" w:rsidRPr="00DA2341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  <w:lang w:val="es-ES" w:eastAsia="es-ES"/>
          </w:rPr>
          <w:t>http://revistas.utp.edu.co/index.php/revistaciencia/pages/view/formatos</w:t>
        </w:r>
      </w:hyperlink>
      <w:r w:rsidR="00DA2341" w:rsidRPr="00DA2341"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  <w:t>.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4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4"/>
          <w:lang w:val="es-ES" w:eastAsia="es-ES"/>
        </w:rPr>
        <w:t xml:space="preserve">Haciendo clic en la pestaña </w:t>
      </w:r>
      <w:r w:rsidRPr="00DA2341">
        <w:rPr>
          <w:rFonts w:ascii="Times New Roman" w:eastAsia="Times New Roman" w:hAnsi="Times New Roman" w:cs="Times New Roman"/>
          <w:bCs/>
          <w:i/>
          <w:sz w:val="20"/>
          <w:szCs w:val="24"/>
          <w:lang w:val="es-ES" w:eastAsia="es-ES"/>
        </w:rPr>
        <w:t>Formatos</w:t>
      </w:r>
      <w:r w:rsidRPr="00DA2341">
        <w:rPr>
          <w:rFonts w:ascii="Times New Roman" w:eastAsia="Times New Roman" w:hAnsi="Times New Roman" w:cs="Times New Roman"/>
          <w:bCs/>
          <w:sz w:val="20"/>
          <w:szCs w:val="24"/>
          <w:lang w:val="es-ES" w:eastAsia="es-ES"/>
        </w:rPr>
        <w:t>.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>Presentación de trabajos: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Los artículos deben venir acompañados por los formatos de datos del autor, el cual se puede descargar en la página </w:t>
      </w:r>
      <w:r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web</w:t>
      </w:r>
      <w:r w:rsidRPr="00DA234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de la revista </w:t>
      </w:r>
      <w:hyperlink r:id="rId15" w:history="1">
        <w:r w:rsidRPr="00DA234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ES" w:eastAsia="es-ES"/>
          </w:rPr>
          <w:t>http://revistas.utp.edu.co/index.php/revistaciencia/pages/view/formatos</w:t>
        </w:r>
      </w:hyperlink>
      <w:r w:rsidRPr="00DA234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. haciendo clic en la pestaña </w:t>
      </w:r>
      <w:r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Formatos</w:t>
      </w:r>
      <w:r w:rsidRPr="00DA234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. Estos formatos deben ser cargados en la plataforma  Open Journal Systems. Los datos allí consignados serán incorporados en la Base Bibliográfica </w:t>
      </w:r>
      <w:r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Publindex</w:t>
      </w:r>
      <w:r w:rsidRPr="00DA234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 de Colciencias.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Los artículos deben estar presentados en el formato de la revista, </w:t>
      </w: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el cual se puede descargar en la página </w:t>
      </w:r>
      <w:r w:rsidRPr="00DA2341">
        <w:rPr>
          <w:rFonts w:ascii="Times New Roman" w:eastAsia="Times New Roman" w:hAnsi="Times New Roman" w:cs="Times New Roman"/>
          <w:bCs/>
          <w:i/>
          <w:sz w:val="20"/>
          <w:szCs w:val="20"/>
          <w:lang w:val="es-ES" w:eastAsia="es-ES"/>
        </w:rPr>
        <w:t>web</w:t>
      </w: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de la revista </w:t>
      </w:r>
      <w:hyperlink r:id="rId16" w:history="1">
        <w:r w:rsidRPr="00DA2341">
          <w:rPr>
            <w:rFonts w:ascii="Times New Roman" w:eastAsia="Times New Roman" w:hAnsi="Times New Roman" w:cs="Times New Roman"/>
            <w:bCs/>
            <w:color w:val="0000FF"/>
            <w:sz w:val="20"/>
            <w:szCs w:val="20"/>
            <w:u w:val="single"/>
            <w:lang w:val="es-ES" w:eastAsia="es-ES"/>
          </w:rPr>
          <w:t>http://revistas.utp.edu.co/index.php/revistaciencia/pages/view/formatos</w:t>
        </w:r>
      </w:hyperlink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 haciendo clic en la pestaña </w:t>
      </w:r>
      <w:r w:rsidRPr="00DA2341">
        <w:rPr>
          <w:rFonts w:ascii="Times New Roman" w:eastAsia="Times New Roman" w:hAnsi="Times New Roman" w:cs="Times New Roman"/>
          <w:bCs/>
          <w:i/>
          <w:sz w:val="20"/>
          <w:szCs w:val="20"/>
          <w:lang w:val="es-ES" w:eastAsia="es-ES"/>
        </w:rPr>
        <w:t>Formatos</w:t>
      </w: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. </w:t>
      </w:r>
      <w:r w:rsidRPr="00DA234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 xml:space="preserve">El no uso de este formato descalifica el artículo y no será tenido en cuenta en la convocatoria. 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  <w:t>Envío de artículos</w:t>
      </w: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sz w:val="20"/>
          <w:szCs w:val="20"/>
          <w:lang w:val="es-ES" w:eastAsia="es-ES"/>
        </w:rPr>
        <w:t>La recepción de artículos se realizará por medio de Open Journal Systems - OJS  en las fechas en que están abiertas las convocatorias.</w:t>
      </w:r>
    </w:p>
    <w:p w:rsidR="00DA2341" w:rsidRDefault="00DA2341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D06BD4" w:rsidRDefault="00D06BD4">
      <w:pPr>
        <w:rPr>
          <w:lang w:val="es-ES"/>
        </w:rPr>
        <w:sectPr w:rsidR="00D06BD4" w:rsidSect="00D06BD4">
          <w:type w:val="continuous"/>
          <w:pgSz w:w="12240" w:h="15840"/>
          <w:pgMar w:top="1077" w:right="981" w:bottom="1440" w:left="981" w:header="708" w:footer="708" w:gutter="0"/>
          <w:cols w:space="238"/>
          <w:docGrid w:linePitch="360"/>
        </w:sect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Default="00CC0650">
      <w:pPr>
        <w:rPr>
          <w:lang w:val="es-ES"/>
        </w:rPr>
      </w:pPr>
    </w:p>
    <w:p w:rsidR="00CC0650" w:rsidRPr="00DA2341" w:rsidRDefault="00CC0650">
      <w:pPr>
        <w:rPr>
          <w:lang w:val="es-ES"/>
        </w:rPr>
      </w:pPr>
    </w:p>
    <w:sectPr w:rsidR="00CC0650" w:rsidRPr="00DA2341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426" w:rsidRDefault="00E85426" w:rsidP="001C6297">
      <w:pPr>
        <w:spacing w:after="0" w:line="240" w:lineRule="auto"/>
      </w:pPr>
      <w:r>
        <w:separator/>
      </w:r>
    </w:p>
  </w:endnote>
  <w:endnote w:type="continuationSeparator" w:id="0">
    <w:p w:rsidR="00E85426" w:rsidRDefault="00E85426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Default="00DA2341">
    <w:pPr>
      <w:pStyle w:val="Piedepgina"/>
      <w:rPr>
        <w:sz w:val="16"/>
        <w:szCs w:val="16"/>
        <w:lang w:val="es-ES_tradnl"/>
      </w:rPr>
    </w:pPr>
  </w:p>
  <w:p w:rsidR="00DA2341" w:rsidRDefault="00A83A42" w:rsidP="00A83A42">
    <w:pPr>
      <w:pStyle w:val="Piedepgina"/>
      <w:jc w:val="right"/>
      <w:rPr>
        <w:lang w:val="es-ES_tradnl"/>
      </w:rPr>
    </w:pPr>
    <w:r>
      <w:rPr>
        <w:lang w:val="es-ES_tradnl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790476"/>
      <w:docPartObj>
        <w:docPartGallery w:val="Page Numbers (Bottom of Page)"/>
        <w:docPartUnique/>
      </w:docPartObj>
    </w:sdtPr>
    <w:sdtContent>
      <w:p w:rsidR="00A83A42" w:rsidRDefault="00A83A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849" w:rsidRPr="00C62849">
          <w:rPr>
            <w:noProof/>
            <w:lang w:val="es-ES"/>
          </w:rPr>
          <w:t>13</w:t>
        </w:r>
        <w:r>
          <w:fldChar w:fldCharType="end"/>
        </w:r>
      </w:p>
    </w:sdtContent>
  </w:sdt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>(Letra Times New Roman de 8 puntos)</w:t>
    </w:r>
  </w:p>
  <w:p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426" w:rsidRDefault="00E85426" w:rsidP="001C6297">
      <w:pPr>
        <w:spacing w:after="0" w:line="240" w:lineRule="auto"/>
      </w:pPr>
      <w:r>
        <w:separator/>
      </w:r>
    </w:p>
  </w:footnote>
  <w:footnote w:type="continuationSeparator" w:id="0">
    <w:p w:rsidR="00E85426" w:rsidRDefault="00E85426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</w:p>
  <w:p w:rsidR="00DA2341" w:rsidRPr="00DA2341" w:rsidRDefault="00A83A42" w:rsidP="00A83A42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16"/>
        <w:szCs w:val="16"/>
      </w:rPr>
      <w:t>Gȫdel, Escher, Bach: Un bucle eterno y Grácil Bucle</w:t>
    </w:r>
    <w:r w:rsidRPr="00DA2341">
      <w:rPr>
        <w:rFonts w:ascii="Times New Roman" w:hAnsi="Times New Roman" w:cs="Times New Roman"/>
        <w:sz w:val="16"/>
        <w:szCs w:val="16"/>
      </w:rPr>
      <w:t>. Univers</w:t>
    </w:r>
    <w:r>
      <w:rPr>
        <w:rFonts w:ascii="Times New Roman" w:hAnsi="Times New Roman" w:cs="Times New Roman"/>
        <w:sz w:val="16"/>
        <w:szCs w:val="16"/>
      </w:rPr>
      <w:t>idad Tecnológica de Pereira. IS193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Default="00A83A42">
    <w:pPr>
      <w:pStyle w:val="Encabezado"/>
    </w:pPr>
    <w:r>
      <w:rPr>
        <w:rFonts w:ascii="Times New Roman" w:hAnsi="Times New Roman" w:cs="Times New Roman"/>
        <w:sz w:val="16"/>
        <w:szCs w:val="16"/>
      </w:rPr>
      <w:t>Gȫdel, Escher, Bach: Un bucle eterno y Grácil Bucle</w:t>
    </w:r>
    <w:r w:rsidRPr="00DA2341">
      <w:rPr>
        <w:rFonts w:ascii="Times New Roman" w:hAnsi="Times New Roman" w:cs="Times New Roman"/>
        <w:sz w:val="16"/>
        <w:szCs w:val="16"/>
      </w:rPr>
      <w:t>. Univers</w:t>
    </w:r>
    <w:r>
      <w:rPr>
        <w:rFonts w:ascii="Times New Roman" w:hAnsi="Times New Roman" w:cs="Times New Roman"/>
        <w:sz w:val="16"/>
        <w:szCs w:val="16"/>
      </w:rPr>
      <w:t>idad Tecnológica de Pereira. IS193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341" w:rsidRPr="00DA2341" w:rsidRDefault="006F58D7" w:rsidP="00235ADC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16"/>
        <w:szCs w:val="16"/>
      </w:rPr>
      <w:t>Gȫdel, Escher, Bach: Un bucle eterno y Grácil Bucle</w:t>
    </w:r>
    <w:r w:rsidR="00DA2341" w:rsidRPr="00DA2341">
      <w:rPr>
        <w:rFonts w:ascii="Times New Roman" w:hAnsi="Times New Roman" w:cs="Times New Roman"/>
        <w:sz w:val="16"/>
        <w:szCs w:val="16"/>
      </w:rPr>
      <w:t>. Univers</w:t>
    </w:r>
    <w:r w:rsidR="00255841">
      <w:rPr>
        <w:rFonts w:ascii="Times New Roman" w:hAnsi="Times New Roman" w:cs="Times New Roman"/>
        <w:sz w:val="16"/>
        <w:szCs w:val="16"/>
      </w:rPr>
      <w:t>idad Tecnológica de Pereira. IS193</w:t>
    </w:r>
    <w:r w:rsidR="00DA2341" w:rsidRPr="00DA2341">
      <w:rPr>
        <w:rFonts w:ascii="Times New Roman" w:hAnsi="Times New Roman" w:cs="Times New Roman"/>
        <w:sz w:val="16"/>
        <w:szCs w:val="16"/>
      </w:rPr>
      <w:t xml:space="preserve"> </w:t>
    </w:r>
    <w:r w:rsidR="00DA2341"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</w:p>
  <w:p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CA"/>
    <w:rsid w:val="00044245"/>
    <w:rsid w:val="00083510"/>
    <w:rsid w:val="001C6297"/>
    <w:rsid w:val="00235ADC"/>
    <w:rsid w:val="00255841"/>
    <w:rsid w:val="002659CA"/>
    <w:rsid w:val="002B2EAC"/>
    <w:rsid w:val="00556404"/>
    <w:rsid w:val="00591731"/>
    <w:rsid w:val="006E6599"/>
    <w:rsid w:val="006F58D7"/>
    <w:rsid w:val="00754584"/>
    <w:rsid w:val="008113A1"/>
    <w:rsid w:val="00834798"/>
    <w:rsid w:val="008A1666"/>
    <w:rsid w:val="009402D8"/>
    <w:rsid w:val="009914B8"/>
    <w:rsid w:val="009E18CA"/>
    <w:rsid w:val="00A83A42"/>
    <w:rsid w:val="00B10FFE"/>
    <w:rsid w:val="00BC0D1D"/>
    <w:rsid w:val="00C45055"/>
    <w:rsid w:val="00C62849"/>
    <w:rsid w:val="00CC0650"/>
    <w:rsid w:val="00D06BD4"/>
    <w:rsid w:val="00DA2341"/>
    <w:rsid w:val="00DD283B"/>
    <w:rsid w:val="00E85426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5500C88-F2FE-4A83-AB39-4D9FAF4E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341"/>
  </w:style>
  <w:style w:type="paragraph" w:styleId="Piedepgina">
    <w:name w:val="footer"/>
    <w:basedOn w:val="Normal"/>
    <w:link w:val="PiedepginaCar"/>
    <w:uiPriority w:val="99"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revistas.utp.edu.co/index.php/revistaciencia/pages/view/format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revistas.utp.edu.co/index.php/revistaciencia/pages/view/formatos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revistas.utp.edu.co/index.php/revistaciencia/pages/view/forma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CF058-7B63-419D-A9DB-4347BB34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1165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UTP</cp:lastModifiedBy>
  <cp:revision>17</cp:revision>
  <dcterms:created xsi:type="dcterms:W3CDTF">2013-01-22T19:36:00Z</dcterms:created>
  <dcterms:modified xsi:type="dcterms:W3CDTF">2019-09-03T15:55:00Z</dcterms:modified>
</cp:coreProperties>
</file>