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ALCALDÍA MUNICIPAL</w:t>
      </w:r>
    </w:p>
    <w:p>
      <w:pPr>
        <w:spacing w:after="200"/>
        <w:jc w:val="center"/>
      </w:pPr>
      <w:r>
        <w:t xml:space="preserve">Sistema Inteligente de Gestión Jurídica — SIGJEP</w:t>
      </w:r>
    </w:p>
    <w:p>
      <w:pPr>
        <w:spacing w:after="100"/>
      </w:pPr>
      <w:r>
        <w:rPr>
          <w:b/>
          <w:bCs/>
        </w:rPr>
        <w:t xml:space="preserve">Fecha: </w:t>
      </w:r>
      <w:r>
        <w:t xml:space="preserve">20 de mayo de 2026</w:t>
      </w:r>
    </w:p>
    <w:p>
      <w:pPr>
        <w:spacing w:after="100"/>
      </w:pPr>
      <w:r>
        <w:rPr>
          <w:b/>
          <w:bCs/>
        </w:rPr>
        <w:t xml:space="preserve">Expediente No.: </w:t>
      </w:r>
      <w:r>
        <w:t xml:space="preserve">Sin expediente asignado</w:t>
      </w:r>
    </w:p>
    <w:p>
      <w:pPr>
        <w:spacing w:after="300"/>
      </w:pPr>
      <w:r>
        <w:rPr>
          <w:b/>
          <w:bCs/>
        </w:rPr>
        <w:t xml:space="preserve">Tipo de caso: </w:t>
      </w:r>
      <w:r>
        <w:t xml:space="preserve">Otro: Informe de análisis de caso (académico)</w:t>
      </w:r>
    </w:p>
    <w:p>
      <w:pPr>
        <w:spacing w:after="200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00"/>
      </w:pPr>
      <w:r>
        <w:t xml:space="preserve">RESUMEN DEL CASO</w:t>
      </w:r>
    </w:p>
    <w:p>
      <w:pPr>
        <w:spacing w:after="300"/>
      </w:pPr>
      <w:r>
        <w:t xml:space="preserve">El presente documento es un informe de análisis de caso elaborado por Daniel S. Dionisio R. (SENA), sobre una situación de Seguridad y Salud en el Trabajo (SST) en la empresa "Vestidos y Costuras S.A.S.". Los hechos detallan que los operarios de esta empresa deben descender a un sótano con máquinas bordadoras mediante escaleras con iluminación deficiente, lo que ha causado caídas y tropiezos. La situación fue reportada al encargado del SG-SST de la empresa, pero no ha sido atendida. El análisis identifica peligros físicos y locativos, resaltando el incumplimiento de la normatividad vigente en SST (Decreto 1072 de 2015, Resolución 0312 de 2019, Resolución 2400 de 1979) respecto a la iluminación y condiciones de seguridad. El informe propone medidas de intervención para la empresa, incluyendo la reubicación de máquinas, mejora de iluminación, instalación de pasamanos y cintas antideslizantes, y capacitación. El documento no formula una solicitud específica dirigida a la Alcaldía.</w:t>
      </w:r>
    </w:p>
    <w:p>
      <w:pPr>
        <w:pStyle w:val="Heading2"/>
        <w:spacing w:after="100"/>
      </w:pPr>
      <w:r>
        <w:t xml:space="preserve">NORMAS APLICABLES</w:t>
      </w:r>
    </w:p>
    <w:p>
      <w:pPr>
        <w:spacing w:after="300"/>
      </w:pPr>
      <w:r>
        <w:t xml:space="preserve">Ninguna de las normas listadas aplica directamente al presente documento, dado que este constituye un análisis de caso académico sobre la gestión de seguridad y salud en el trabajo en una empresa privada y no una acción legal o petición formal dirigida a esta entidad territorial.</w:t>
      </w:r>
    </w:p>
    <w:p>
      <w:pPr>
        <w:pStyle w:val="Heading2"/>
        <w:spacing w:after="200"/>
      </w:pPr>
      <w:r>
        <w:t xml:space="preserve">BORRADOR DE RESPUESTA INSTITUCIONAL</w:t>
      </w:r>
    </w:p>
    <w:p>
      <w:pPr>
        <w:spacing w:after="400"/>
      </w:pPr>
      <w:r>
        <w:t xml:space="preserve">REFERENCIA: Análisis de caso de situaciones en contexto ambiental y SST
Estimado(a) Interesado(a):
Hemos tomado conocimiento del documento de análisis de caso sobre las condiciones de seguridad y salud en el trabajo en la empresa "Vestidos y Costuras S.A.S.".
Esta Alcaldía valora la información presentada, la cual describe presuntas deficiencias en iluminación y accesos que afectan la seguridad de los operarios.
Es importante precisar que la vigilancia y control del cumplimiento de las normas de Seguridad y Salud en el Trabajo, incluyendo el Decreto 1072 de 2015 y la Resolución 0312 de 2019, recaen principalmente en el Ministerio del Trabajo.
En caso de que la información constituya una queja o denuncia formal, se sugiere elevarla ante dicha entidad, quien cuenta con la competencia para adelantar las investigaciones y acciones correctivas pertinentes.
Atentamente,
[Nombre del Funcionario de la Alcaldía]
Alcaldía Municipal de [Nombre del Municipio]</w:t>
      </w:r>
    </w:p>
    <w:p>
      <w:pPr>
        <w:spacing w:after="300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00"/>
      </w:pPr>
      <w:r>
        <w:t xml:space="preserve">_______________________________</w:t>
      </w:r>
    </w:p>
    <w:p>
      <w:pPr>
        <w:spacing w:after="50"/>
      </w:pPr>
      <w:r>
        <w:t xml:space="preserve">Firma del Responsable</w:t>
      </w:r>
    </w:p>
    <w:p>
      <w:pPr>
        <w:spacing w:after="50"/>
      </w:pPr>
      <w:r>
        <w:t xml:space="preserve">Cargo: ____________________________</w:t>
      </w:r>
    </w:p>
    <w:p>
      <w:pPr>
        <w:spacing w:before="400"/>
      </w:pPr>
      <w:r>
        <w:rPr>
          <w:i/>
          <w:iCs/>
          <w:color w:val="888888"/>
          <w:sz w:val="18"/>
          <w:szCs w:val="18"/>
        </w:rPr>
        <w:t xml:space="preserve">Documento generado por IA — Requiere revisión humana antes de ser oficial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2026-05-21T03:03:57.899Z</dcterms:created>
  <dcterms:modified xsi:type="dcterms:W3CDTF">2026-05-21T03:03:57.899Z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