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71C80" w14:textId="559B4479" w:rsidR="00071FEB" w:rsidRDefault="007175D0" w:rsidP="007C3B8B">
      <w:pPr>
        <w:jc w:val="both"/>
      </w:pPr>
      <w:r w:rsidRPr="007175D0">
        <w:t>L’</w:t>
      </w:r>
      <w:r w:rsidRPr="007175D0">
        <w:rPr>
          <w:b/>
          <w:bCs/>
        </w:rPr>
        <w:t xml:space="preserve">avocat fiscaliste </w:t>
      </w:r>
      <w:r w:rsidRPr="007175D0">
        <w:t>est avant tout un avocat.</w:t>
      </w:r>
      <w:r>
        <w:t xml:space="preserve"> Il défend</w:t>
      </w:r>
      <w:r w:rsidR="00292136">
        <w:t xml:space="preserve"> son client</w:t>
      </w:r>
      <w:r w:rsidR="00FF65D5">
        <w:t>.</w:t>
      </w:r>
      <w:r w:rsidR="00AA533F">
        <w:t xml:space="preserve"> </w:t>
      </w:r>
    </w:p>
    <w:p w14:paraId="5032B56B" w14:textId="28CCA189" w:rsidR="00292136" w:rsidRDefault="00292136" w:rsidP="007C3B8B">
      <w:pPr>
        <w:jc w:val="both"/>
      </w:pPr>
      <w:r>
        <w:t>C’est</w:t>
      </w:r>
    </w:p>
    <w:p w14:paraId="6F90F7A9" w14:textId="19873308" w:rsidR="008B2497" w:rsidRDefault="00F43CAE" w:rsidP="00084C96">
      <w:pPr>
        <w:pStyle w:val="Paragraphedeliste"/>
        <w:numPr>
          <w:ilvl w:val="0"/>
          <w:numId w:val="6"/>
        </w:numPr>
        <w:jc w:val="both"/>
      </w:pPr>
      <w:r w:rsidRPr="00084C96">
        <w:rPr>
          <w:b/>
          <w:bCs/>
        </w:rPr>
        <w:t>Un stratège</w:t>
      </w:r>
      <w:r>
        <w:t xml:space="preserve"> qui choisit la meilleure voie (amiable ou contentieuse)</w:t>
      </w:r>
      <w:r w:rsidR="008B2497">
        <w:t xml:space="preserve">. Il </w:t>
      </w:r>
      <w:r w:rsidR="008B2497">
        <w:t xml:space="preserve">examine les arguments et précédents </w:t>
      </w:r>
      <w:r w:rsidR="008B2497" w:rsidRPr="00824490">
        <w:t>favorables ou contraires</w:t>
      </w:r>
      <w:r w:rsidR="008B2497">
        <w:t>, en apprécie les conséquences pour le cas qu’il a à traiter,</w:t>
      </w:r>
      <w:r w:rsidR="008B2497">
        <w:t xml:space="preserve"> ou la décision qu’il recommande ou suggère.</w:t>
      </w:r>
      <w:r w:rsidR="00084C96">
        <w:t xml:space="preserve"> </w:t>
      </w:r>
      <w:r w:rsidR="00084C96">
        <w:t xml:space="preserve">C’est grâce à sa connaissance approfondie du droit, de la pratique de la jurisprudence, et d’une culture générale étendue que l’avocat peut faire preuve d’agilité créative pour </w:t>
      </w:r>
      <w:r w:rsidR="00084C96" w:rsidRPr="00396014">
        <w:t>proposer des solutions concrètes adaptées aux circonstances, de manière à être acceptée</w:t>
      </w:r>
      <w:r w:rsidR="002E691C">
        <w:t>s</w:t>
      </w:r>
      <w:r w:rsidR="00084C96" w:rsidRPr="00396014">
        <w:t xml:space="preserve"> par les autorités</w:t>
      </w:r>
      <w:r w:rsidR="00084C96">
        <w:t>,</w:t>
      </w:r>
      <w:r w:rsidR="00084C96" w:rsidRPr="00396014">
        <w:t xml:space="preserve"> et</w:t>
      </w:r>
      <w:r w:rsidR="00084C96">
        <w:t xml:space="preserve"> par les parties.</w:t>
      </w:r>
    </w:p>
    <w:p w14:paraId="6FEF11A1" w14:textId="77777777" w:rsidR="008B2497" w:rsidRDefault="008B2497" w:rsidP="008B2497">
      <w:pPr>
        <w:pStyle w:val="Paragraphedeliste"/>
        <w:jc w:val="both"/>
      </w:pPr>
    </w:p>
    <w:p w14:paraId="338305AD" w14:textId="0A544219" w:rsidR="001C7EA0" w:rsidRDefault="00F43CAE" w:rsidP="00FC7F01">
      <w:pPr>
        <w:pStyle w:val="Paragraphedeliste"/>
        <w:numPr>
          <w:ilvl w:val="0"/>
          <w:numId w:val="5"/>
        </w:numPr>
        <w:jc w:val="both"/>
      </w:pPr>
      <w:r w:rsidRPr="001C7EA0">
        <w:rPr>
          <w:b/>
          <w:bCs/>
        </w:rPr>
        <w:t>Un juriste</w:t>
      </w:r>
      <w:r>
        <w:t xml:space="preserve"> qui</w:t>
      </w:r>
      <w:r w:rsidR="008B2497">
        <w:t xml:space="preserve"> </w:t>
      </w:r>
      <w:r w:rsidR="008B2497">
        <w:t>a le souci du détail dans</w:t>
      </w:r>
      <w:r w:rsidR="008B2497" w:rsidRPr="00824490">
        <w:t xml:space="preserve"> la recherche de la vérité, par l’examen approfondi des actes, des faits et des preuves, de manière à construire</w:t>
      </w:r>
      <w:r w:rsidR="008B2497">
        <w:t xml:space="preserve"> une argumentation juridique solide.</w:t>
      </w:r>
      <w:r>
        <w:t xml:space="preserve"> </w:t>
      </w:r>
      <w:r w:rsidR="00084C96" w:rsidRPr="00084C96">
        <w:t>Il mobilise la jurisprudence, les textes fiscaux et les doctrines administratives pour contester les arguments du fisc.</w:t>
      </w:r>
    </w:p>
    <w:p w14:paraId="07032009" w14:textId="77777777" w:rsidR="00F6623A" w:rsidRDefault="00F6623A" w:rsidP="00F43CAE">
      <w:pPr>
        <w:pStyle w:val="Paragraphedeliste"/>
        <w:jc w:val="both"/>
      </w:pPr>
    </w:p>
    <w:p w14:paraId="024FFCCF" w14:textId="1A6B84B6" w:rsidR="00F6623A" w:rsidRDefault="00F6623A" w:rsidP="00F6623A">
      <w:pPr>
        <w:pStyle w:val="Paragraphedeliste"/>
        <w:numPr>
          <w:ilvl w:val="0"/>
          <w:numId w:val="5"/>
        </w:numPr>
        <w:jc w:val="both"/>
      </w:pPr>
      <w:r w:rsidRPr="001C7EA0">
        <w:rPr>
          <w:b/>
          <w:bCs/>
        </w:rPr>
        <w:t>Un conseil</w:t>
      </w:r>
      <w:r>
        <w:t xml:space="preserve"> qui </w:t>
      </w:r>
      <w:r>
        <w:t>est</w:t>
      </w:r>
      <w:r w:rsidRPr="001517EE">
        <w:t xml:space="preserve"> un </w:t>
      </w:r>
      <w:r w:rsidRPr="00382DDA">
        <w:t>interlocuteur clé</w:t>
      </w:r>
      <w:r w:rsidRPr="001517EE">
        <w:t xml:space="preserve"> des dirigeants d’entreprise, des investisseurs ou des particuliers, pour sécuriser les opérations importantes</w:t>
      </w:r>
      <w:r>
        <w:t xml:space="preserve"> ou pour défendre leurs intérêts face aux contrôles de l’administration fiscale</w:t>
      </w:r>
      <w:r w:rsidRPr="001517EE">
        <w:t>.</w:t>
      </w:r>
      <w:r>
        <w:t xml:space="preserve"> </w:t>
      </w:r>
      <w:r w:rsidR="004F16E1">
        <w:t>Il participe également à la rédaction de contrats et de protocoles pour définir dans le détail les modalités d’une opération ou d’un accord.</w:t>
      </w:r>
    </w:p>
    <w:p w14:paraId="717077B4" w14:textId="3EE050A9" w:rsidR="00E42FD0" w:rsidRDefault="00E42FD0" w:rsidP="002E691C">
      <w:pPr>
        <w:pStyle w:val="Paragraphedeliste"/>
        <w:jc w:val="both"/>
      </w:pPr>
      <w:r>
        <w:t>La gestion du risque juridique et fiscal implique</w:t>
      </w:r>
      <w:r>
        <w:t xml:space="preserve"> de</w:t>
      </w:r>
      <w:r>
        <w:t xml:space="preserve"> trouver la meilleure solution pour optimiser une opération,</w:t>
      </w:r>
      <w:r w:rsidR="005C104C">
        <w:t xml:space="preserve"> identifier la valeur ajoutée,</w:t>
      </w:r>
      <w:r>
        <w:t xml:space="preserve"> en combinant sécurité juridique et cout minimal. Cela implique de connaitre les avantages, inconvénients et risques encourus de chaque option, en s’assurant qu’elles sont conformes aux règles juridiques et fiscales, et qu’elles sont exécutées en conformité avec les obligations déclaratives et les exigences documentaires (contrats et protocoles, pièces justificatives diverses).</w:t>
      </w:r>
    </w:p>
    <w:p w14:paraId="29A4E4D5" w14:textId="77777777" w:rsidR="002A7EED" w:rsidRPr="002A7EED" w:rsidRDefault="002A7EED" w:rsidP="002A7EED">
      <w:pPr>
        <w:pStyle w:val="Paragraphedeliste"/>
        <w:jc w:val="both"/>
      </w:pPr>
    </w:p>
    <w:p w14:paraId="591CC2DE" w14:textId="4F891CDF" w:rsidR="002A7EED" w:rsidRDefault="002A7EED" w:rsidP="002A7EED">
      <w:pPr>
        <w:pStyle w:val="Paragraphedeliste"/>
        <w:numPr>
          <w:ilvl w:val="0"/>
          <w:numId w:val="5"/>
        </w:numPr>
        <w:jc w:val="both"/>
      </w:pPr>
      <w:r w:rsidRPr="002A7EED">
        <w:rPr>
          <w:b/>
          <w:bCs/>
        </w:rPr>
        <w:t xml:space="preserve">Un confident. </w:t>
      </w:r>
      <w:r>
        <w:t>L’avocat n’agit que dans l’intérêt de son client</w:t>
      </w:r>
      <w:r w:rsidR="00777170">
        <w:t xml:space="preserve"> et non des tiers</w:t>
      </w:r>
      <w:r>
        <w:t xml:space="preserve">. </w:t>
      </w:r>
      <w:r w:rsidRPr="007175D0">
        <w:t>Son secret professionnel</w:t>
      </w:r>
      <w:r>
        <w:t xml:space="preserve"> </w:t>
      </w:r>
      <w:r w:rsidRPr="007175D0">
        <w:t xml:space="preserve">d’ordre public, général, absolu, </w:t>
      </w:r>
      <w:r>
        <w:t xml:space="preserve">et </w:t>
      </w:r>
      <w:r w:rsidRPr="007175D0">
        <w:t>illimité dans le temps s’étend aux consultations adressées à son client ou destinées à celui-ci, aux correspondances échangées avec son client et ses confrères, aux notes d’entretien et, plus généralement, à toutes les pièces du dossier. Il s’applique en toutes matières, que ce soit dans le domaine du conseil ou de la défense.</w:t>
      </w:r>
    </w:p>
    <w:p w14:paraId="1F6CD0CC" w14:textId="715F0FD8" w:rsidR="002A7EED" w:rsidRDefault="002A7EED" w:rsidP="002A7EED">
      <w:pPr>
        <w:pStyle w:val="Paragraphedeliste"/>
        <w:jc w:val="both"/>
      </w:pPr>
      <w:r>
        <w:t xml:space="preserve">Cela le différencie notamment du notaire qui est un </w:t>
      </w:r>
      <w:r w:rsidRPr="00AA533F">
        <w:t> officier public, délégataire de prérogatives de puissance publique</w:t>
      </w:r>
      <w:r>
        <w:t>, dont la fonction est centrée sur l’authentification et l’efficacité des actes exposés aux tiers et de l’expert-comptable dont la mission est de donner aux tiers des informations comptables fiables.</w:t>
      </w:r>
    </w:p>
    <w:p w14:paraId="200FC22C" w14:textId="77777777" w:rsidR="002E691C" w:rsidRDefault="002E691C" w:rsidP="002A7EED">
      <w:pPr>
        <w:pStyle w:val="Paragraphedeliste"/>
        <w:jc w:val="both"/>
      </w:pPr>
    </w:p>
    <w:p w14:paraId="2FE411BE" w14:textId="016A090E" w:rsidR="00994068" w:rsidRDefault="002E691C" w:rsidP="00883CB2">
      <w:pPr>
        <w:pStyle w:val="Paragraphedeliste"/>
        <w:numPr>
          <w:ilvl w:val="0"/>
          <w:numId w:val="5"/>
        </w:numPr>
        <w:jc w:val="both"/>
      </w:pPr>
      <w:r w:rsidRPr="001C7EA0">
        <w:rPr>
          <w:b/>
          <w:bCs/>
        </w:rPr>
        <w:t>Un négociateur</w:t>
      </w:r>
      <w:r>
        <w:t xml:space="preserve"> pour tenter d’éviter un procès en obtenant un accord avec l’administration. Il peut engager une discussion avec le service vérificateur ou le supérieur hiérarchique, pour trouver une issue à un contentieux, sans aller devant les tribunaux.</w:t>
      </w:r>
    </w:p>
    <w:p w14:paraId="3FB03BF7" w14:textId="77777777" w:rsidR="00883CB2" w:rsidRDefault="00883CB2" w:rsidP="00883CB2">
      <w:pPr>
        <w:pStyle w:val="Paragraphedeliste"/>
        <w:jc w:val="both"/>
      </w:pPr>
    </w:p>
    <w:p w14:paraId="6723E19A" w14:textId="6D0F28CD" w:rsidR="002A7EED" w:rsidRPr="00824490" w:rsidRDefault="00F43CAE" w:rsidP="002A7EED">
      <w:pPr>
        <w:pStyle w:val="Paragraphedeliste"/>
        <w:numPr>
          <w:ilvl w:val="0"/>
          <w:numId w:val="5"/>
        </w:numPr>
        <w:jc w:val="both"/>
      </w:pPr>
      <w:r w:rsidRPr="002A7EED">
        <w:rPr>
          <w:b/>
          <w:bCs/>
        </w:rPr>
        <w:t>Un défenseur</w:t>
      </w:r>
      <w:r>
        <w:t xml:space="preserve"> qui représente le contribuable</w:t>
      </w:r>
      <w:r w:rsidR="00F6623A">
        <w:t>, son client,</w:t>
      </w:r>
      <w:r>
        <w:t xml:space="preserve"> </w:t>
      </w:r>
      <w:r w:rsidR="001C7EA0">
        <w:t xml:space="preserve">face à l’administration et </w:t>
      </w:r>
      <w:r w:rsidR="004A46C9">
        <w:t xml:space="preserve">en audience </w:t>
      </w:r>
      <w:r>
        <w:t>devant les juridictions.</w:t>
      </w:r>
      <w:r w:rsidR="003D46D3">
        <w:t xml:space="preserve"> </w:t>
      </w:r>
      <w:r w:rsidR="002A7EED">
        <w:t>Le contrôle fiscal est une discussion entre des techniciens de la fiscalité sur les incidences fiscales d’opérations accomplies par le contribuable, en fonction de règles parfois incertaines. Il exige de la part du client guidé par l’avocat une collecte d’informations et documents divers pour justifier un choix, prouver des faits, car une défense en droit doit toujours être documentée pour être efficace.</w:t>
      </w:r>
      <w:r w:rsidR="00103CE6">
        <w:t xml:space="preserve"> Une défense </w:t>
      </w:r>
      <w:r w:rsidR="00883CB2">
        <w:t>efficace</w:t>
      </w:r>
      <w:r w:rsidR="00103CE6">
        <w:t xml:space="preserve"> s’appuie toujours sur une coopération constante entre l’avocat et son client.</w:t>
      </w:r>
    </w:p>
    <w:p w14:paraId="7AB707F6" w14:textId="77777777" w:rsidR="006B74DE" w:rsidRDefault="006B74DE" w:rsidP="007C3B8B">
      <w:pPr>
        <w:jc w:val="both"/>
      </w:pPr>
    </w:p>
    <w:sectPr w:rsidR="006B74D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4F24"/>
    <w:multiLevelType w:val="multilevel"/>
    <w:tmpl w:val="A8D4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03598"/>
    <w:multiLevelType w:val="hybridMultilevel"/>
    <w:tmpl w:val="DCFE89C6"/>
    <w:lvl w:ilvl="0" w:tplc="D6A2A0DE">
      <w:start w:val="1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2FE51430"/>
    <w:multiLevelType w:val="multilevel"/>
    <w:tmpl w:val="72E2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8A973B7"/>
    <w:multiLevelType w:val="hybridMultilevel"/>
    <w:tmpl w:val="135E39C2"/>
    <w:lvl w:ilvl="0" w:tplc="43A2EAA4">
      <w:start w:val="1390"/>
      <w:numFmt w:val="bullet"/>
      <w:lvlText w:val="-"/>
      <w:lvlJc w:val="left"/>
      <w:pPr>
        <w:ind w:left="720" w:hanging="360"/>
      </w:pPr>
      <w:rPr>
        <w:rFonts w:ascii="Calibri" w:eastAsiaTheme="minorHAnsi" w:hAnsi="Calibri" w:cs="Calibri"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4E431BC3"/>
    <w:multiLevelType w:val="multilevel"/>
    <w:tmpl w:val="6158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2E7973"/>
    <w:multiLevelType w:val="hybridMultilevel"/>
    <w:tmpl w:val="108E8066"/>
    <w:lvl w:ilvl="0" w:tplc="8502237E">
      <w:start w:val="1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362294362">
    <w:abstractNumId w:val="2"/>
  </w:num>
  <w:num w:numId="2" w16cid:durableId="167526682">
    <w:abstractNumId w:val="0"/>
  </w:num>
  <w:num w:numId="3" w16cid:durableId="2079670002">
    <w:abstractNumId w:val="4"/>
  </w:num>
  <w:num w:numId="4" w16cid:durableId="1629629387">
    <w:abstractNumId w:val="5"/>
  </w:num>
  <w:num w:numId="5" w16cid:durableId="923614591">
    <w:abstractNumId w:val="1"/>
  </w:num>
  <w:num w:numId="6" w16cid:durableId="13251598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134E"/>
    <w:rsid w:val="00071FEB"/>
    <w:rsid w:val="00080CD7"/>
    <w:rsid w:val="00084C96"/>
    <w:rsid w:val="00103CE6"/>
    <w:rsid w:val="001517EE"/>
    <w:rsid w:val="001C7EA0"/>
    <w:rsid w:val="00292136"/>
    <w:rsid w:val="002A7EED"/>
    <w:rsid w:val="002E691C"/>
    <w:rsid w:val="00382DDA"/>
    <w:rsid w:val="00396014"/>
    <w:rsid w:val="003D32B0"/>
    <w:rsid w:val="003D46D3"/>
    <w:rsid w:val="0045721A"/>
    <w:rsid w:val="004A46C9"/>
    <w:rsid w:val="004F16E1"/>
    <w:rsid w:val="005C104C"/>
    <w:rsid w:val="005D134E"/>
    <w:rsid w:val="00607806"/>
    <w:rsid w:val="00624CD5"/>
    <w:rsid w:val="00694E2D"/>
    <w:rsid w:val="006B74DE"/>
    <w:rsid w:val="006E55F6"/>
    <w:rsid w:val="007175D0"/>
    <w:rsid w:val="00777170"/>
    <w:rsid w:val="00780677"/>
    <w:rsid w:val="007C3B8B"/>
    <w:rsid w:val="00824490"/>
    <w:rsid w:val="00883CB2"/>
    <w:rsid w:val="008B2497"/>
    <w:rsid w:val="008B64B9"/>
    <w:rsid w:val="00994068"/>
    <w:rsid w:val="00996752"/>
    <w:rsid w:val="00A321B0"/>
    <w:rsid w:val="00A70546"/>
    <w:rsid w:val="00AA533F"/>
    <w:rsid w:val="00B04BC6"/>
    <w:rsid w:val="00C2552A"/>
    <w:rsid w:val="00C27C6B"/>
    <w:rsid w:val="00C806A7"/>
    <w:rsid w:val="00D512F7"/>
    <w:rsid w:val="00E42FD0"/>
    <w:rsid w:val="00EC115B"/>
    <w:rsid w:val="00F43CAE"/>
    <w:rsid w:val="00F5256B"/>
    <w:rsid w:val="00F6623A"/>
    <w:rsid w:val="00F67D8E"/>
    <w:rsid w:val="00FC7F01"/>
    <w:rsid w:val="00FF65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EFD5D4"/>
  <w15:chartTrackingRefBased/>
  <w15:docId w15:val="{8846763E-CEDC-470B-BFF4-7977EA9B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D1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D1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D134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D134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D134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D134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D134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D134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D134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D134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D134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D134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D134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D134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D134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D134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D134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D134E"/>
    <w:rPr>
      <w:rFonts w:eastAsiaTheme="majorEastAsia" w:cstheme="majorBidi"/>
      <w:color w:val="272727" w:themeColor="text1" w:themeTint="D8"/>
    </w:rPr>
  </w:style>
  <w:style w:type="paragraph" w:styleId="Titre">
    <w:name w:val="Title"/>
    <w:basedOn w:val="Normal"/>
    <w:next w:val="Normal"/>
    <w:link w:val="TitreCar"/>
    <w:uiPriority w:val="10"/>
    <w:qFormat/>
    <w:rsid w:val="005D1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D134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D134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D134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D134E"/>
    <w:pPr>
      <w:spacing w:before="160"/>
      <w:jc w:val="center"/>
    </w:pPr>
    <w:rPr>
      <w:i/>
      <w:iCs/>
      <w:color w:val="404040" w:themeColor="text1" w:themeTint="BF"/>
    </w:rPr>
  </w:style>
  <w:style w:type="character" w:customStyle="1" w:styleId="CitationCar">
    <w:name w:val="Citation Car"/>
    <w:basedOn w:val="Policepardfaut"/>
    <w:link w:val="Citation"/>
    <w:uiPriority w:val="29"/>
    <w:rsid w:val="005D134E"/>
    <w:rPr>
      <w:i/>
      <w:iCs/>
      <w:color w:val="404040" w:themeColor="text1" w:themeTint="BF"/>
    </w:rPr>
  </w:style>
  <w:style w:type="paragraph" w:styleId="Paragraphedeliste">
    <w:name w:val="List Paragraph"/>
    <w:basedOn w:val="Normal"/>
    <w:uiPriority w:val="34"/>
    <w:qFormat/>
    <w:rsid w:val="005D134E"/>
    <w:pPr>
      <w:ind w:left="720"/>
      <w:contextualSpacing/>
    </w:pPr>
  </w:style>
  <w:style w:type="character" w:styleId="Accentuationintense">
    <w:name w:val="Intense Emphasis"/>
    <w:basedOn w:val="Policepardfaut"/>
    <w:uiPriority w:val="21"/>
    <w:qFormat/>
    <w:rsid w:val="005D134E"/>
    <w:rPr>
      <w:i/>
      <w:iCs/>
      <w:color w:val="2F5496" w:themeColor="accent1" w:themeShade="BF"/>
    </w:rPr>
  </w:style>
  <w:style w:type="paragraph" w:styleId="Citationintense">
    <w:name w:val="Intense Quote"/>
    <w:basedOn w:val="Normal"/>
    <w:next w:val="Normal"/>
    <w:link w:val="CitationintenseCar"/>
    <w:uiPriority w:val="30"/>
    <w:qFormat/>
    <w:rsid w:val="005D1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D134E"/>
    <w:rPr>
      <w:i/>
      <w:iCs/>
      <w:color w:val="2F5496" w:themeColor="accent1" w:themeShade="BF"/>
    </w:rPr>
  </w:style>
  <w:style w:type="character" w:styleId="Rfrenceintense">
    <w:name w:val="Intense Reference"/>
    <w:basedOn w:val="Policepardfaut"/>
    <w:uiPriority w:val="32"/>
    <w:qFormat/>
    <w:rsid w:val="005D134E"/>
    <w:rPr>
      <w:b/>
      <w:bCs/>
      <w:smallCaps/>
      <w:color w:val="2F5496" w:themeColor="accent1" w:themeShade="BF"/>
      <w:spacing w:val="5"/>
    </w:rPr>
  </w:style>
  <w:style w:type="paragraph" w:styleId="NormalWeb">
    <w:name w:val="Normal (Web)"/>
    <w:basedOn w:val="Normal"/>
    <w:uiPriority w:val="99"/>
    <w:semiHidden/>
    <w:unhideWhenUsed/>
    <w:rsid w:val="00D512F7"/>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D512F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538</Words>
  <Characters>2962</Characters>
  <Application>Microsoft Office Word</Application>
  <DocSecurity>0</DocSecurity>
  <Lines>24</Lines>
  <Paragraphs>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HADDAD STEPHANE</dc:creator>
  <cp:keywords/>
  <dc:description/>
  <cp:lastModifiedBy>HADDAD STEPHANE</cp:lastModifiedBy>
  <cp:revision>46</cp:revision>
  <dcterms:created xsi:type="dcterms:W3CDTF">2025-10-06T19:18:00Z</dcterms:created>
  <dcterms:modified xsi:type="dcterms:W3CDTF">2025-10-06T22:19:00Z</dcterms:modified>
</cp:coreProperties>
</file>