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161F7E" w:rsidR="00161F7E" w:rsidP="009C1617" w:rsidRDefault="171C941C" w14:paraId="157C5C81" w14:textId="29F6635A">
      <w:pPr>
        <w:pStyle w:val="Heading1"/>
      </w:pPr>
      <w:bookmarkStart w:name="_Toc1519247484" w:id="0"/>
      <w:bookmarkStart w:name="_Toc174681940" w:id="1"/>
      <w:bookmarkStart w:name="_Toc174681991" w:id="2"/>
      <w:bookmarkStart w:name="_Toc174682056" w:id="3"/>
      <w:r w:rsidRPr="00161F7E">
        <w:t xml:space="preserve">Threat </w:t>
      </w:r>
      <w:r w:rsidRPr="009C1617">
        <w:t>Model</w:t>
      </w:r>
      <w:r w:rsidRPr="00161F7E">
        <w:t xml:space="preserve"> </w:t>
      </w:r>
      <w:r w:rsidR="00161F7E">
        <w:t>(</w:t>
      </w:r>
      <w:r w:rsidRPr="00161F7E">
        <w:t>Light</w:t>
      </w:r>
      <w:bookmarkEnd w:id="0"/>
      <w:r w:rsidR="00161F7E">
        <w:t>)</w:t>
      </w:r>
    </w:p>
    <w:p w:rsidR="00A9197C" w:rsidP="009C1617" w:rsidRDefault="00A9197C" w14:paraId="246B4AE2" w14:textId="18F9E495">
      <w:pPr>
        <w:spacing w:before="0" w:after="0"/>
        <w:rPr>
          <w:rFonts w:eastAsia="Times New Roman" w:asciiTheme="majorHAnsi" w:hAnsiTheme="majorHAnsi"/>
          <w:b/>
          <w:kern w:val="32"/>
          <w:sz w:val="52"/>
          <w:szCs w:val="52"/>
          <w:lang w:eastAsia="en-US"/>
        </w:rPr>
      </w:pPr>
      <w:r w:rsidRPr="00A9197C">
        <w:rPr>
          <w:rFonts w:eastAsia="Times New Roman" w:asciiTheme="majorHAnsi" w:hAnsiTheme="majorHAnsi"/>
          <w:b/>
          <w:kern w:val="32"/>
          <w:sz w:val="52"/>
          <w:szCs w:val="52"/>
          <w:lang w:eastAsia="en-US"/>
        </w:rPr>
        <w:t>HESA data collection functionality</w:t>
      </w:r>
      <w:r>
        <w:rPr>
          <w:rFonts w:eastAsia="Times New Roman" w:asciiTheme="majorHAnsi" w:hAnsiTheme="majorHAnsi"/>
          <w:b/>
          <w:kern w:val="32"/>
          <w:sz w:val="52"/>
          <w:szCs w:val="52"/>
          <w:lang w:eastAsia="en-US"/>
        </w:rPr>
        <w:t xml:space="preserve"> </w:t>
      </w:r>
      <w:r w:rsidRPr="00A9197C">
        <w:rPr>
          <w:rFonts w:eastAsia="Times New Roman" w:asciiTheme="majorHAnsi" w:hAnsiTheme="majorHAnsi"/>
          <w:b/>
          <w:kern w:val="32"/>
          <w:sz w:val="52"/>
          <w:szCs w:val="52"/>
          <w:lang w:eastAsia="en-US"/>
        </w:rPr>
        <w:t>PF</w:t>
      </w:r>
    </w:p>
    <w:p w:rsidR="00A9197C" w:rsidP="009C1617" w:rsidRDefault="00A9197C" w14:paraId="5FF994C5" w14:textId="77777777">
      <w:pPr>
        <w:spacing w:before="0" w:after="0"/>
        <w:rPr>
          <w:rFonts w:eastAsia="Times New Roman" w:asciiTheme="majorHAnsi" w:hAnsiTheme="majorHAnsi"/>
          <w:b/>
          <w:kern w:val="32"/>
          <w:sz w:val="52"/>
          <w:szCs w:val="52"/>
          <w:lang w:eastAsia="en-US"/>
        </w:rPr>
      </w:pPr>
    </w:p>
    <w:p w:rsidRPr="009C1617" w:rsidR="00BE0EFB" w:rsidP="009C1617" w:rsidRDefault="00BE0EFB" w14:paraId="5391DFB0" w14:textId="3AB9B2D6">
      <w:pPr>
        <w:spacing w:before="0" w:after="0"/>
      </w:pPr>
      <w:r w:rsidRPr="009C1617">
        <w:t xml:space="preserve">Date Assessed: </w:t>
      </w:r>
      <w:r w:rsidR="00A9197C">
        <w:rPr>
          <w:rFonts w:cs="Arial"/>
          <w:szCs w:val="20"/>
        </w:rPr>
        <w:t>14/05/2025</w:t>
      </w:r>
    </w:p>
    <w:p w:rsidRPr="009C1617" w:rsidR="00535B0E" w:rsidP="009C1617" w:rsidRDefault="00535B0E" w14:paraId="6F21E4B6" w14:textId="6AA8F7FD">
      <w:pPr>
        <w:spacing w:before="0" w:after="0"/>
      </w:pPr>
      <w:r w:rsidRPr="009C1617">
        <w:t xml:space="preserve">Prepared by: </w:t>
      </w:r>
      <w:r w:rsidRPr="009C1617" w:rsidR="00C909F5">
        <w:t>David Biayna Neal</w:t>
      </w:r>
    </w:p>
    <w:p w:rsidRPr="009C1617" w:rsidR="00535B0E" w:rsidP="009C1617" w:rsidRDefault="00BE0EFB" w14:paraId="5414A44C" w14:textId="2B9CA96E">
      <w:pPr>
        <w:spacing w:before="0" w:after="120"/>
      </w:pPr>
      <w:r w:rsidRPr="009C1617">
        <w:t>Reviewed by</w:t>
      </w:r>
      <w:r w:rsidRPr="009C1617" w:rsidR="00535B0E">
        <w:t xml:space="preserve">: </w:t>
      </w:r>
      <w:r w:rsidR="00BE1138">
        <w:t>Will North, Charlie Harris</w:t>
      </w:r>
      <w:r w:rsidRPr="009C1617" w:rsidR="00954C20">
        <w:t>, Trefor Walters</w:t>
      </w:r>
    </w:p>
    <w:p w:rsidR="00BE0EFB" w:rsidP="002A659D" w:rsidRDefault="4BB6984E" w14:paraId="52537418" w14:textId="16F8AE89">
      <w:pPr>
        <w:pStyle w:val="Heading3"/>
        <w:numPr>
          <w:ilvl w:val="0"/>
          <w:numId w:val="0"/>
        </w:numPr>
        <w:spacing w:before="240" w:after="60"/>
        <w:ind w:left="720" w:hanging="720"/>
      </w:pPr>
      <w:bookmarkStart w:name="_Toc1650378349" w:id="4"/>
      <w:bookmarkStart w:name="_LastPageContents" w:id="5"/>
      <w:bookmarkEnd w:id="1"/>
      <w:bookmarkEnd w:id="2"/>
      <w:bookmarkEnd w:id="3"/>
      <w:r>
        <w:t>Backgroun</w:t>
      </w:r>
      <w:bookmarkEnd w:id="4"/>
      <w:bookmarkEnd w:id="5"/>
      <w:r w:rsidR="006B5D9D">
        <w:t>d</w:t>
      </w:r>
    </w:p>
    <w:p w:rsidRPr="00F50BBB" w:rsidR="00F50BBB" w:rsidP="00F50BBB" w:rsidRDefault="00F50BBB" w14:paraId="75419C22" w14:textId="281F5942">
      <w:pPr>
        <w:rPr>
          <w:lang w:eastAsia="en-US"/>
        </w:rPr>
      </w:pPr>
      <w:r w:rsidRPr="00F50BBB">
        <w:rPr>
          <w:lang w:eastAsia="en-US"/>
        </w:rPr>
        <w:t>People First is being extended to support the production of HESA returns. The process includes enabling HESA, importing data (Person, Contract, Activity, Governor), allowing employees to self-update data, validating data quality, and generating XML exports. Imports can both insert and update records, with overwrites occurring if fields are left blank. There is no versioning or time-effective records — only the latest record per person is retained with a last-updated timestamp. The process aligns with the annual HESA reporting cycle.</w:t>
      </w:r>
    </w:p>
    <w:p w:rsidR="00BE0EFB" w:rsidP="00E948AA" w:rsidRDefault="4BB6984E" w14:paraId="1986D095" w14:textId="6AFBF894">
      <w:pPr>
        <w:pStyle w:val="Heading3"/>
        <w:numPr>
          <w:ilvl w:val="0"/>
          <w:numId w:val="0"/>
        </w:numPr>
        <w:spacing w:before="240" w:after="60"/>
        <w:ind w:left="720" w:hanging="720"/>
      </w:pPr>
      <w:bookmarkStart w:name="_Toc1923933606" w:id="6"/>
      <w:r>
        <w:t>Scope</w:t>
      </w:r>
      <w:bookmarkEnd w:id="6"/>
    </w:p>
    <w:p w:rsidRPr="008C0552" w:rsidR="008C0552" w:rsidP="008C0552" w:rsidRDefault="008C0552" w14:paraId="31340B58" w14:textId="35966864">
      <w:pPr>
        <w:rPr>
          <w:lang w:eastAsia="en-US"/>
        </w:rPr>
      </w:pPr>
      <w:r w:rsidRPr="0A7DBE39" w:rsidR="0A7DBE39">
        <w:rPr>
          <w:lang w:eastAsia="en-US"/>
        </w:rPr>
        <w:t>This threat model focuses on the data handling processes introduced for the HESA return functionality within the People First application. It includes the import mechanisms, user-editable data processes, administrative corrections, and export generation. Interfaces include UI forms, and automated data validations.</w:t>
      </w:r>
    </w:p>
    <w:p w:rsidR="00BE0EFB" w:rsidP="00E948AA" w:rsidRDefault="4BB6984E" w14:paraId="528A0EA7" w14:textId="1F44FAC9">
      <w:pPr>
        <w:pStyle w:val="Heading3"/>
        <w:numPr>
          <w:ilvl w:val="0"/>
          <w:numId w:val="0"/>
        </w:numPr>
        <w:spacing w:before="240" w:after="60"/>
        <w:ind w:left="720" w:hanging="720"/>
      </w:pPr>
      <w:bookmarkStart w:name="_Toc1741902202" w:id="7"/>
      <w:r>
        <w:t>Threat Assessment</w:t>
      </w:r>
      <w:bookmarkEnd w:id="7"/>
    </w:p>
    <w:p w:rsidRPr="00243F41" w:rsidR="00243F41" w:rsidP="00FF6223" w:rsidRDefault="00FF6223" w14:paraId="34B80590" w14:textId="7DA067F8">
      <w:pPr>
        <w:spacing w:before="0" w:after="120"/>
      </w:pPr>
      <w:r>
        <w:t>The following key threats were identified and assessed.</w:t>
      </w:r>
    </w:p>
    <w:tbl>
      <w:tblPr>
        <w:tblStyle w:val="TableGrid"/>
        <w:tblW w:w="9621" w:type="dxa"/>
        <w:tblLook w:val="04A0" w:firstRow="1" w:lastRow="0" w:firstColumn="1" w:lastColumn="0" w:noHBand="0" w:noVBand="1"/>
      </w:tblPr>
      <w:tblGrid>
        <w:gridCol w:w="3247"/>
        <w:gridCol w:w="3705"/>
        <w:gridCol w:w="2669"/>
      </w:tblGrid>
      <w:tr w:rsidRPr="00547E0E" w:rsidR="00BE0EFB" w:rsidTr="1277F4D0" w14:paraId="2E7D484D" w14:textId="5FB85FB6">
        <w:trPr>
          <w:trHeight w:val="300"/>
        </w:trPr>
        <w:tc>
          <w:tcPr>
            <w:tcW w:w="3247" w:type="dxa"/>
            <w:shd w:val="clear" w:color="auto" w:fill="808080" w:themeFill="background2" w:themeFillShade="80"/>
            <w:tcMar/>
          </w:tcPr>
          <w:p w:rsidRPr="00547E0E" w:rsidR="00BE0EFB" w:rsidP="009C1617" w:rsidRDefault="00BE0EFB" w14:paraId="4028BF80" w14:textId="43D1C420">
            <w:pPr>
              <w:spacing w:before="0" w:after="120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547E0E">
              <w:rPr>
                <w:b/>
                <w:bCs/>
                <w:color w:val="FFFFFF" w:themeColor="background1"/>
                <w:sz w:val="20"/>
                <w:szCs w:val="20"/>
              </w:rPr>
              <w:t>Threat</w:t>
            </w:r>
          </w:p>
        </w:tc>
        <w:tc>
          <w:tcPr>
            <w:tcW w:w="3705" w:type="dxa"/>
            <w:shd w:val="clear" w:color="auto" w:fill="808080" w:themeFill="background2" w:themeFillShade="80"/>
            <w:tcMar/>
          </w:tcPr>
          <w:p w:rsidRPr="00547E0E" w:rsidR="00BE0EFB" w:rsidP="009C1617" w:rsidRDefault="00BE0EFB" w14:paraId="764775C0" w14:textId="3FF646F6">
            <w:pPr>
              <w:spacing w:before="0" w:after="120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547E0E">
              <w:rPr>
                <w:b/>
                <w:bCs/>
                <w:color w:val="FFFFFF" w:themeColor="background1"/>
                <w:sz w:val="20"/>
                <w:szCs w:val="20"/>
              </w:rPr>
              <w:t>Mitigation</w:t>
            </w:r>
          </w:p>
        </w:tc>
        <w:tc>
          <w:tcPr>
            <w:tcW w:w="2669" w:type="dxa"/>
            <w:shd w:val="clear" w:color="auto" w:fill="808080" w:themeFill="background2" w:themeFillShade="80"/>
            <w:tcMar/>
          </w:tcPr>
          <w:p w:rsidRPr="00547E0E" w:rsidR="00BE0EFB" w:rsidP="005E3604" w:rsidRDefault="00BE0EFB" w14:paraId="3F3CBCA8" w14:textId="2429173B">
            <w:pPr>
              <w:spacing w:before="0"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547E0E">
              <w:rPr>
                <w:b/>
                <w:bCs/>
                <w:color w:val="FFFFFF" w:themeColor="background1"/>
                <w:sz w:val="20"/>
                <w:szCs w:val="20"/>
              </w:rPr>
              <w:t>Mitigated</w:t>
            </w:r>
          </w:p>
        </w:tc>
      </w:tr>
      <w:tr w:rsidRPr="00547E0E" w:rsidR="00BE0EFB" w:rsidTr="1277F4D0" w14:paraId="32CE4BE8" w14:textId="181E5652">
        <w:trPr>
          <w:trHeight w:val="300"/>
        </w:trPr>
        <w:tc>
          <w:tcPr>
            <w:tcW w:w="3247" w:type="dxa"/>
            <w:tcMar/>
          </w:tcPr>
          <w:p w:rsidRPr="00547E0E" w:rsidR="00BE0EFB" w:rsidP="3F8005FD" w:rsidRDefault="0423C708" w14:paraId="174B8E10" w14:textId="309E6C24">
            <w:pPr>
              <w:spacing w:before="0" w:after="120"/>
              <w:rPr>
                <w:color w:val="auto"/>
                <w:sz w:val="20"/>
                <w:szCs w:val="20"/>
              </w:rPr>
            </w:pPr>
            <w:r w:rsidRPr="0423C708">
              <w:rPr>
                <w:b/>
                <w:bCs/>
                <w:color w:val="FF0000"/>
                <w:sz w:val="20"/>
                <w:szCs w:val="20"/>
              </w:rPr>
              <w:t xml:space="preserve">High: </w:t>
            </w:r>
            <w:r w:rsidRPr="00157D45" w:rsidR="00157D45">
              <w:rPr>
                <w:color w:val="auto"/>
                <w:sz w:val="20"/>
                <w:szCs w:val="20"/>
              </w:rPr>
              <w:t>Personal and sensitive data (e.g. contracts, identifiers) is editable by employees without fine-grained access control, increasing risk of unauthorized or accidental edits.</w:t>
            </w:r>
          </w:p>
        </w:tc>
        <w:tc>
          <w:tcPr>
            <w:tcW w:w="3705" w:type="dxa"/>
            <w:tcMar/>
          </w:tcPr>
          <w:p w:rsidRPr="00547E0E" w:rsidR="004673D2" w:rsidP="009C1617" w:rsidRDefault="00157D45" w14:paraId="4895B85B" w14:textId="79419C1A">
            <w:pPr>
              <w:spacing w:before="0" w:after="120"/>
              <w:rPr>
                <w:sz w:val="20"/>
                <w:szCs w:val="20"/>
              </w:rPr>
            </w:pPr>
            <w:r w:rsidRPr="00157D45">
              <w:rPr>
                <w:sz w:val="20"/>
                <w:szCs w:val="20"/>
              </w:rPr>
              <w:t>Role-based access control should be enforced per field and action. Changes should be logged and reviewed.</w:t>
            </w:r>
          </w:p>
        </w:tc>
        <w:tc>
          <w:tcPr>
            <w:tcW w:w="2669" w:type="dxa"/>
            <w:tcMar/>
          </w:tcPr>
          <w:p w:rsidRPr="005E3604" w:rsidR="00BE0EFB" w:rsidP="112FCB9F" w:rsidRDefault="00BE0EFB" w14:paraId="5EE240BC" w14:textId="3B2568A1">
            <w:pPr>
              <w:spacing w:before="0" w:after="120"/>
              <w:jc w:val="center"/>
              <w:rPr>
                <w:b w:val="0"/>
                <w:bCs w:val="0"/>
                <w:sz w:val="20"/>
                <w:szCs w:val="20"/>
              </w:rPr>
            </w:pPr>
            <w:r w:rsidRPr="112FCB9F" w:rsidR="112FCB9F">
              <w:rPr>
                <w:b w:val="0"/>
                <w:bCs w:val="0"/>
                <w:sz w:val="20"/>
                <w:szCs w:val="20"/>
              </w:rPr>
              <w:t>Only authorized PF roles can access the HESA functionality</w:t>
            </w:r>
          </w:p>
        </w:tc>
      </w:tr>
      <w:tr w:rsidRPr="00547E0E" w:rsidR="00877AC0" w:rsidTr="1277F4D0" w14:paraId="2678FD4B" w14:textId="77777777">
        <w:trPr>
          <w:trHeight w:val="300"/>
        </w:trPr>
        <w:tc>
          <w:tcPr>
            <w:tcW w:w="3247" w:type="dxa"/>
            <w:tcMar/>
          </w:tcPr>
          <w:p w:rsidR="00877AC0" w:rsidP="3F8005FD" w:rsidRDefault="00264B00" w14:paraId="1EDF48B0" w14:textId="5B78131D">
            <w:pPr>
              <w:spacing w:before="0" w:after="120"/>
              <w:rPr>
                <w:b w:val="1"/>
                <w:bCs w:val="1"/>
                <w:color w:val="FFC000"/>
                <w:sz w:val="20"/>
                <w:szCs w:val="20"/>
              </w:rPr>
            </w:pPr>
            <w:r w:rsidRPr="1277F4D0" w:rsidR="1277F4D0">
              <w:rPr>
                <w:b w:val="1"/>
                <w:bCs w:val="1"/>
                <w:color w:val="FFC000"/>
                <w:sz w:val="20"/>
                <w:szCs w:val="20"/>
              </w:rPr>
              <w:t xml:space="preserve">Medium: </w:t>
            </w:r>
            <w:r w:rsidRPr="1277F4D0" w:rsidR="1277F4D0">
              <w:rPr>
                <w:color w:val="auto"/>
                <w:sz w:val="20"/>
                <w:szCs w:val="20"/>
              </w:rPr>
              <w:t>Manual imports via templates can introduce malformed or inconsistent data. (e.g. invalid codes or identifiers), which may not be detected until XML validation.</w:t>
            </w:r>
          </w:p>
        </w:tc>
        <w:tc>
          <w:tcPr>
            <w:tcW w:w="3705" w:type="dxa"/>
            <w:tcMar/>
          </w:tcPr>
          <w:p w:rsidRPr="00877AC0" w:rsidR="00877AC0" w:rsidP="009C1617" w:rsidRDefault="00264B00" w14:paraId="76F444ED" w14:textId="56F88539">
            <w:pPr>
              <w:spacing w:before="0" w:after="120"/>
              <w:rPr>
                <w:sz w:val="20"/>
                <w:szCs w:val="20"/>
              </w:rPr>
            </w:pPr>
            <w:r w:rsidRPr="00264B00">
              <w:rPr>
                <w:sz w:val="20"/>
                <w:szCs w:val="20"/>
              </w:rPr>
              <w:t>Implement strong validation on import templates, with clear feedback on errors and pre-checks before records are committed to the database.</w:t>
            </w:r>
          </w:p>
        </w:tc>
        <w:tc>
          <w:tcPr>
            <w:tcW w:w="2669" w:type="dxa"/>
            <w:tcMar/>
          </w:tcPr>
          <w:p w:rsidRPr="00126715" w:rsidR="00877AC0" w:rsidP="1277F4D0" w:rsidRDefault="00877AC0" w14:paraId="140532C2" w14:textId="6B330940">
            <w:pPr>
              <w:spacing w:before="0" w:after="120"/>
              <w:jc w:val="center"/>
              <w:rPr>
                <w:b w:val="0"/>
                <w:bCs w:val="0"/>
                <w:color w:val="auto"/>
                <w:sz w:val="20"/>
                <w:szCs w:val="20"/>
              </w:rPr>
            </w:pPr>
            <w:r w:rsidRPr="1277F4D0" w:rsidR="1277F4D0">
              <w:rPr>
                <w:b w:val="0"/>
                <w:bCs w:val="0"/>
                <w:color w:val="auto"/>
                <w:sz w:val="20"/>
                <w:szCs w:val="20"/>
              </w:rPr>
              <w:t xml:space="preserve">PF only takes specific template when manually imported, it </w:t>
            </w:r>
            <w:r w:rsidRPr="1277F4D0" w:rsidR="1277F4D0">
              <w:rPr>
                <w:b w:val="0"/>
                <w:bCs w:val="0"/>
                <w:color w:val="auto"/>
                <w:sz w:val="20"/>
                <w:szCs w:val="20"/>
              </w:rPr>
              <w:t>won’t</w:t>
            </w:r>
            <w:r w:rsidRPr="1277F4D0" w:rsidR="1277F4D0">
              <w:rPr>
                <w:b w:val="0"/>
                <w:bCs w:val="0"/>
                <w:color w:val="auto"/>
                <w:sz w:val="20"/>
                <w:szCs w:val="20"/>
              </w:rPr>
              <w:t xml:space="preserve"> allow any other file type.</w:t>
            </w:r>
          </w:p>
        </w:tc>
      </w:tr>
    </w:tbl>
    <w:p w:rsidR="4ADACCF6" w:rsidP="4ADACCF6" w:rsidRDefault="4ADACCF6" w14:paraId="540B9971" w14:textId="44A5DED6">
      <w:pPr>
        <w:pStyle w:val="Heading3"/>
        <w:numPr>
          <w:ilvl w:val="0"/>
          <w:numId w:val="0"/>
        </w:numPr>
        <w:spacing w:before="240" w:after="60"/>
        <w:ind w:left="720" w:hanging="720"/>
      </w:pPr>
    </w:p>
    <w:p w:rsidR="00157D45" w:rsidP="00157D45" w:rsidRDefault="00157D45" w14:paraId="352B89C2" w14:textId="77777777">
      <w:pPr>
        <w:rPr>
          <w:lang w:eastAsia="en-US"/>
        </w:rPr>
      </w:pPr>
    </w:p>
    <w:p w:rsidRPr="009C1617" w:rsidR="007877F3" w:rsidP="0A7DBE39" w:rsidRDefault="3F8005FD" w14:paraId="357CAAAA" w14:textId="3767A074">
      <w:pPr>
        <w:pStyle w:val="Heading3"/>
        <w:numPr>
          <w:ilvl w:val="0"/>
          <w:numId w:val="0"/>
        </w:numPr>
        <w:spacing w:before="240" w:after="60"/>
        <w:ind w:left="0"/>
        <w:rPr>
          <w:lang w:eastAsia="en-US"/>
        </w:rPr>
      </w:pPr>
      <w:bookmarkStart w:name="_Toc1838027449" w:id="8"/>
      <w:r w:rsidR="1277F4D0">
        <w:rPr/>
        <w:t>Conclusion</w:t>
      </w:r>
      <w:bookmarkEnd w:id="8"/>
    </w:p>
    <w:p w:rsidR="1277F4D0" w:rsidP="1277F4D0" w:rsidRDefault="1277F4D0" w14:paraId="7ED27E1D" w14:textId="383CEABA">
      <w:pPr>
        <w:pStyle w:val="Normal"/>
        <w:suppressLineNumbers w:val="0"/>
        <w:bidi w:val="0"/>
        <w:spacing w:before="200" w:beforeAutospacing="off" w:after="200" w:afterAutospacing="off" w:line="259" w:lineRule="auto"/>
        <w:ind w:left="0" w:right="0"/>
        <w:jc w:val="left"/>
      </w:pPr>
      <w:r w:rsidR="0E609771">
        <w:rPr/>
        <w:t xml:space="preserve">The implementation is </w:t>
      </w:r>
      <w:r w:rsidR="0E609771">
        <w:rPr/>
        <w:t>deemed</w:t>
      </w:r>
      <w:r w:rsidR="0E609771">
        <w:rPr/>
        <w:t xml:space="preserve"> sufficiently secure as only authorized People First user </w:t>
      </w:r>
      <w:r w:rsidR="0E609771">
        <w:rPr/>
        <w:t>ie</w:t>
      </w:r>
      <w:r w:rsidR="0E609771">
        <w:rPr/>
        <w:t xml:space="preserve"> certain roles can access the HESA functionality. Furthermore, it will only allow a certain template for the import generated by People First.</w:t>
      </w:r>
    </w:p>
    <w:sectPr w:rsidRPr="00D90D21" w:rsidR="00D90D21" w:rsidSect="008C6E00">
      <w:headerReference w:type="default" r:id="rId12"/>
      <w:footerReference w:type="default" r:id="rId13"/>
      <w:headerReference w:type="first" r:id="rId14"/>
      <w:footerReference w:type="first" r:id="rId15"/>
      <w:pgSz w:w="11899" w:h="16838" w:orient="portrait" w:code="9"/>
      <w:pgMar w:top="2001" w:right="1134" w:bottom="1701" w:left="1134" w:header="567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27104" w:rsidP="00823AA6" w:rsidRDefault="00827104" w14:paraId="66916DA3" w14:textId="77777777">
      <w:r>
        <w:separator/>
      </w:r>
    </w:p>
    <w:p w:rsidR="00827104" w:rsidP="00823AA6" w:rsidRDefault="00827104" w14:paraId="7427EFF0" w14:textId="77777777"/>
    <w:p w:rsidR="00827104" w:rsidP="00823AA6" w:rsidRDefault="00827104" w14:paraId="3B2CAF57" w14:textId="77777777"/>
  </w:endnote>
  <w:endnote w:type="continuationSeparator" w:id="0">
    <w:p w:rsidR="00827104" w:rsidP="00823AA6" w:rsidRDefault="00827104" w14:paraId="50C1B69A" w14:textId="77777777">
      <w:r>
        <w:continuationSeparator/>
      </w:r>
    </w:p>
    <w:p w:rsidR="00827104" w:rsidP="00823AA6" w:rsidRDefault="00827104" w14:paraId="32870A23" w14:textId="77777777"/>
    <w:p w:rsidR="00827104" w:rsidP="00823AA6" w:rsidRDefault="00827104" w14:paraId="019CB28A" w14:textId="77777777"/>
  </w:endnote>
  <w:endnote w:type="continuationNotice" w:id="1">
    <w:p w:rsidR="00827104" w:rsidRDefault="00827104" w14:paraId="2E219A11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C51DA" w:rsidP="0028590D" w:rsidRDefault="004C51DA" w14:paraId="2350FE20" w14:textId="77777777">
    <w:pPr>
      <w:pStyle w:val="Default"/>
      <w:spacing w:line="288" w:lineRule="auto"/>
      <w:ind w:right="278"/>
      <w:jc w:val="center"/>
      <w:rPr>
        <w:rFonts w:ascii="Arial" w:hAnsi="Arial"/>
        <w:color w:val="363636"/>
        <w:sz w:val="14"/>
        <w:szCs w:val="14"/>
        <w:lang w:val="en-US"/>
      </w:rPr>
    </w:pPr>
  </w:p>
  <w:p w:rsidRPr="00402281" w:rsidR="004C51DA" w:rsidP="00402281" w:rsidRDefault="004C51DA" w14:paraId="7531D9EE" w14:textId="77777777">
    <w:pPr>
      <w:pStyle w:val="Default"/>
      <w:spacing w:line="288" w:lineRule="auto"/>
      <w:ind w:right="278"/>
      <w:jc w:val="both"/>
      <w:rPr>
        <w:rFonts w:ascii="Arial" w:hAnsi="Arial" w:cs="Arial"/>
        <w:color w:val="363636"/>
        <w:sz w:val="16"/>
        <w:szCs w:val="16"/>
        <w:lang w:val="en-US"/>
      </w:rPr>
    </w:pPr>
    <w:r w:rsidRPr="00402281">
      <w:rPr>
        <w:rFonts w:ascii="Arial" w:hAnsi="Arial" w:cs="Arial"/>
        <w:color w:val="363636"/>
        <w:sz w:val="16"/>
        <w:szCs w:val="16"/>
      </w:rPr>
      <w:t>Copyright © 202</w:t>
    </w:r>
    <w:r w:rsidR="00D90D21">
      <w:rPr>
        <w:rFonts w:ascii="Arial" w:hAnsi="Arial" w:cs="Arial"/>
        <w:color w:val="363636"/>
        <w:sz w:val="16"/>
        <w:szCs w:val="16"/>
      </w:rPr>
      <w:t>5</w:t>
    </w:r>
    <w:r w:rsidRPr="00402281">
      <w:rPr>
        <w:rFonts w:ascii="Arial" w:hAnsi="Arial" w:cs="Arial"/>
        <w:color w:val="363636"/>
        <w:sz w:val="16"/>
        <w:szCs w:val="16"/>
      </w:rPr>
      <w:t xml:space="preserve"> M</w:t>
    </w:r>
    <w:r w:rsidRPr="00402281">
      <w:rPr>
        <w:rFonts w:ascii="Arial" w:hAnsi="Arial" w:cs="Arial"/>
        <w:color w:val="363636"/>
        <w:sz w:val="16"/>
        <w:szCs w:val="16"/>
        <w:lang w:val="en-US"/>
      </w:rPr>
      <w:t>HR International UK Limited</w:t>
    </w:r>
  </w:p>
  <w:p w:rsidR="002D58D8" w:rsidP="00402281" w:rsidRDefault="171C941C" w14:paraId="1482642B" w14:textId="468E0CAB">
    <w:pPr>
      <w:pStyle w:val="Default"/>
      <w:spacing w:line="288" w:lineRule="auto"/>
      <w:ind w:right="278"/>
      <w:rPr>
        <w:rFonts w:ascii="Arial" w:hAnsi="Arial" w:cs="Arial"/>
        <w:color w:val="363636"/>
        <w:sz w:val="16"/>
        <w:szCs w:val="16"/>
        <w:lang w:val="en-US"/>
      </w:rPr>
    </w:pPr>
    <w:r w:rsidRPr="171C941C">
      <w:rPr>
        <w:rFonts w:ascii="Arial" w:hAnsi="Arial" w:cs="Arial"/>
        <w:color w:val="0A2433" w:themeColor="text1"/>
        <w:sz w:val="16"/>
        <w:szCs w:val="16"/>
      </w:rPr>
      <w:t>Threat Model Light – Version 1.0</w:t>
    </w:r>
  </w:p>
  <w:p w:rsidRPr="008C6E00" w:rsidR="004C51DA" w:rsidP="00402281" w:rsidRDefault="004E70F8" w14:paraId="69497DE4" w14:textId="77777777">
    <w:pPr>
      <w:pStyle w:val="Default"/>
      <w:spacing w:line="288" w:lineRule="auto"/>
      <w:ind w:right="278"/>
      <w:rPr>
        <w:rFonts w:ascii="Arial" w:hAnsi="Arial" w:eastAsia="Arial" w:cs="Arial"/>
        <w:color w:val="363636"/>
        <w:sz w:val="16"/>
        <w:szCs w:val="16"/>
      </w:rPr>
    </w:pPr>
    <w:r>
      <w:rPr>
        <w:rFonts w:ascii="Arial" w:hAnsi="Arial" w:cs="Arial"/>
        <w:color w:val="363636"/>
        <w:sz w:val="16"/>
        <w:szCs w:val="16"/>
        <w:lang w:val="en-US"/>
      </w:rPr>
      <w:t xml:space="preserve">Classification: </w:t>
    </w:r>
    <w:sdt>
      <w:sdtPr>
        <w:rPr>
          <w:rFonts w:ascii="Arial" w:hAnsi="Arial" w:cs="Arial"/>
          <w:color w:val="0A2433" w:themeColor="text1"/>
          <w:sz w:val="16"/>
          <w:szCs w:val="16"/>
        </w:rPr>
        <w:alias w:val="Category"/>
        <w:tag w:val=""/>
        <w:id w:val="-2111955796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Pr="004E70F8">
          <w:rPr>
            <w:rFonts w:ascii="Arial" w:hAnsi="Arial" w:cs="Arial"/>
            <w:color w:val="0A2433" w:themeColor="text1"/>
            <w:sz w:val="16"/>
            <w:szCs w:val="16"/>
          </w:rPr>
          <w:t>Confidential</w:t>
        </w:r>
      </w:sdtContent>
    </w:sdt>
    <w:r w:rsidR="004C51DA">
      <w:rPr>
        <w:rFonts w:ascii="Arial" w:hAnsi="Arial" w:cs="Arial"/>
        <w:color w:val="363636"/>
        <w:sz w:val="16"/>
        <w:szCs w:val="16"/>
        <w:lang w:val="en-US"/>
      </w:rPr>
      <w:tab/>
    </w:r>
    <w:r w:rsidR="008C6E00">
      <w:rPr>
        <w:rFonts w:ascii="Arial" w:hAnsi="Arial" w:cs="Arial"/>
        <w:color w:val="363636"/>
        <w:sz w:val="16"/>
        <w:szCs w:val="16"/>
        <w:lang w:val="en-US"/>
      </w:rPr>
      <w:tab/>
    </w:r>
    <w:r w:rsidR="004C51DA">
      <w:rPr>
        <w:rFonts w:ascii="Arial" w:hAnsi="Arial" w:cs="Arial"/>
        <w:color w:val="363636"/>
        <w:sz w:val="16"/>
        <w:szCs w:val="16"/>
        <w:lang w:val="en-US"/>
      </w:rPr>
      <w:tab/>
    </w:r>
    <w:r w:rsidR="004C51DA">
      <w:rPr>
        <w:rFonts w:ascii="Arial" w:hAnsi="Arial" w:cs="Arial"/>
        <w:color w:val="363636"/>
        <w:sz w:val="16"/>
        <w:szCs w:val="16"/>
        <w:lang w:val="en-US"/>
      </w:rPr>
      <w:tab/>
    </w:r>
    <w:r w:rsidR="004C51DA">
      <w:rPr>
        <w:rFonts w:ascii="Arial" w:hAnsi="Arial" w:cs="Arial"/>
        <w:color w:val="363636"/>
        <w:sz w:val="16"/>
        <w:szCs w:val="16"/>
        <w:lang w:val="en-US"/>
      </w:rPr>
      <w:tab/>
    </w:r>
    <w:r w:rsidR="002D58D8">
      <w:rPr>
        <w:rFonts w:ascii="Arial" w:hAnsi="Arial" w:cs="Arial"/>
        <w:color w:val="363636"/>
        <w:sz w:val="16"/>
        <w:szCs w:val="16"/>
        <w:lang w:val="en-US"/>
      </w:rPr>
      <w:tab/>
    </w:r>
    <w:r w:rsidR="002D58D8">
      <w:rPr>
        <w:rFonts w:ascii="Arial" w:hAnsi="Arial" w:cs="Arial"/>
        <w:color w:val="363636"/>
        <w:sz w:val="16"/>
        <w:szCs w:val="16"/>
        <w:lang w:val="en-US"/>
      </w:rPr>
      <w:tab/>
    </w:r>
    <w:r w:rsidR="002D58D8">
      <w:rPr>
        <w:rFonts w:ascii="Arial" w:hAnsi="Arial" w:cs="Arial"/>
        <w:color w:val="363636"/>
        <w:sz w:val="16"/>
        <w:szCs w:val="16"/>
        <w:lang w:val="en-US"/>
      </w:rPr>
      <w:tab/>
    </w:r>
    <w:r w:rsidR="004C51DA">
      <w:rPr>
        <w:rFonts w:ascii="Arial" w:hAnsi="Arial" w:cs="Arial"/>
        <w:color w:val="363636"/>
        <w:sz w:val="16"/>
        <w:szCs w:val="16"/>
        <w:lang w:val="en-US"/>
      </w:rPr>
      <w:tab/>
    </w:r>
    <w:r w:rsidR="004C51DA">
      <w:rPr>
        <w:rFonts w:ascii="Arial" w:hAnsi="Arial" w:cs="Arial"/>
        <w:color w:val="363636"/>
        <w:sz w:val="16"/>
        <w:szCs w:val="16"/>
        <w:lang w:val="en-US"/>
      </w:rPr>
      <w:tab/>
    </w:r>
    <w:r w:rsidR="004C51DA">
      <w:rPr>
        <w:rFonts w:ascii="Arial" w:hAnsi="Arial" w:cs="Arial"/>
        <w:color w:val="363636"/>
        <w:sz w:val="16"/>
        <w:szCs w:val="16"/>
        <w:lang w:val="en-US"/>
      </w:rPr>
      <w:t xml:space="preserve">         </w:t>
    </w:r>
    <w:r w:rsidR="008C6E00">
      <w:rPr>
        <w:rFonts w:ascii="Arial" w:hAnsi="Arial" w:cs="Arial"/>
        <w:color w:val="363636"/>
        <w:sz w:val="16"/>
        <w:szCs w:val="16"/>
        <w:lang w:val="en-US"/>
      </w:rPr>
      <w:t xml:space="preserve">    </w:t>
    </w:r>
    <w:r w:rsidR="004C51DA">
      <w:rPr>
        <w:rFonts w:ascii="Arial" w:hAnsi="Arial" w:cs="Arial"/>
        <w:color w:val="363636"/>
        <w:sz w:val="16"/>
        <w:szCs w:val="16"/>
        <w:lang w:val="en-US"/>
      </w:rPr>
      <w:t xml:space="preserve"> </w:t>
    </w:r>
    <w:r w:rsidRPr="008C6E00" w:rsidR="004C51DA">
      <w:rPr>
        <w:rFonts w:ascii="Arial" w:hAnsi="Arial" w:cs="Arial"/>
        <w:color w:val="363636"/>
        <w:sz w:val="16"/>
        <w:szCs w:val="16"/>
        <w:lang w:val="en-US"/>
      </w:rPr>
      <w:fldChar w:fldCharType="begin"/>
    </w:r>
    <w:r w:rsidRPr="008C6E00" w:rsidR="004C51DA">
      <w:rPr>
        <w:rFonts w:ascii="Arial" w:hAnsi="Arial" w:cs="Arial"/>
        <w:color w:val="363636"/>
        <w:sz w:val="16"/>
        <w:szCs w:val="16"/>
        <w:lang w:val="en-US"/>
      </w:rPr>
      <w:instrText xml:space="preserve"> PAGE   \* MERGEFORMAT </w:instrText>
    </w:r>
    <w:r w:rsidRPr="008C6E00" w:rsidR="004C51DA">
      <w:rPr>
        <w:rFonts w:ascii="Arial" w:hAnsi="Arial" w:cs="Arial"/>
        <w:color w:val="363636"/>
        <w:sz w:val="16"/>
        <w:szCs w:val="16"/>
        <w:lang w:val="en-US"/>
      </w:rPr>
      <w:fldChar w:fldCharType="separate"/>
    </w:r>
    <w:r w:rsidRPr="008C6E00" w:rsidR="004C51DA">
      <w:rPr>
        <w:rFonts w:ascii="Arial" w:hAnsi="Arial" w:cs="Arial"/>
        <w:noProof/>
        <w:color w:val="363636"/>
        <w:sz w:val="16"/>
        <w:szCs w:val="16"/>
        <w:lang w:val="en-US"/>
      </w:rPr>
      <w:t>1</w:t>
    </w:r>
    <w:r w:rsidRPr="008C6E00" w:rsidR="004C51DA">
      <w:rPr>
        <w:rFonts w:ascii="Arial" w:hAnsi="Arial" w:cs="Arial"/>
        <w:noProof/>
        <w:color w:val="363636"/>
        <w:sz w:val="16"/>
        <w:szCs w:val="16"/>
        <w:lang w:val="en-US"/>
      </w:rPr>
      <w:fldChar w:fldCharType="end"/>
    </w:r>
  </w:p>
  <w:p w:rsidRPr="00403860" w:rsidR="004C51DA" w:rsidP="00884480" w:rsidRDefault="004C51DA" w14:paraId="436F7D7A" w14:textId="77777777">
    <w:pPr>
      <w:pStyle w:val="Default"/>
      <w:spacing w:line="288" w:lineRule="auto"/>
      <w:ind w:left="720" w:right="278"/>
      <w:rPr>
        <w:rFonts w:ascii="Arial" w:hAnsi="Arial" w:eastAsia="Arial" w:cs="Arial"/>
        <w:color w:val="363636"/>
        <w:sz w:val="14"/>
        <w:szCs w:val="14"/>
      </w:rPr>
    </w:pPr>
  </w:p>
  <w:p w:rsidR="004C51DA" w:rsidP="00EA44C6" w:rsidRDefault="004C51DA" w14:paraId="272D8F82" w14:textId="77777777">
    <w:pPr>
      <w:pStyle w:val="Footer"/>
      <w:tabs>
        <w:tab w:val="clear" w:pos="4513"/>
        <w:tab w:val="clear" w:pos="9026"/>
        <w:tab w:val="right" w:pos="9497"/>
      </w:tabs>
    </w:pPr>
  </w:p>
  <w:p w:rsidRPr="008A6274" w:rsidR="004C51DA" w:rsidP="008A6274" w:rsidRDefault="004C51DA" w14:paraId="19E72E11" w14:textId="77777777">
    <w:pPr>
      <w:jc w:val="center"/>
      <w:rPr>
        <w:rFonts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4C51DA" w:rsidP="00884480" w:rsidRDefault="004C51DA" w14:paraId="7AC10E88" w14:textId="77777777">
    <w:pPr>
      <w:pStyle w:val="Header"/>
      <w:rPr>
        <w:rFonts w:ascii="Arial" w:hAnsi="Arial"/>
        <w:sz w:val="14"/>
        <w:szCs w:val="14"/>
        <w:lang w:val="en-US"/>
      </w:rPr>
    </w:pPr>
    <w:r>
      <w:rPr>
        <w:rFonts w:cs="Arial"/>
        <w:noProof/>
      </w:rPr>
      <w:drawing>
        <wp:anchor distT="0" distB="0" distL="114300" distR="114300" simplePos="0" relativeHeight="251658240" behindDoc="1" locked="0" layoutInCell="1" allowOverlap="1" wp14:anchorId="65F4756B" wp14:editId="6E497C5C">
          <wp:simplePos x="0" y="0"/>
          <wp:positionH relativeFrom="margin">
            <wp:posOffset>2698115</wp:posOffset>
          </wp:positionH>
          <wp:positionV relativeFrom="bottomMargin">
            <wp:posOffset>89658</wp:posOffset>
          </wp:positionV>
          <wp:extent cx="730250" cy="397510"/>
          <wp:effectExtent l="0" t="0" r="0" b="0"/>
          <wp:wrapSquare wrapText="bothSides"/>
          <wp:docPr id="66" name="Picture 66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FB Member_edit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250" cy="397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C51DA" w:rsidP="00884480" w:rsidRDefault="004C51DA" w14:paraId="5B577835" w14:textId="77777777">
    <w:pPr>
      <w:pStyle w:val="Header"/>
      <w:rPr>
        <w:rFonts w:ascii="Arial" w:hAnsi="Arial"/>
        <w:sz w:val="14"/>
        <w:szCs w:val="14"/>
        <w:lang w:val="en-US"/>
      </w:rPr>
    </w:pPr>
  </w:p>
  <w:p w:rsidR="004C51DA" w:rsidP="00884480" w:rsidRDefault="004C51DA" w14:paraId="45AB6C62" w14:textId="77777777">
    <w:pPr>
      <w:pStyle w:val="Default"/>
      <w:spacing w:line="288" w:lineRule="auto"/>
      <w:ind w:right="278"/>
      <w:jc w:val="center"/>
      <w:rPr>
        <w:rFonts w:ascii="Arial" w:hAnsi="Arial"/>
        <w:color w:val="363636"/>
        <w:sz w:val="14"/>
        <w:szCs w:val="14"/>
        <w:lang w:val="en-US"/>
      </w:rPr>
    </w:pPr>
  </w:p>
  <w:p w:rsidR="004C51DA" w:rsidP="00884480" w:rsidRDefault="004C51DA" w14:paraId="5C69D15A" w14:textId="77777777">
    <w:pPr>
      <w:pStyle w:val="Default"/>
      <w:spacing w:line="288" w:lineRule="auto"/>
      <w:ind w:left="720" w:right="278"/>
      <w:rPr>
        <w:rFonts w:ascii="Arial" w:hAnsi="Arial"/>
        <w:color w:val="363636"/>
        <w:sz w:val="14"/>
        <w:szCs w:val="14"/>
        <w:lang w:val="en-US"/>
      </w:rPr>
    </w:pPr>
    <w:r w:rsidRPr="00403860">
      <w:rPr>
        <w:rFonts w:ascii="Arial" w:hAnsi="Arial"/>
        <w:color w:val="363636"/>
        <w:sz w:val="14"/>
        <w:szCs w:val="14"/>
        <w:lang w:val="en-US"/>
      </w:rPr>
      <w:t>Document Template Name</w:t>
    </w:r>
    <w:r>
      <w:rPr>
        <w:rFonts w:ascii="Arial" w:hAnsi="Arial"/>
        <w:color w:val="363636"/>
        <w:sz w:val="14"/>
        <w:szCs w:val="14"/>
        <w:lang w:val="en-US"/>
      </w:rPr>
      <w:t xml:space="preserve">       </w:t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 xml:space="preserve"> </w:t>
    </w:r>
    <w:r w:rsidRPr="00403860">
      <w:rPr>
        <w:rFonts w:ascii="Arial" w:hAnsi="Arial"/>
        <w:color w:val="363636"/>
        <w:sz w:val="14"/>
        <w:szCs w:val="14"/>
      </w:rPr>
      <w:t xml:space="preserve">© </w:t>
    </w:r>
    <w:proofErr w:type="spellStart"/>
    <w:r>
      <w:rPr>
        <w:rFonts w:ascii="Arial" w:hAnsi="Arial"/>
        <w:color w:val="363636"/>
        <w:sz w:val="14"/>
        <w:szCs w:val="14"/>
        <w:lang w:val="en-US"/>
      </w:rPr>
      <w:t>MHRInternational</w:t>
    </w:r>
    <w:proofErr w:type="spellEnd"/>
    <w:r>
      <w:rPr>
        <w:rFonts w:ascii="Arial" w:hAnsi="Arial"/>
        <w:color w:val="363636"/>
        <w:sz w:val="14"/>
        <w:szCs w:val="14"/>
        <w:lang w:val="en-US"/>
      </w:rPr>
      <w:t xml:space="preserve"> UK Limited 2020</w:t>
    </w:r>
  </w:p>
  <w:p w:rsidR="004C51DA" w:rsidP="00884480" w:rsidRDefault="004C51DA" w14:paraId="62915D28" w14:textId="77777777">
    <w:pPr>
      <w:pStyle w:val="Default"/>
      <w:spacing w:line="288" w:lineRule="auto"/>
      <w:ind w:left="720" w:right="278"/>
      <w:rPr>
        <w:rFonts w:ascii="Arial" w:hAnsi="Arial" w:eastAsia="Arial" w:cs="Arial"/>
        <w:color w:val="363636"/>
        <w:sz w:val="14"/>
        <w:szCs w:val="14"/>
      </w:rPr>
    </w:pPr>
    <w:r w:rsidRPr="00403860">
      <w:rPr>
        <w:rFonts w:ascii="Arial" w:hAnsi="Arial"/>
        <w:color w:val="363636"/>
        <w:sz w:val="14"/>
        <w:szCs w:val="14"/>
        <w:lang w:val="en-US"/>
      </w:rPr>
      <w:t xml:space="preserve">Date or version number here 2020 </w:t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 xml:space="preserve">            </w:t>
    </w:r>
    <w:r w:rsidRPr="00884480">
      <w:rPr>
        <w:rFonts w:ascii="Arial" w:hAnsi="Arial"/>
        <w:color w:val="363636"/>
        <w:sz w:val="14"/>
        <w:szCs w:val="14"/>
        <w:lang w:val="en-US"/>
      </w:rPr>
      <w:fldChar w:fldCharType="begin"/>
    </w:r>
    <w:r w:rsidRPr="00884480">
      <w:rPr>
        <w:rFonts w:ascii="Arial" w:hAnsi="Arial"/>
        <w:color w:val="363636"/>
        <w:sz w:val="14"/>
        <w:szCs w:val="14"/>
        <w:lang w:val="en-US"/>
      </w:rPr>
      <w:instrText xml:space="preserve"> PAGE   \* MERGEFORMAT </w:instrText>
    </w:r>
    <w:r w:rsidRPr="00884480">
      <w:rPr>
        <w:rFonts w:ascii="Arial" w:hAnsi="Arial"/>
        <w:color w:val="363636"/>
        <w:sz w:val="14"/>
        <w:szCs w:val="14"/>
        <w:lang w:val="en-US"/>
      </w:rPr>
      <w:fldChar w:fldCharType="separate"/>
    </w:r>
    <w:r>
      <w:rPr>
        <w:rFonts w:ascii="Arial" w:hAnsi="Arial"/>
        <w:noProof/>
        <w:color w:val="363636"/>
        <w:sz w:val="14"/>
        <w:szCs w:val="14"/>
        <w:lang w:val="en-US"/>
      </w:rPr>
      <w:t>1</w:t>
    </w:r>
    <w:r w:rsidRPr="00884480">
      <w:rPr>
        <w:rFonts w:ascii="Arial" w:hAnsi="Arial"/>
        <w:noProof/>
        <w:color w:val="363636"/>
        <w:sz w:val="14"/>
        <w:szCs w:val="14"/>
        <w:lang w:val="en-US"/>
      </w:rPr>
      <w:fldChar w:fldCharType="end"/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 xml:space="preserve">       </w:t>
    </w:r>
    <w:r w:rsidRPr="00403860">
      <w:rPr>
        <w:rFonts w:ascii="Arial" w:hAnsi="Arial"/>
        <w:color w:val="363636"/>
        <w:sz w:val="14"/>
        <w:szCs w:val="14"/>
        <w:lang w:val="en-US"/>
      </w:rPr>
      <w:t xml:space="preserve">Company </w:t>
    </w:r>
    <w:r>
      <w:rPr>
        <w:rFonts w:ascii="Arial" w:hAnsi="Arial"/>
        <w:color w:val="363636"/>
        <w:sz w:val="14"/>
        <w:szCs w:val="14"/>
        <w:lang w:val="en-US"/>
      </w:rPr>
      <w:t>C</w:t>
    </w:r>
    <w:r w:rsidRPr="00403860">
      <w:rPr>
        <w:rFonts w:ascii="Arial" w:hAnsi="Arial"/>
        <w:color w:val="363636"/>
        <w:sz w:val="14"/>
        <w:szCs w:val="14"/>
        <w:lang w:val="en-US"/>
      </w:rPr>
      <w:t>onfidential</w:t>
    </w:r>
    <w:r>
      <w:rPr>
        <w:rFonts w:ascii="Arial" w:hAnsi="Arial" w:eastAsia="Arial" w:cs="Arial"/>
        <w:color w:val="363636"/>
        <w:sz w:val="14"/>
        <w:szCs w:val="14"/>
      </w:rPr>
      <w:tab/>
    </w:r>
  </w:p>
  <w:p w:rsidR="004C51DA" w:rsidP="00884480" w:rsidRDefault="004C51DA" w14:paraId="7DAFC435" w14:textId="77777777">
    <w:pPr>
      <w:pStyle w:val="Default"/>
      <w:spacing w:line="288" w:lineRule="auto"/>
      <w:ind w:left="720" w:right="278"/>
      <w:rPr>
        <w:rFonts w:ascii="Arial" w:hAnsi="Arial" w:eastAsia="Arial" w:cs="Arial"/>
        <w:color w:val="363636"/>
        <w:sz w:val="14"/>
        <w:szCs w:val="14"/>
      </w:rPr>
    </w:pPr>
  </w:p>
  <w:p w:rsidRPr="00C83781" w:rsidR="004C51DA" w:rsidP="00A14282" w:rsidRDefault="004C51DA" w14:paraId="5B072F0C" w14:textId="77777777">
    <w:pPr>
      <w:pStyle w:val="Footer"/>
      <w:tabs>
        <w:tab w:val="clear" w:pos="4513"/>
        <w:tab w:val="clear" w:pos="9026"/>
        <w:tab w:val="right" w:pos="9497"/>
      </w:tabs>
      <w:rPr>
        <w:color w:val="1C6691" w:themeColor="text1" w:themeTint="BF"/>
        <w:sz w:val="16"/>
        <w:szCs w:val="16"/>
      </w:rPr>
    </w:pPr>
    <w:r>
      <w:t xml:space="preserve"> </w:t>
    </w:r>
    <w:r>
      <w:tab/>
    </w:r>
  </w:p>
  <w:p w:rsidR="004C51DA" w:rsidRDefault="004C51DA" w14:paraId="3DA4BAB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27104" w:rsidP="00823AA6" w:rsidRDefault="00827104" w14:paraId="7C9F7B28" w14:textId="77777777">
      <w:r>
        <w:separator/>
      </w:r>
    </w:p>
    <w:p w:rsidR="00827104" w:rsidP="00823AA6" w:rsidRDefault="00827104" w14:paraId="0D44989B" w14:textId="77777777"/>
    <w:p w:rsidR="00827104" w:rsidP="00823AA6" w:rsidRDefault="00827104" w14:paraId="1B9F3B84" w14:textId="77777777"/>
  </w:footnote>
  <w:footnote w:type="continuationSeparator" w:id="0">
    <w:p w:rsidR="00827104" w:rsidP="00823AA6" w:rsidRDefault="00827104" w14:paraId="0E6990FC" w14:textId="77777777">
      <w:r>
        <w:continuationSeparator/>
      </w:r>
    </w:p>
    <w:p w:rsidR="00827104" w:rsidP="00823AA6" w:rsidRDefault="00827104" w14:paraId="02EBDB55" w14:textId="77777777"/>
    <w:p w:rsidR="00827104" w:rsidP="00823AA6" w:rsidRDefault="00827104" w14:paraId="2D49FFCE" w14:textId="77777777"/>
  </w:footnote>
  <w:footnote w:type="continuationNotice" w:id="1">
    <w:p w:rsidR="00827104" w:rsidRDefault="00827104" w14:paraId="67FFCCAB" w14:textId="777777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4C51DA" w:rsidP="00161F7E" w:rsidRDefault="004C51DA" w14:paraId="11FFDFC4" w14:textId="77777777">
    <w:pPr>
      <w:pStyle w:val="Header"/>
      <w:jc w:val="right"/>
    </w:pPr>
    <w:r>
      <w:rPr>
        <w:noProof/>
      </w:rPr>
      <w:drawing>
        <wp:inline distT="0" distB="0" distL="0" distR="0" wp14:anchorId="0613F5BB" wp14:editId="46C6B996">
          <wp:extent cx="720000" cy="720000"/>
          <wp:effectExtent l="0" t="0" r="4445" b="4445"/>
          <wp:docPr id="64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officeArt object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4C51DA" w:rsidP="00A14282" w:rsidRDefault="004C51DA" w14:paraId="0CDE272A" w14:textId="77777777">
    <w:pPr>
      <w:pStyle w:val="Header"/>
      <w:jc w:val="center"/>
    </w:pPr>
    <w:r>
      <w:rPr>
        <w:noProof/>
      </w:rPr>
      <w:drawing>
        <wp:inline distT="0" distB="0" distL="0" distR="0" wp14:anchorId="50CA813D" wp14:editId="03CCE186">
          <wp:extent cx="710419" cy="710419"/>
          <wp:effectExtent l="0" t="0" r="0" b="0"/>
          <wp:docPr id="65" name="Picture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MHR logo_cmyk_21x2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6538" cy="7365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fcmpcJbBplIDx" int2:id="Dx3K94rq">
      <int2:state int2:value="Rejected" int2:type="AugLoop_Text_Critique"/>
    </int2:textHash>
    <int2:textHash int2:hashCode="y2GM4D2jqTUZE3" int2:id="iVD7D8DS">
      <int2:state int2:value="Rejected" int2:type="AugLoop_Text_Critique"/>
    </int2:textHash>
    <int2:textHash int2:hashCode="TOdE1lmyGPgr49" int2:id="mfYqDL5i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34CD6"/>
    <w:multiLevelType w:val="hybridMultilevel"/>
    <w:tmpl w:val="D6FE4F1C"/>
    <w:lvl w:ilvl="0" w:tplc="2020DC26">
      <w:start w:val="1"/>
      <w:numFmt w:val="bullet"/>
      <w:pStyle w:val="MHR-bullets2"/>
      <w:lvlText w:val=""/>
      <w:lvlJc w:val="left"/>
      <w:pPr>
        <w:ind w:left="151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hint="default" w:ascii="Wingdings" w:hAnsi="Wingdings"/>
      </w:rPr>
    </w:lvl>
  </w:abstractNum>
  <w:abstractNum w:abstractNumId="1" w15:restartNumberingAfterBreak="0">
    <w:nsid w:val="1FD02075"/>
    <w:multiLevelType w:val="multilevel"/>
    <w:tmpl w:val="C4AA6136"/>
    <w:styleLink w:val="MidlandHRBullets"/>
    <w:lvl w:ilvl="0">
      <w:start w:val="1"/>
      <w:numFmt w:val="bullet"/>
      <w:lvlText w:val=""/>
      <w:lvlJc w:val="left"/>
      <w:pPr>
        <w:ind w:left="790" w:hanging="360"/>
      </w:pPr>
      <w:rPr>
        <w:rFonts w:hint="default" w:ascii="Symbol" w:hAnsi="Symbol"/>
        <w:color w:val="00AEEF"/>
        <w:sz w:val="22"/>
        <w:szCs w:val="22"/>
      </w:rPr>
    </w:lvl>
    <w:lvl w:ilvl="1">
      <w:start w:val="1"/>
      <w:numFmt w:val="bullet"/>
      <w:lvlText w:val=""/>
      <w:lvlJc w:val="left"/>
      <w:pPr>
        <w:ind w:left="1150" w:hanging="360"/>
      </w:pPr>
      <w:rPr>
        <w:rFonts w:hint="default" w:ascii="Symbol" w:hAnsi="Symbol"/>
        <w:color w:val="808080"/>
        <w:position w:val="4"/>
        <w:sz w:val="22"/>
        <w:szCs w:val="18"/>
      </w:rPr>
    </w:lvl>
    <w:lvl w:ilvl="2">
      <w:start w:val="1"/>
      <w:numFmt w:val="bullet"/>
      <w:lvlText w:val="o"/>
      <w:lvlJc w:val="left"/>
      <w:pPr>
        <w:ind w:left="1510" w:hanging="360"/>
      </w:pPr>
      <w:rPr>
        <w:rFonts w:hint="default" w:ascii="Courier New" w:hAnsi="Courier New"/>
        <w:color w:val="808080"/>
        <w:sz w:val="22"/>
      </w:rPr>
    </w:lvl>
    <w:lvl w:ilvl="3">
      <w:start w:val="1"/>
      <w:numFmt w:val="decimal"/>
      <w:lvlText w:val="(%4)"/>
      <w:lvlJc w:val="left"/>
      <w:pPr>
        <w:ind w:left="187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23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9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31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70" w:hanging="360"/>
      </w:pPr>
      <w:rPr>
        <w:rFonts w:hint="default"/>
      </w:rPr>
    </w:lvl>
  </w:abstractNum>
  <w:abstractNum w:abstractNumId="2" w15:restartNumberingAfterBreak="0">
    <w:nsid w:val="24B1468A"/>
    <w:multiLevelType w:val="hybridMultilevel"/>
    <w:tmpl w:val="5BDA526A"/>
    <w:lvl w:ilvl="0" w:tplc="5808C724">
      <w:start w:val="1"/>
      <w:numFmt w:val="decimal"/>
      <w:pStyle w:val="StyleHeading4"/>
      <w:lvlText w:val="%1."/>
      <w:lvlJc w:val="left"/>
      <w:pPr>
        <w:ind w:left="720" w:hanging="360"/>
      </w:pPr>
      <w:rPr>
        <w:rFonts w:hint="default" w:ascii="Montserrat" w:hAnsi="Montserrat"/>
        <w:color w:val="3636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pStyle w:val="StyleHeading4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D475B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77120F6"/>
    <w:multiLevelType w:val="hybridMultilevel"/>
    <w:tmpl w:val="C61817BA"/>
    <w:lvl w:ilvl="0" w:tplc="C1BE3910">
      <w:start w:val="1"/>
      <w:numFmt w:val="decimal"/>
      <w:pStyle w:val="MHR-NumberedBullets"/>
      <w:lvlText w:val="%1."/>
      <w:lvlJc w:val="left"/>
      <w:pPr>
        <w:ind w:left="927" w:hanging="360"/>
      </w:pPr>
      <w:rPr>
        <w:rFonts w:hint="default"/>
        <w:color w:val="363636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076890">
    <w:abstractNumId w:val="4"/>
  </w:num>
  <w:num w:numId="2" w16cid:durableId="807280754">
    <w:abstractNumId w:val="1"/>
  </w:num>
  <w:num w:numId="3" w16cid:durableId="1640765078">
    <w:abstractNumId w:val="0"/>
  </w:num>
  <w:num w:numId="4" w16cid:durableId="173737955">
    <w:abstractNumId w:val="2"/>
  </w:num>
  <w:num w:numId="5" w16cid:durableId="1552033639">
    <w:abstractNumId w:val="3"/>
  </w:num>
  <w:numIdMacAtCleanup w:val="5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19"/>
  <w:embedSystemFonts/>
  <w:stylePaneSortMethod w:val="0000"/>
  <w:trackRevisions w:val="false"/>
  <w:defaultTabStop w:val="720"/>
  <w:drawingGridHorizontalSpacing w:val="110"/>
  <w:drawingGridVerticalSpacing w:val="163"/>
  <w:displayHorizontalDrawingGridEvery w:val="0"/>
  <w:displayVertic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EFB"/>
    <w:rsid w:val="00001EED"/>
    <w:rsid w:val="00002B87"/>
    <w:rsid w:val="000042D0"/>
    <w:rsid w:val="000068EF"/>
    <w:rsid w:val="000077D8"/>
    <w:rsid w:val="00013FC1"/>
    <w:rsid w:val="000171C8"/>
    <w:rsid w:val="000178E2"/>
    <w:rsid w:val="000372B0"/>
    <w:rsid w:val="000455F7"/>
    <w:rsid w:val="000475EC"/>
    <w:rsid w:val="000506D3"/>
    <w:rsid w:val="0005368B"/>
    <w:rsid w:val="0005645E"/>
    <w:rsid w:val="0005749E"/>
    <w:rsid w:val="00057DC1"/>
    <w:rsid w:val="000615AD"/>
    <w:rsid w:val="000655A3"/>
    <w:rsid w:val="00066E7B"/>
    <w:rsid w:val="000678BE"/>
    <w:rsid w:val="00086D26"/>
    <w:rsid w:val="000922BA"/>
    <w:rsid w:val="000A17EF"/>
    <w:rsid w:val="000A32E9"/>
    <w:rsid w:val="000A4F8C"/>
    <w:rsid w:val="000A528C"/>
    <w:rsid w:val="000A571C"/>
    <w:rsid w:val="000B4D30"/>
    <w:rsid w:val="000B502A"/>
    <w:rsid w:val="000B64B1"/>
    <w:rsid w:val="000C13ED"/>
    <w:rsid w:val="000C71BE"/>
    <w:rsid w:val="000D58D9"/>
    <w:rsid w:val="000E29BB"/>
    <w:rsid w:val="000E2A18"/>
    <w:rsid w:val="000E4E2F"/>
    <w:rsid w:val="000E511E"/>
    <w:rsid w:val="000F0407"/>
    <w:rsid w:val="000F0969"/>
    <w:rsid w:val="000F242C"/>
    <w:rsid w:val="000F25D2"/>
    <w:rsid w:val="000F493A"/>
    <w:rsid w:val="001005E2"/>
    <w:rsid w:val="00107DBD"/>
    <w:rsid w:val="001111C8"/>
    <w:rsid w:val="0011382D"/>
    <w:rsid w:val="0011606D"/>
    <w:rsid w:val="00123ACA"/>
    <w:rsid w:val="00124871"/>
    <w:rsid w:val="0012584D"/>
    <w:rsid w:val="00126715"/>
    <w:rsid w:val="00126EDC"/>
    <w:rsid w:val="00136980"/>
    <w:rsid w:val="001371F7"/>
    <w:rsid w:val="001451F8"/>
    <w:rsid w:val="00151CED"/>
    <w:rsid w:val="001560E3"/>
    <w:rsid w:val="001574D0"/>
    <w:rsid w:val="00157D45"/>
    <w:rsid w:val="00161F7E"/>
    <w:rsid w:val="00163630"/>
    <w:rsid w:val="001641E0"/>
    <w:rsid w:val="0016746C"/>
    <w:rsid w:val="00172453"/>
    <w:rsid w:val="001A462F"/>
    <w:rsid w:val="001A4B27"/>
    <w:rsid w:val="001A5604"/>
    <w:rsid w:val="001A7DBB"/>
    <w:rsid w:val="001B0125"/>
    <w:rsid w:val="001B1724"/>
    <w:rsid w:val="001B3386"/>
    <w:rsid w:val="001B395E"/>
    <w:rsid w:val="001B3DD1"/>
    <w:rsid w:val="001B48F3"/>
    <w:rsid w:val="001D1532"/>
    <w:rsid w:val="001D2C9A"/>
    <w:rsid w:val="001D2EAE"/>
    <w:rsid w:val="001D2FF2"/>
    <w:rsid w:val="001D3D6D"/>
    <w:rsid w:val="001E04CC"/>
    <w:rsid w:val="001E5F35"/>
    <w:rsid w:val="001F3EB4"/>
    <w:rsid w:val="002051C5"/>
    <w:rsid w:val="00206242"/>
    <w:rsid w:val="002069C5"/>
    <w:rsid w:val="00213044"/>
    <w:rsid w:val="00213B67"/>
    <w:rsid w:val="00214B50"/>
    <w:rsid w:val="00215136"/>
    <w:rsid w:val="00217887"/>
    <w:rsid w:val="00226F9B"/>
    <w:rsid w:val="002331DA"/>
    <w:rsid w:val="00243F41"/>
    <w:rsid w:val="00255D6A"/>
    <w:rsid w:val="00261D18"/>
    <w:rsid w:val="0026444E"/>
    <w:rsid w:val="00264B00"/>
    <w:rsid w:val="00264FEC"/>
    <w:rsid w:val="00265760"/>
    <w:rsid w:val="002703A2"/>
    <w:rsid w:val="00272BC3"/>
    <w:rsid w:val="00280084"/>
    <w:rsid w:val="002808EA"/>
    <w:rsid w:val="00282BCB"/>
    <w:rsid w:val="0028590D"/>
    <w:rsid w:val="00287F3D"/>
    <w:rsid w:val="00291954"/>
    <w:rsid w:val="0029659F"/>
    <w:rsid w:val="002A1BB9"/>
    <w:rsid w:val="002A6542"/>
    <w:rsid w:val="002A659D"/>
    <w:rsid w:val="002B1952"/>
    <w:rsid w:val="002B35C0"/>
    <w:rsid w:val="002B3742"/>
    <w:rsid w:val="002C074B"/>
    <w:rsid w:val="002C23E8"/>
    <w:rsid w:val="002C3E35"/>
    <w:rsid w:val="002C4DFE"/>
    <w:rsid w:val="002D0791"/>
    <w:rsid w:val="002D28CD"/>
    <w:rsid w:val="002D58D8"/>
    <w:rsid w:val="002E7BFE"/>
    <w:rsid w:val="002F0BB0"/>
    <w:rsid w:val="003005A6"/>
    <w:rsid w:val="00301675"/>
    <w:rsid w:val="003018B4"/>
    <w:rsid w:val="003038F5"/>
    <w:rsid w:val="003073B7"/>
    <w:rsid w:val="00316F3F"/>
    <w:rsid w:val="003436E2"/>
    <w:rsid w:val="00344021"/>
    <w:rsid w:val="003522A3"/>
    <w:rsid w:val="0035419D"/>
    <w:rsid w:val="00370730"/>
    <w:rsid w:val="00375253"/>
    <w:rsid w:val="00376DF5"/>
    <w:rsid w:val="0038111B"/>
    <w:rsid w:val="00382C57"/>
    <w:rsid w:val="00384F03"/>
    <w:rsid w:val="00390530"/>
    <w:rsid w:val="00394924"/>
    <w:rsid w:val="0039641E"/>
    <w:rsid w:val="00396DEB"/>
    <w:rsid w:val="003B1BB2"/>
    <w:rsid w:val="003B6C58"/>
    <w:rsid w:val="003C7639"/>
    <w:rsid w:val="003D1BB3"/>
    <w:rsid w:val="003D38CB"/>
    <w:rsid w:val="003D580E"/>
    <w:rsid w:val="003D65B8"/>
    <w:rsid w:val="003D67ED"/>
    <w:rsid w:val="003E37AA"/>
    <w:rsid w:val="003F0AA9"/>
    <w:rsid w:val="003F5249"/>
    <w:rsid w:val="003F6900"/>
    <w:rsid w:val="004020FE"/>
    <w:rsid w:val="00402281"/>
    <w:rsid w:val="00404735"/>
    <w:rsid w:val="00423A60"/>
    <w:rsid w:val="00432832"/>
    <w:rsid w:val="00436CFE"/>
    <w:rsid w:val="0043726F"/>
    <w:rsid w:val="00445BBE"/>
    <w:rsid w:val="004607CD"/>
    <w:rsid w:val="00466499"/>
    <w:rsid w:val="004673D2"/>
    <w:rsid w:val="004722BC"/>
    <w:rsid w:val="004724E1"/>
    <w:rsid w:val="00473572"/>
    <w:rsid w:val="00473AD4"/>
    <w:rsid w:val="004818D4"/>
    <w:rsid w:val="00483039"/>
    <w:rsid w:val="00485CAD"/>
    <w:rsid w:val="004867D3"/>
    <w:rsid w:val="00486B88"/>
    <w:rsid w:val="004900CC"/>
    <w:rsid w:val="004939CA"/>
    <w:rsid w:val="00493E68"/>
    <w:rsid w:val="00494BAA"/>
    <w:rsid w:val="004964F0"/>
    <w:rsid w:val="00497DA9"/>
    <w:rsid w:val="004A2C37"/>
    <w:rsid w:val="004A32D8"/>
    <w:rsid w:val="004B2990"/>
    <w:rsid w:val="004B4F8D"/>
    <w:rsid w:val="004B7183"/>
    <w:rsid w:val="004C09A0"/>
    <w:rsid w:val="004C110E"/>
    <w:rsid w:val="004C2611"/>
    <w:rsid w:val="004C51DA"/>
    <w:rsid w:val="004D1CBF"/>
    <w:rsid w:val="004D2D60"/>
    <w:rsid w:val="004D2DF1"/>
    <w:rsid w:val="004E0356"/>
    <w:rsid w:val="004E3D50"/>
    <w:rsid w:val="004E70F8"/>
    <w:rsid w:val="004F30F5"/>
    <w:rsid w:val="00501536"/>
    <w:rsid w:val="00504302"/>
    <w:rsid w:val="00504947"/>
    <w:rsid w:val="00505095"/>
    <w:rsid w:val="00505719"/>
    <w:rsid w:val="005152F2"/>
    <w:rsid w:val="00527362"/>
    <w:rsid w:val="005275B4"/>
    <w:rsid w:val="0053211E"/>
    <w:rsid w:val="00533AA2"/>
    <w:rsid w:val="00535B0E"/>
    <w:rsid w:val="00536065"/>
    <w:rsid w:val="0054644B"/>
    <w:rsid w:val="00547831"/>
    <w:rsid w:val="00547E0E"/>
    <w:rsid w:val="00551270"/>
    <w:rsid w:val="005553D6"/>
    <w:rsid w:val="00564146"/>
    <w:rsid w:val="00573976"/>
    <w:rsid w:val="00581931"/>
    <w:rsid w:val="00594085"/>
    <w:rsid w:val="005A073D"/>
    <w:rsid w:val="005A4BAA"/>
    <w:rsid w:val="005A73B7"/>
    <w:rsid w:val="005C1DAF"/>
    <w:rsid w:val="005C6F7D"/>
    <w:rsid w:val="005D2177"/>
    <w:rsid w:val="005D4803"/>
    <w:rsid w:val="005D4B4A"/>
    <w:rsid w:val="005E0399"/>
    <w:rsid w:val="005E12B5"/>
    <w:rsid w:val="005E12F3"/>
    <w:rsid w:val="005E31EF"/>
    <w:rsid w:val="005E34D4"/>
    <w:rsid w:val="005E3604"/>
    <w:rsid w:val="005E53C2"/>
    <w:rsid w:val="005E5E6A"/>
    <w:rsid w:val="005F43D2"/>
    <w:rsid w:val="005F4B11"/>
    <w:rsid w:val="006035A3"/>
    <w:rsid w:val="0061679A"/>
    <w:rsid w:val="00620CBD"/>
    <w:rsid w:val="006240DC"/>
    <w:rsid w:val="00634DB1"/>
    <w:rsid w:val="00643371"/>
    <w:rsid w:val="00643C0D"/>
    <w:rsid w:val="00643E4F"/>
    <w:rsid w:val="00653C3E"/>
    <w:rsid w:val="00660968"/>
    <w:rsid w:val="006610E3"/>
    <w:rsid w:val="00661916"/>
    <w:rsid w:val="00661F26"/>
    <w:rsid w:val="00663AAC"/>
    <w:rsid w:val="00666CB2"/>
    <w:rsid w:val="0067493F"/>
    <w:rsid w:val="006756B7"/>
    <w:rsid w:val="00677D3D"/>
    <w:rsid w:val="00682892"/>
    <w:rsid w:val="00690107"/>
    <w:rsid w:val="00691DE3"/>
    <w:rsid w:val="00692AF3"/>
    <w:rsid w:val="006931E0"/>
    <w:rsid w:val="006B3E68"/>
    <w:rsid w:val="006B59A7"/>
    <w:rsid w:val="006B5D9D"/>
    <w:rsid w:val="006B7771"/>
    <w:rsid w:val="006C4211"/>
    <w:rsid w:val="006C6F22"/>
    <w:rsid w:val="006C75E9"/>
    <w:rsid w:val="006D1673"/>
    <w:rsid w:val="007011DE"/>
    <w:rsid w:val="0070397E"/>
    <w:rsid w:val="00707C25"/>
    <w:rsid w:val="0071668D"/>
    <w:rsid w:val="007218B4"/>
    <w:rsid w:val="00733B19"/>
    <w:rsid w:val="007400E6"/>
    <w:rsid w:val="0075031C"/>
    <w:rsid w:val="00752E26"/>
    <w:rsid w:val="007560AF"/>
    <w:rsid w:val="00763775"/>
    <w:rsid w:val="00764572"/>
    <w:rsid w:val="007676A5"/>
    <w:rsid w:val="00777218"/>
    <w:rsid w:val="0078062F"/>
    <w:rsid w:val="00782A6D"/>
    <w:rsid w:val="00782F7B"/>
    <w:rsid w:val="00785925"/>
    <w:rsid w:val="007877F3"/>
    <w:rsid w:val="00787ED3"/>
    <w:rsid w:val="00792229"/>
    <w:rsid w:val="007A77DE"/>
    <w:rsid w:val="007B18A5"/>
    <w:rsid w:val="007B50C0"/>
    <w:rsid w:val="007B5297"/>
    <w:rsid w:val="007B67EB"/>
    <w:rsid w:val="007B6832"/>
    <w:rsid w:val="007B6AAA"/>
    <w:rsid w:val="007C13A5"/>
    <w:rsid w:val="007C52D9"/>
    <w:rsid w:val="007C6B31"/>
    <w:rsid w:val="007C6FA5"/>
    <w:rsid w:val="007D0B15"/>
    <w:rsid w:val="007D1213"/>
    <w:rsid w:val="007D26C0"/>
    <w:rsid w:val="007D2A7B"/>
    <w:rsid w:val="007E3D66"/>
    <w:rsid w:val="007E6556"/>
    <w:rsid w:val="007E694C"/>
    <w:rsid w:val="007E74BF"/>
    <w:rsid w:val="007E7A6B"/>
    <w:rsid w:val="007E7D47"/>
    <w:rsid w:val="007F7060"/>
    <w:rsid w:val="007F7B0A"/>
    <w:rsid w:val="008022EE"/>
    <w:rsid w:val="0080648E"/>
    <w:rsid w:val="00814AF1"/>
    <w:rsid w:val="00821FD2"/>
    <w:rsid w:val="00823AA6"/>
    <w:rsid w:val="00827104"/>
    <w:rsid w:val="00827DB8"/>
    <w:rsid w:val="008315B8"/>
    <w:rsid w:val="00832E73"/>
    <w:rsid w:val="00834A45"/>
    <w:rsid w:val="008415A0"/>
    <w:rsid w:val="00843051"/>
    <w:rsid w:val="00844E2C"/>
    <w:rsid w:val="00846700"/>
    <w:rsid w:val="00846976"/>
    <w:rsid w:val="0086074C"/>
    <w:rsid w:val="0086641E"/>
    <w:rsid w:val="008702CD"/>
    <w:rsid w:val="0087650D"/>
    <w:rsid w:val="00877AC0"/>
    <w:rsid w:val="00877E87"/>
    <w:rsid w:val="00884480"/>
    <w:rsid w:val="008857A1"/>
    <w:rsid w:val="008A16E1"/>
    <w:rsid w:val="008A3629"/>
    <w:rsid w:val="008A4BF9"/>
    <w:rsid w:val="008A6274"/>
    <w:rsid w:val="008B4482"/>
    <w:rsid w:val="008B50F2"/>
    <w:rsid w:val="008B6A5A"/>
    <w:rsid w:val="008B7A19"/>
    <w:rsid w:val="008C045A"/>
    <w:rsid w:val="008C0552"/>
    <w:rsid w:val="008C0EA6"/>
    <w:rsid w:val="008C2686"/>
    <w:rsid w:val="008C357A"/>
    <w:rsid w:val="008C6338"/>
    <w:rsid w:val="008C6E00"/>
    <w:rsid w:val="008D0388"/>
    <w:rsid w:val="008D117B"/>
    <w:rsid w:val="008D4320"/>
    <w:rsid w:val="008E3A89"/>
    <w:rsid w:val="008E65F9"/>
    <w:rsid w:val="008F61F7"/>
    <w:rsid w:val="00911719"/>
    <w:rsid w:val="009239C2"/>
    <w:rsid w:val="00923D76"/>
    <w:rsid w:val="0093559C"/>
    <w:rsid w:val="00942210"/>
    <w:rsid w:val="0095118C"/>
    <w:rsid w:val="009525D6"/>
    <w:rsid w:val="00952617"/>
    <w:rsid w:val="009546DC"/>
    <w:rsid w:val="00954C20"/>
    <w:rsid w:val="00954F3B"/>
    <w:rsid w:val="0095662F"/>
    <w:rsid w:val="009625FA"/>
    <w:rsid w:val="00963DA8"/>
    <w:rsid w:val="0097435D"/>
    <w:rsid w:val="0098247E"/>
    <w:rsid w:val="009869DF"/>
    <w:rsid w:val="00987BAB"/>
    <w:rsid w:val="00990691"/>
    <w:rsid w:val="00990AF2"/>
    <w:rsid w:val="00994076"/>
    <w:rsid w:val="00996F85"/>
    <w:rsid w:val="00997A8A"/>
    <w:rsid w:val="009A27F1"/>
    <w:rsid w:val="009A38C7"/>
    <w:rsid w:val="009B1D23"/>
    <w:rsid w:val="009B30B1"/>
    <w:rsid w:val="009B3484"/>
    <w:rsid w:val="009B55EA"/>
    <w:rsid w:val="009C1252"/>
    <w:rsid w:val="009C1617"/>
    <w:rsid w:val="009C5551"/>
    <w:rsid w:val="009E2952"/>
    <w:rsid w:val="009E68B5"/>
    <w:rsid w:val="009F0853"/>
    <w:rsid w:val="00A00E4C"/>
    <w:rsid w:val="00A14282"/>
    <w:rsid w:val="00A14789"/>
    <w:rsid w:val="00A2290E"/>
    <w:rsid w:val="00A24150"/>
    <w:rsid w:val="00A331C5"/>
    <w:rsid w:val="00A4162C"/>
    <w:rsid w:val="00A475AA"/>
    <w:rsid w:val="00A51C61"/>
    <w:rsid w:val="00A5639A"/>
    <w:rsid w:val="00A62A78"/>
    <w:rsid w:val="00A74D07"/>
    <w:rsid w:val="00A751E4"/>
    <w:rsid w:val="00A77665"/>
    <w:rsid w:val="00A803B2"/>
    <w:rsid w:val="00A86FB4"/>
    <w:rsid w:val="00A9197C"/>
    <w:rsid w:val="00A97467"/>
    <w:rsid w:val="00AA3F3D"/>
    <w:rsid w:val="00AC32AE"/>
    <w:rsid w:val="00AC3CAB"/>
    <w:rsid w:val="00AD54FD"/>
    <w:rsid w:val="00AE034A"/>
    <w:rsid w:val="00AE4013"/>
    <w:rsid w:val="00AE5A34"/>
    <w:rsid w:val="00AF2DA8"/>
    <w:rsid w:val="00AF5454"/>
    <w:rsid w:val="00AF62C0"/>
    <w:rsid w:val="00B02DF0"/>
    <w:rsid w:val="00B10596"/>
    <w:rsid w:val="00B122E4"/>
    <w:rsid w:val="00B13D76"/>
    <w:rsid w:val="00B16FBE"/>
    <w:rsid w:val="00B209D1"/>
    <w:rsid w:val="00B30AF3"/>
    <w:rsid w:val="00B31D28"/>
    <w:rsid w:val="00B4136F"/>
    <w:rsid w:val="00B608A4"/>
    <w:rsid w:val="00B6109A"/>
    <w:rsid w:val="00B65EB1"/>
    <w:rsid w:val="00B70087"/>
    <w:rsid w:val="00B71096"/>
    <w:rsid w:val="00B72D03"/>
    <w:rsid w:val="00B90BF0"/>
    <w:rsid w:val="00B9103A"/>
    <w:rsid w:val="00B973C8"/>
    <w:rsid w:val="00BA25F1"/>
    <w:rsid w:val="00BB5CF6"/>
    <w:rsid w:val="00BB6CAC"/>
    <w:rsid w:val="00BB7766"/>
    <w:rsid w:val="00BC4829"/>
    <w:rsid w:val="00BD5156"/>
    <w:rsid w:val="00BE0EFB"/>
    <w:rsid w:val="00BE1138"/>
    <w:rsid w:val="00BE2210"/>
    <w:rsid w:val="00BE3172"/>
    <w:rsid w:val="00BE44C4"/>
    <w:rsid w:val="00BE71B3"/>
    <w:rsid w:val="00BF0261"/>
    <w:rsid w:val="00BF0333"/>
    <w:rsid w:val="00C06A4A"/>
    <w:rsid w:val="00C07C06"/>
    <w:rsid w:val="00C10485"/>
    <w:rsid w:val="00C110E0"/>
    <w:rsid w:val="00C1604A"/>
    <w:rsid w:val="00C172C2"/>
    <w:rsid w:val="00C32C25"/>
    <w:rsid w:val="00C353CA"/>
    <w:rsid w:val="00C376DA"/>
    <w:rsid w:val="00C55CC2"/>
    <w:rsid w:val="00C5666A"/>
    <w:rsid w:val="00C57961"/>
    <w:rsid w:val="00C61958"/>
    <w:rsid w:val="00C7099D"/>
    <w:rsid w:val="00C71A45"/>
    <w:rsid w:val="00C73956"/>
    <w:rsid w:val="00C8176C"/>
    <w:rsid w:val="00C81EA0"/>
    <w:rsid w:val="00C83781"/>
    <w:rsid w:val="00C86180"/>
    <w:rsid w:val="00C909F5"/>
    <w:rsid w:val="00C95349"/>
    <w:rsid w:val="00CB2390"/>
    <w:rsid w:val="00CC052A"/>
    <w:rsid w:val="00CC2AB7"/>
    <w:rsid w:val="00CE062A"/>
    <w:rsid w:val="00CE1815"/>
    <w:rsid w:val="00CF2C2A"/>
    <w:rsid w:val="00D01336"/>
    <w:rsid w:val="00D047A2"/>
    <w:rsid w:val="00D07916"/>
    <w:rsid w:val="00D1043A"/>
    <w:rsid w:val="00D20B8D"/>
    <w:rsid w:val="00D20F0E"/>
    <w:rsid w:val="00D20FB7"/>
    <w:rsid w:val="00D220A3"/>
    <w:rsid w:val="00D25E73"/>
    <w:rsid w:val="00D3078F"/>
    <w:rsid w:val="00D376D9"/>
    <w:rsid w:val="00D464DA"/>
    <w:rsid w:val="00D46655"/>
    <w:rsid w:val="00D524FD"/>
    <w:rsid w:val="00D54404"/>
    <w:rsid w:val="00D5462B"/>
    <w:rsid w:val="00D56186"/>
    <w:rsid w:val="00D57301"/>
    <w:rsid w:val="00D8111F"/>
    <w:rsid w:val="00D81C2C"/>
    <w:rsid w:val="00D83E86"/>
    <w:rsid w:val="00D8545E"/>
    <w:rsid w:val="00D86E19"/>
    <w:rsid w:val="00D90D21"/>
    <w:rsid w:val="00D9608B"/>
    <w:rsid w:val="00DA0D69"/>
    <w:rsid w:val="00DA2257"/>
    <w:rsid w:val="00DA2270"/>
    <w:rsid w:val="00DC36EF"/>
    <w:rsid w:val="00DC4032"/>
    <w:rsid w:val="00DC65DC"/>
    <w:rsid w:val="00DD30D7"/>
    <w:rsid w:val="00DD32CD"/>
    <w:rsid w:val="00DD793A"/>
    <w:rsid w:val="00DE22B9"/>
    <w:rsid w:val="00DE471F"/>
    <w:rsid w:val="00DF2157"/>
    <w:rsid w:val="00DF2408"/>
    <w:rsid w:val="00DF39C5"/>
    <w:rsid w:val="00DF5CBF"/>
    <w:rsid w:val="00E06C16"/>
    <w:rsid w:val="00E1029C"/>
    <w:rsid w:val="00E1097A"/>
    <w:rsid w:val="00E1584D"/>
    <w:rsid w:val="00E163CB"/>
    <w:rsid w:val="00E16F95"/>
    <w:rsid w:val="00E17E43"/>
    <w:rsid w:val="00E27415"/>
    <w:rsid w:val="00E44767"/>
    <w:rsid w:val="00E46E13"/>
    <w:rsid w:val="00E64C82"/>
    <w:rsid w:val="00E66096"/>
    <w:rsid w:val="00E67124"/>
    <w:rsid w:val="00E9188F"/>
    <w:rsid w:val="00E948AA"/>
    <w:rsid w:val="00E953C7"/>
    <w:rsid w:val="00E9543B"/>
    <w:rsid w:val="00EA1262"/>
    <w:rsid w:val="00EA3235"/>
    <w:rsid w:val="00EA44C6"/>
    <w:rsid w:val="00EA5C1B"/>
    <w:rsid w:val="00EA5F4D"/>
    <w:rsid w:val="00EA7C88"/>
    <w:rsid w:val="00EB081C"/>
    <w:rsid w:val="00EB2615"/>
    <w:rsid w:val="00EB2CCA"/>
    <w:rsid w:val="00EC4318"/>
    <w:rsid w:val="00EC66EF"/>
    <w:rsid w:val="00ED1DF5"/>
    <w:rsid w:val="00ED68B7"/>
    <w:rsid w:val="00EE02F1"/>
    <w:rsid w:val="00EE154E"/>
    <w:rsid w:val="00EE43A5"/>
    <w:rsid w:val="00EF2927"/>
    <w:rsid w:val="00F06896"/>
    <w:rsid w:val="00F23701"/>
    <w:rsid w:val="00F31F9B"/>
    <w:rsid w:val="00F37019"/>
    <w:rsid w:val="00F40A90"/>
    <w:rsid w:val="00F50BBB"/>
    <w:rsid w:val="00F550F3"/>
    <w:rsid w:val="00F6720C"/>
    <w:rsid w:val="00F7453D"/>
    <w:rsid w:val="00F92FCC"/>
    <w:rsid w:val="00F9651E"/>
    <w:rsid w:val="00F97CCE"/>
    <w:rsid w:val="00FA250F"/>
    <w:rsid w:val="00FA296D"/>
    <w:rsid w:val="00FB783B"/>
    <w:rsid w:val="00FC0216"/>
    <w:rsid w:val="00FC16F2"/>
    <w:rsid w:val="00FC794B"/>
    <w:rsid w:val="00FD60BB"/>
    <w:rsid w:val="00FD700C"/>
    <w:rsid w:val="00FE3950"/>
    <w:rsid w:val="00FE5762"/>
    <w:rsid w:val="00FF2E06"/>
    <w:rsid w:val="00FF6223"/>
    <w:rsid w:val="0423C708"/>
    <w:rsid w:val="0A7DBE39"/>
    <w:rsid w:val="0B37919D"/>
    <w:rsid w:val="0E609771"/>
    <w:rsid w:val="112FCB9F"/>
    <w:rsid w:val="1277F4D0"/>
    <w:rsid w:val="171C941C"/>
    <w:rsid w:val="3F8005FD"/>
    <w:rsid w:val="4ADACCF6"/>
    <w:rsid w:val="4BB6984E"/>
    <w:rsid w:val="4BBB39F4"/>
    <w:rsid w:val="5A35F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9A50BC"/>
  <w15:docId w15:val="{04BBD360-C58A-44DD-8BD3-4D5ED87204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Cambria" w:cs="Times New Roman"/>
        <w:color w:val="363636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uiPriority="5" w:qFormat="1"/>
    <w:lsdException w:name="heading 3" w:qFormat="1"/>
    <w:lsdException w:name="heading 4" w:qFormat="1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6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7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aliases w:val="MHR main body"/>
    <w:qFormat/>
    <w:rsid w:val="004607CD"/>
    <w:pPr>
      <w:widowControl w:val="0"/>
      <w:autoSpaceDE w:val="0"/>
      <w:autoSpaceDN w:val="0"/>
      <w:adjustRightInd w:val="0"/>
      <w:spacing w:before="200" w:after="200"/>
      <w:textAlignment w:val="center"/>
    </w:pPr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4"/>
    <w:qFormat/>
    <w:rsid w:val="009C1617"/>
    <w:pPr>
      <w:outlineLvl w:val="0"/>
    </w:pPr>
    <w:rPr>
      <w:rFonts w:eastAsia="Times New Roman" w:asciiTheme="majorHAnsi" w:hAnsiTheme="majorHAnsi"/>
      <w:b/>
      <w:kern w:val="32"/>
      <w:sz w:val="72"/>
      <w:szCs w:val="200"/>
      <w:lang w:eastAsia="en-US"/>
    </w:rPr>
  </w:style>
  <w:style w:type="paragraph" w:styleId="Heading2">
    <w:name w:val="heading 2"/>
    <w:basedOn w:val="Heading1"/>
    <w:next w:val="Normal"/>
    <w:link w:val="Heading2Char"/>
    <w:uiPriority w:val="5"/>
    <w:qFormat/>
    <w:rsid w:val="009C1617"/>
    <w:pPr>
      <w:numPr>
        <w:ilvl w:val="1"/>
        <w:numId w:val="5"/>
      </w:numPr>
      <w:outlineLvl w:val="1"/>
    </w:pPr>
    <w:rPr>
      <w:sz w:val="56"/>
      <w:szCs w:val="180"/>
    </w:rPr>
  </w:style>
  <w:style w:type="paragraph" w:styleId="Heading3">
    <w:name w:val="heading 3"/>
    <w:basedOn w:val="Heading1"/>
    <w:next w:val="Normal"/>
    <w:link w:val="Heading3Char"/>
    <w:uiPriority w:val="6"/>
    <w:qFormat/>
    <w:rsid w:val="009C1617"/>
    <w:pPr>
      <w:numPr>
        <w:ilvl w:val="2"/>
        <w:numId w:val="5"/>
      </w:numPr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7"/>
    <w:qFormat/>
    <w:rsid w:val="001574D0"/>
    <w:pPr>
      <w:numPr>
        <w:ilvl w:val="3"/>
      </w:numPr>
      <w:outlineLvl w:val="3"/>
    </w:pPr>
    <w:rPr>
      <w:i/>
    </w:rPr>
  </w:style>
  <w:style w:type="paragraph" w:styleId="Heading5">
    <w:name w:val="heading 5"/>
    <w:basedOn w:val="Heading4"/>
    <w:next w:val="Normal"/>
    <w:link w:val="Heading5Char"/>
    <w:uiPriority w:val="99"/>
    <w:rsid w:val="000F242C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9"/>
    <w:rsid w:val="00B9103A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9"/>
    <w:rsid w:val="00B9103A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uiPriority w:val="99"/>
    <w:rsid w:val="00B9103A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uiPriority w:val="99"/>
    <w:rsid w:val="00B9103A"/>
    <w:pPr>
      <w:numPr>
        <w:ilvl w:val="8"/>
      </w:numPr>
      <w:outlineLvl w:val="8"/>
    </w:p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HR-NumberedBullets" w:customStyle="1">
    <w:name w:val="MHR - Numbered Bullets"/>
    <w:basedOn w:val="Normal"/>
    <w:uiPriority w:val="2"/>
    <w:rsid w:val="00843051"/>
    <w:pPr>
      <w:numPr>
        <w:numId w:val="1"/>
      </w:numPr>
    </w:pPr>
  </w:style>
  <w:style w:type="character" w:styleId="Heading1Char" w:customStyle="1">
    <w:name w:val="Heading 1 Char"/>
    <w:link w:val="Heading1"/>
    <w:uiPriority w:val="4"/>
    <w:rsid w:val="009C1617"/>
    <w:rPr>
      <w:rFonts w:eastAsia="Times New Roman" w:asciiTheme="majorHAnsi" w:hAnsiTheme="majorHAnsi"/>
      <w:b/>
      <w:kern w:val="32"/>
      <w:sz w:val="72"/>
      <w:szCs w:val="200"/>
      <w:lang w:eastAsia="en-US"/>
    </w:rPr>
  </w:style>
  <w:style w:type="character" w:styleId="Heading2Char" w:customStyle="1">
    <w:name w:val="Heading 2 Char"/>
    <w:link w:val="Heading2"/>
    <w:uiPriority w:val="5"/>
    <w:rsid w:val="009C1617"/>
    <w:rPr>
      <w:rFonts w:eastAsia="Times New Roman" w:asciiTheme="majorHAnsi" w:hAnsiTheme="majorHAnsi"/>
      <w:b/>
      <w:kern w:val="32"/>
      <w:sz w:val="56"/>
      <w:szCs w:val="180"/>
      <w:lang w:eastAsia="en-US"/>
    </w:rPr>
  </w:style>
  <w:style w:type="character" w:styleId="Heading3Char" w:customStyle="1">
    <w:name w:val="Heading 3 Char"/>
    <w:link w:val="Heading3"/>
    <w:uiPriority w:val="6"/>
    <w:rsid w:val="009C1617"/>
    <w:rPr>
      <w:rFonts w:eastAsia="Times New Roman" w:asciiTheme="majorHAnsi" w:hAnsiTheme="majorHAnsi"/>
      <w:b/>
      <w:kern w:val="32"/>
      <w:sz w:val="28"/>
      <w:szCs w:val="28"/>
      <w:lang w:eastAsia="en-US"/>
    </w:rPr>
  </w:style>
  <w:style w:type="character" w:styleId="Heading4Char" w:customStyle="1">
    <w:name w:val="Heading 4 Char"/>
    <w:link w:val="Heading4"/>
    <w:uiPriority w:val="7"/>
    <w:rsid w:val="001574D0"/>
    <w:rPr>
      <w:rFonts w:eastAsia="Times New Roman" w:asciiTheme="majorHAnsi" w:hAnsiTheme="majorHAnsi"/>
      <w:b/>
      <w:i/>
      <w:kern w:val="32"/>
      <w:sz w:val="28"/>
      <w:szCs w:val="28"/>
      <w:lang w:eastAsia="en-US"/>
    </w:rPr>
  </w:style>
  <w:style w:type="character" w:styleId="Heading5Char" w:customStyle="1">
    <w:name w:val="Heading 5 Char"/>
    <w:link w:val="Heading5"/>
    <w:uiPriority w:val="99"/>
    <w:rsid w:val="00D3078F"/>
    <w:rPr>
      <w:rFonts w:eastAsia="Times New Roman" w:asciiTheme="majorHAnsi" w:hAnsiTheme="majorHAnsi"/>
      <w:b/>
      <w:i/>
      <w:kern w:val="32"/>
      <w:sz w:val="28"/>
      <w:szCs w:val="28"/>
      <w:lang w:eastAsia="en-US"/>
    </w:rPr>
  </w:style>
  <w:style w:type="character" w:styleId="Heading6Char" w:customStyle="1">
    <w:name w:val="Heading 6 Char"/>
    <w:link w:val="Heading6"/>
    <w:uiPriority w:val="99"/>
    <w:rsid w:val="00B9103A"/>
    <w:rPr>
      <w:rFonts w:eastAsia="Times New Roman" w:asciiTheme="majorHAnsi" w:hAnsiTheme="majorHAnsi"/>
      <w:b/>
      <w:i/>
      <w:kern w:val="32"/>
      <w:sz w:val="28"/>
      <w:szCs w:val="28"/>
      <w:lang w:eastAsia="en-US"/>
    </w:rPr>
  </w:style>
  <w:style w:type="character" w:styleId="Heading7Char" w:customStyle="1">
    <w:name w:val="Heading 7 Char"/>
    <w:link w:val="Heading7"/>
    <w:uiPriority w:val="99"/>
    <w:rsid w:val="00B9103A"/>
    <w:rPr>
      <w:rFonts w:eastAsia="Times New Roman" w:asciiTheme="majorHAnsi" w:hAnsiTheme="majorHAnsi"/>
      <w:b/>
      <w:i/>
      <w:kern w:val="32"/>
      <w:sz w:val="28"/>
      <w:szCs w:val="28"/>
      <w:lang w:eastAsia="en-US"/>
    </w:rPr>
  </w:style>
  <w:style w:type="character" w:styleId="Heading8Char" w:customStyle="1">
    <w:name w:val="Heading 8 Char"/>
    <w:link w:val="Heading8"/>
    <w:uiPriority w:val="99"/>
    <w:rsid w:val="00B9103A"/>
    <w:rPr>
      <w:rFonts w:eastAsia="Times New Roman" w:asciiTheme="majorHAnsi" w:hAnsiTheme="majorHAnsi"/>
      <w:b/>
      <w:i/>
      <w:kern w:val="32"/>
      <w:sz w:val="28"/>
      <w:szCs w:val="28"/>
      <w:lang w:eastAsia="en-US"/>
    </w:rPr>
  </w:style>
  <w:style w:type="character" w:styleId="Heading9Char" w:customStyle="1">
    <w:name w:val="Heading 9 Char"/>
    <w:link w:val="Heading9"/>
    <w:uiPriority w:val="99"/>
    <w:rsid w:val="00B9103A"/>
    <w:rPr>
      <w:rFonts w:eastAsia="Times New Roman" w:asciiTheme="majorHAnsi" w:hAnsiTheme="majorHAnsi"/>
      <w:b/>
      <w:i/>
      <w:kern w:val="32"/>
      <w:sz w:val="28"/>
      <w:szCs w:val="28"/>
      <w:lang w:eastAsia="en-US"/>
    </w:rPr>
  </w:style>
  <w:style w:type="paragraph" w:styleId="smalltext" w:customStyle="1">
    <w:name w:val="small text"/>
    <w:basedOn w:val="Normal"/>
    <w:uiPriority w:val="99"/>
    <w:rsid w:val="00A77665"/>
    <w:rPr>
      <w:sz w:val="18"/>
      <w:szCs w:val="18"/>
    </w:rPr>
  </w:style>
  <w:style w:type="paragraph" w:styleId="TOC1">
    <w:name w:val="toc 1"/>
    <w:basedOn w:val="Normal"/>
    <w:next w:val="Normal"/>
    <w:uiPriority w:val="39"/>
    <w:rsid w:val="00F31F9B"/>
    <w:pPr>
      <w:tabs>
        <w:tab w:val="left" w:pos="480"/>
        <w:tab w:val="right" w:leader="dot" w:pos="9356"/>
      </w:tabs>
      <w:spacing w:before="120"/>
      <w:ind w:right="284"/>
    </w:pPr>
    <w:rPr>
      <w:bCs/>
      <w:noProof/>
    </w:rPr>
  </w:style>
  <w:style w:type="paragraph" w:styleId="TOC2">
    <w:name w:val="toc 2"/>
    <w:basedOn w:val="Normal"/>
    <w:next w:val="Normal"/>
    <w:uiPriority w:val="39"/>
    <w:rsid w:val="00123ACA"/>
    <w:pPr>
      <w:tabs>
        <w:tab w:val="right" w:leader="dot" w:pos="9356"/>
      </w:tabs>
      <w:spacing w:after="100"/>
      <w:ind w:left="992" w:right="284" w:hanging="448"/>
    </w:pPr>
    <w:rPr>
      <w:noProof/>
    </w:rPr>
  </w:style>
  <w:style w:type="paragraph" w:styleId="TOC3">
    <w:name w:val="toc 3"/>
    <w:basedOn w:val="Normal"/>
    <w:next w:val="Normal"/>
    <w:uiPriority w:val="39"/>
    <w:rsid w:val="002B35C0"/>
    <w:pPr>
      <w:tabs>
        <w:tab w:val="right" w:leader="dot" w:pos="9356"/>
      </w:tabs>
      <w:spacing w:after="80"/>
      <w:ind w:left="1446" w:right="284" w:hanging="567"/>
    </w:pPr>
    <w:rPr>
      <w:iCs/>
      <w:noProof/>
    </w:rPr>
  </w:style>
  <w:style w:type="paragraph" w:styleId="TOC4">
    <w:name w:val="toc 4"/>
    <w:basedOn w:val="TOC5"/>
    <w:next w:val="Normal"/>
    <w:uiPriority w:val="39"/>
    <w:rsid w:val="002B35C0"/>
    <w:pPr>
      <w:ind w:left="1559"/>
    </w:pPr>
  </w:style>
  <w:style w:type="paragraph" w:styleId="TOC5">
    <w:name w:val="toc 5"/>
    <w:basedOn w:val="TOC3"/>
    <w:next w:val="Normal"/>
    <w:autoRedefine/>
    <w:uiPriority w:val="39"/>
    <w:rsid w:val="002B35C0"/>
    <w:pPr>
      <w:ind w:left="1673"/>
    </w:pPr>
    <w:rPr>
      <w:lang w:eastAsia="en-US"/>
    </w:rPr>
  </w:style>
  <w:style w:type="paragraph" w:styleId="TOC6">
    <w:name w:val="toc 6"/>
    <w:basedOn w:val="Normal"/>
    <w:next w:val="Normal"/>
    <w:autoRedefine/>
    <w:uiPriority w:val="99"/>
    <w:semiHidden/>
    <w:rsid w:val="00213B67"/>
    <w:pPr>
      <w:pBdr>
        <w:between w:val="double" w:color="auto" w:sz="6" w:space="0"/>
      </w:pBdr>
      <w:ind w:left="960"/>
    </w:pPr>
    <w:rPr>
      <w:szCs w:val="20"/>
    </w:rPr>
  </w:style>
  <w:style w:type="paragraph" w:styleId="TOC7">
    <w:name w:val="toc 7"/>
    <w:basedOn w:val="Normal"/>
    <w:next w:val="Normal"/>
    <w:autoRedefine/>
    <w:uiPriority w:val="99"/>
    <w:semiHidden/>
    <w:rsid w:val="00213B67"/>
    <w:pPr>
      <w:pBdr>
        <w:between w:val="double" w:color="auto" w:sz="6" w:space="0"/>
      </w:pBdr>
      <w:ind w:left="1200"/>
    </w:pPr>
    <w:rPr>
      <w:szCs w:val="20"/>
    </w:rPr>
  </w:style>
  <w:style w:type="paragraph" w:styleId="TOC8">
    <w:name w:val="toc 8"/>
    <w:basedOn w:val="Normal"/>
    <w:next w:val="Normal"/>
    <w:autoRedefine/>
    <w:uiPriority w:val="99"/>
    <w:semiHidden/>
    <w:rsid w:val="00213B67"/>
    <w:pPr>
      <w:pBdr>
        <w:between w:val="double" w:color="auto" w:sz="6" w:space="0"/>
      </w:pBdr>
      <w:ind w:left="1440"/>
    </w:pPr>
    <w:rPr>
      <w:szCs w:val="20"/>
    </w:rPr>
  </w:style>
  <w:style w:type="paragraph" w:styleId="TOC9">
    <w:name w:val="toc 9"/>
    <w:basedOn w:val="Normal"/>
    <w:next w:val="Normal"/>
    <w:autoRedefine/>
    <w:uiPriority w:val="99"/>
    <w:semiHidden/>
    <w:rsid w:val="00213B67"/>
    <w:pPr>
      <w:pBdr>
        <w:between w:val="double" w:color="auto" w:sz="6" w:space="0"/>
      </w:pBdr>
      <w:ind w:left="1680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4B2990"/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link w:val="BalloonText"/>
    <w:uiPriority w:val="99"/>
    <w:rsid w:val="004B2990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rsid w:val="00643371"/>
  </w:style>
  <w:style w:type="paragraph" w:styleId="TOC20" w:customStyle="1">
    <w:name w:val="TOC2"/>
    <w:basedOn w:val="TOC1"/>
    <w:uiPriority w:val="99"/>
    <w:rsid w:val="002C4DFE"/>
    <w:pPr>
      <w:tabs>
        <w:tab w:val="left" w:leader="dot" w:pos="9095"/>
      </w:tabs>
      <w:ind w:right="-285"/>
    </w:pPr>
    <w:rPr>
      <w:b/>
      <w:bCs w:val="0"/>
    </w:rPr>
  </w:style>
  <w:style w:type="paragraph" w:styleId="MHRSmallHeader" w:customStyle="1">
    <w:name w:val="MHR Small Header"/>
    <w:basedOn w:val="Normal"/>
    <w:link w:val="MHRSmallHeaderChar"/>
    <w:rsid w:val="004607CD"/>
    <w:rPr>
      <w:rFonts w:ascii="Poppins" w:hAnsi="Poppins"/>
      <w:szCs w:val="40"/>
    </w:rPr>
  </w:style>
  <w:style w:type="character" w:styleId="MHRNonumber2" w:customStyle="1">
    <w:name w:val="MHR No number2"/>
    <w:basedOn w:val="DefaultParagraphFont"/>
    <w:uiPriority w:val="10"/>
    <w:rsid w:val="004607CD"/>
    <w:rPr>
      <w:rFonts w:ascii="Poppins" w:hAnsi="Poppins" w:cs="Calibri"/>
      <w:b w:val="0"/>
      <w:i w:val="0"/>
      <w:color w:val="000000"/>
      <w:kern w:val="32"/>
      <w:sz w:val="20"/>
      <w:szCs w:val="40"/>
      <w:lang w:eastAsia="en-US"/>
    </w:rPr>
  </w:style>
  <w:style w:type="paragraph" w:styleId="MHR-bullets2" w:customStyle="1">
    <w:name w:val="MHR - bullets2"/>
    <w:basedOn w:val="Normal"/>
    <w:uiPriority w:val="8"/>
    <w:rsid w:val="002B35C0"/>
    <w:pPr>
      <w:numPr>
        <w:numId w:val="3"/>
      </w:numPr>
    </w:pPr>
  </w:style>
  <w:style w:type="paragraph" w:styleId="NormalIndent">
    <w:name w:val="Normal Indent"/>
    <w:basedOn w:val="Normal"/>
    <w:uiPriority w:val="99"/>
    <w:rsid w:val="00EB2615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123ACA"/>
    <w:pPr>
      <w:keepNext/>
      <w:keepLines/>
      <w:widowControl/>
      <w:autoSpaceDE/>
      <w:autoSpaceDN/>
      <w:adjustRightInd/>
      <w:spacing w:before="480" w:after="0"/>
      <w:textAlignment w:val="auto"/>
      <w:outlineLvl w:val="9"/>
    </w:pPr>
    <w:rPr>
      <w:rFonts w:eastAsiaTheme="majorEastAsia" w:cstheme="majorBidi"/>
      <w:bCs/>
      <w:kern w:val="0"/>
      <w:szCs w:val="28"/>
      <w:lang w:val="en-US" w:eastAsia="ja-JP"/>
    </w:rPr>
  </w:style>
  <w:style w:type="paragraph" w:styleId="Header">
    <w:name w:val="header"/>
    <w:basedOn w:val="Normal"/>
    <w:link w:val="HeaderChar"/>
    <w:uiPriority w:val="99"/>
    <w:rsid w:val="004607CD"/>
    <w:pPr>
      <w:tabs>
        <w:tab w:val="center" w:pos="4513"/>
        <w:tab w:val="right" w:pos="9026"/>
      </w:tabs>
    </w:pPr>
    <w:rPr>
      <w:rFonts w:ascii="Poppins" w:hAnsi="Poppins"/>
      <w:color w:val="000000"/>
    </w:rPr>
  </w:style>
  <w:style w:type="character" w:styleId="HeaderChar" w:customStyle="1">
    <w:name w:val="Header Char"/>
    <w:link w:val="Header"/>
    <w:uiPriority w:val="99"/>
    <w:rsid w:val="004607CD"/>
    <w:rPr>
      <w:rFonts w:ascii="Poppins" w:hAnsi="Poppins"/>
      <w:color w:val="000000"/>
    </w:rPr>
  </w:style>
  <w:style w:type="paragraph" w:styleId="Footer">
    <w:name w:val="footer"/>
    <w:basedOn w:val="Normal"/>
    <w:link w:val="FooterChar"/>
    <w:uiPriority w:val="99"/>
    <w:rsid w:val="000F0407"/>
    <w:pPr>
      <w:tabs>
        <w:tab w:val="center" w:pos="4513"/>
        <w:tab w:val="right" w:pos="9026"/>
      </w:tabs>
    </w:pPr>
  </w:style>
  <w:style w:type="character" w:styleId="FooterChar" w:customStyle="1">
    <w:name w:val="Footer Char"/>
    <w:link w:val="Footer"/>
    <w:uiPriority w:val="99"/>
    <w:rsid w:val="000F0407"/>
    <w:rPr>
      <w:rFonts w:ascii="Calibri" w:hAnsi="Calibri" w:cs="Calibri"/>
      <w:sz w:val="24"/>
    </w:rPr>
  </w:style>
  <w:style w:type="paragraph" w:styleId="ListParagraph">
    <w:name w:val="List Paragraph"/>
    <w:basedOn w:val="Normal"/>
    <w:uiPriority w:val="34"/>
    <w:rsid w:val="009B1D23"/>
    <w:pPr>
      <w:ind w:left="720"/>
    </w:pPr>
  </w:style>
  <w:style w:type="character" w:styleId="Hyperlink">
    <w:name w:val="Hyperlink"/>
    <w:uiPriority w:val="99"/>
    <w:unhideWhenUsed/>
    <w:rsid w:val="004607CD"/>
    <w:rPr>
      <w:rFonts w:asciiTheme="minorHAnsi" w:hAnsiTheme="minorHAnsi"/>
      <w:color w:val="C8102E"/>
      <w:u w:val="single"/>
    </w:rPr>
  </w:style>
  <w:style w:type="table" w:styleId="TableGrid">
    <w:name w:val="Table Grid"/>
    <w:basedOn w:val="TableNormal"/>
    <w:uiPriority w:val="59"/>
    <w:rsid w:val="007218B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MHRTable" w:customStyle="1">
    <w:name w:val="MHR Table"/>
    <w:basedOn w:val="TableGrid"/>
    <w:uiPriority w:val="99"/>
    <w:rsid w:val="00594085"/>
    <w:rPr>
      <w:rFonts w:ascii="Verdana" w:hAnsi="Verdana"/>
      <w:sz w:val="18"/>
    </w:rPr>
    <w:tblPr>
      <w:tblStyleRowBandSize w:val="1"/>
      <w:tblInd w:w="170" w:type="dxa"/>
      <w:tblBorders>
        <w:top w:val="single" w:color="808080" w:themeColor="background1" w:themeShade="80" w:sz="4" w:space="0"/>
        <w:left w:val="single" w:color="808080" w:themeColor="background1" w:themeShade="80" w:sz="4" w:space="0"/>
        <w:bottom w:val="single" w:color="808080" w:themeColor="background1" w:themeShade="80" w:sz="4" w:space="0"/>
        <w:right w:val="single" w:color="808080" w:themeColor="background1" w:themeShade="80" w:sz="4" w:space="0"/>
        <w:insideH w:val="single" w:color="808080" w:themeColor="background1" w:themeShade="80" w:sz="4" w:space="0"/>
        <w:insideV w:val="single" w:color="808080" w:themeColor="background1" w:themeShade="80" w:sz="4" w:space="0"/>
      </w:tblBorders>
    </w:tblPr>
    <w:tcPr>
      <w:shd w:val="clear" w:color="auto" w:fill="FFFFFF" w:themeFill="background1"/>
      <w:vAlign w:val="center"/>
    </w:tcPr>
    <w:tblStylePr w:type="firstRow">
      <w:rPr>
        <w:rFonts w:ascii="Verdana" w:hAnsi="Verdana"/>
        <w:b/>
        <w:i w:val="0"/>
        <w:color w:val="FFFFFF" w:themeColor="background1"/>
        <w:sz w:val="18"/>
      </w:rPr>
      <w:tblPr/>
      <w:tcPr>
        <w:shd w:val="clear" w:color="auto" w:fill="A1162C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numbering" w:styleId="MidlandHRBullets" w:customStyle="1">
    <w:name w:val="MidlandHR Bullets"/>
    <w:uiPriority w:val="99"/>
    <w:rsid w:val="00D01336"/>
    <w:pPr>
      <w:numPr>
        <w:numId w:val="2"/>
      </w:numPr>
    </w:pPr>
  </w:style>
  <w:style w:type="character" w:styleId="MHRSmallHeaderChar" w:customStyle="1">
    <w:name w:val="MHR Small Header Char"/>
    <w:basedOn w:val="DefaultParagraphFont"/>
    <w:link w:val="MHRSmallHeader"/>
    <w:rsid w:val="004607CD"/>
    <w:rPr>
      <w:rFonts w:ascii="Poppins" w:hAnsi="Poppins"/>
      <w:szCs w:val="40"/>
    </w:rPr>
  </w:style>
  <w:style w:type="character" w:styleId="MHRNonumber" w:customStyle="1">
    <w:name w:val="MHR No number"/>
    <w:basedOn w:val="DefaultParagraphFont"/>
    <w:uiPriority w:val="10"/>
    <w:rsid w:val="004607CD"/>
    <w:rPr>
      <w:rFonts w:ascii="Poppins" w:hAnsi="Poppins" w:cs="Calibri"/>
      <w:b w:val="0"/>
      <w:i w:val="0"/>
      <w:color w:val="000000"/>
      <w:kern w:val="32"/>
      <w:sz w:val="40"/>
      <w:szCs w:val="60"/>
      <w:lang w:eastAsia="en-US"/>
    </w:rPr>
  </w:style>
  <w:style w:type="paragraph" w:styleId="StyleHeading4" w:customStyle="1">
    <w:name w:val="Style Heading 4"/>
    <w:basedOn w:val="Heading4"/>
    <w:rsid w:val="004607CD"/>
    <w:pPr>
      <w:numPr>
        <w:numId w:val="4"/>
      </w:numPr>
    </w:pPr>
    <w:rPr>
      <w:color w:val="000000"/>
    </w:rPr>
  </w:style>
  <w:style w:type="character" w:styleId="StyleMHRNonumber" w:customStyle="1">
    <w:name w:val="Style MHR No number"/>
    <w:basedOn w:val="MHRNonumber"/>
    <w:rsid w:val="004607CD"/>
    <w:rPr>
      <w:rFonts w:ascii="Poppins" w:hAnsi="Poppins" w:cs="Calibri"/>
      <w:b w:val="0"/>
      <w:bCs/>
      <w:i w:val="0"/>
      <w:color w:val="363636"/>
      <w:kern w:val="32"/>
      <w:sz w:val="40"/>
      <w:szCs w:val="60"/>
      <w:lang w:eastAsia="en-US"/>
    </w:rPr>
  </w:style>
  <w:style w:type="paragraph" w:styleId="Default" w:customStyle="1">
    <w:name w:val="Default"/>
    <w:rsid w:val="004607CD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 w:asciiTheme="minorHAnsi" w:hAnsiTheme="minorHAnsi"/>
      <w:color w:val="000000"/>
      <w:bdr w:val="nil"/>
      <w:lang w:val="de-DE"/>
      <w14:textOutline w14:w="0" w14:cap="flat" w14:cmpd="sng" w14:algn="ctr">
        <w14:noFill/>
        <w14:prstDash w14:val="solid"/>
        <w14:bevel/>
      </w14:textOutline>
    </w:rPr>
  </w:style>
  <w:style w:type="character" w:styleId="PlaceholderText">
    <w:name w:val="Placeholder Text"/>
    <w:basedOn w:val="DefaultParagraphFont"/>
    <w:uiPriority w:val="99"/>
    <w:semiHidden/>
    <w:rsid w:val="004E70F8"/>
    <w:rPr>
      <w:color w:val="808080"/>
    </w:rPr>
  </w:style>
  <w:style w:type="character" w:styleId="BookTitle">
    <w:name w:val="Book Title"/>
    <w:basedOn w:val="DefaultParagraphFont"/>
    <w:uiPriority w:val="33"/>
    <w:rsid w:val="004607CD"/>
    <w:rPr>
      <w:rFonts w:asciiTheme="majorHAnsi" w:hAnsiTheme="majorHAnsi"/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rsid w:val="004607CD"/>
    <w:rPr>
      <w:rFonts w:asciiTheme="majorHAnsi" w:hAnsiTheme="majorHAnsi"/>
      <w:i/>
      <w:iCs/>
      <w:color w:val="000000"/>
    </w:rPr>
  </w:style>
  <w:style w:type="character" w:styleId="IntenseEmphasis">
    <w:name w:val="Intense Emphasis"/>
    <w:basedOn w:val="DefaultParagraphFont"/>
    <w:uiPriority w:val="21"/>
    <w:rsid w:val="004607C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rsid w:val="004607CD"/>
    <w:pPr>
      <w:pBdr>
        <w:top w:val="single" w:color="092433" w:themeColor="accent1" w:sz="4" w:space="10"/>
        <w:bottom w:val="single" w:color="092433" w:themeColor="accent1" w:sz="4" w:space="10"/>
      </w:pBdr>
      <w:spacing w:before="360" w:after="360"/>
      <w:ind w:left="864" w:right="864"/>
      <w:jc w:val="center"/>
    </w:pPr>
    <w:rPr>
      <w:i/>
      <w:iCs/>
      <w:color w:val="00000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607CD"/>
    <w:rPr>
      <w:rFonts w:asciiTheme="minorHAnsi" w:hAnsiTheme="minorHAnsi"/>
      <w:i/>
      <w:iCs/>
      <w:color w:val="000000"/>
    </w:rPr>
  </w:style>
  <w:style w:type="paragraph" w:styleId="NoSpacing">
    <w:name w:val="No Spacing"/>
    <w:uiPriority w:val="17"/>
    <w:rsid w:val="004607CD"/>
    <w:pPr>
      <w:widowControl w:val="0"/>
      <w:autoSpaceDE w:val="0"/>
      <w:autoSpaceDN w:val="0"/>
      <w:adjustRightInd w:val="0"/>
      <w:textAlignment w:val="center"/>
    </w:pPr>
    <w:rPr>
      <w:rFonts w:asciiTheme="minorHAnsi" w:hAnsiTheme="minorHAnsi"/>
    </w:rPr>
  </w:style>
  <w:style w:type="paragraph" w:styleId="Quote">
    <w:name w:val="Quote"/>
    <w:basedOn w:val="Normal"/>
    <w:next w:val="Normal"/>
    <w:link w:val="QuoteChar"/>
    <w:uiPriority w:val="29"/>
    <w:rsid w:val="004607CD"/>
    <w:pPr>
      <w:spacing w:after="160"/>
      <w:ind w:left="864" w:right="864"/>
      <w:jc w:val="center"/>
    </w:pPr>
    <w:rPr>
      <w:i/>
      <w:iCs/>
      <w:color w:val="C8102E" w:themeColor="accent2"/>
    </w:rPr>
  </w:style>
  <w:style w:type="character" w:styleId="QuoteChar" w:customStyle="1">
    <w:name w:val="Quote Char"/>
    <w:basedOn w:val="DefaultParagraphFont"/>
    <w:link w:val="Quote"/>
    <w:uiPriority w:val="29"/>
    <w:rsid w:val="004607CD"/>
    <w:rPr>
      <w:rFonts w:asciiTheme="minorHAnsi" w:hAnsiTheme="minorHAnsi"/>
      <w:i/>
      <w:iCs/>
      <w:color w:val="C8102E" w:themeColor="accent2"/>
    </w:rPr>
  </w:style>
  <w:style w:type="character" w:styleId="Strong">
    <w:name w:val="Strong"/>
    <w:basedOn w:val="DefaultParagraphFont"/>
    <w:uiPriority w:val="22"/>
    <w:rsid w:val="004607CD"/>
    <w:rPr>
      <w:rFonts w:asciiTheme="majorHAnsi" w:hAnsiTheme="majorHAnsi"/>
      <w:b/>
      <w:bCs/>
    </w:rPr>
  </w:style>
  <w:style w:type="paragraph" w:styleId="Subtitle">
    <w:name w:val="Subtitle"/>
    <w:basedOn w:val="Normal"/>
    <w:next w:val="Normal"/>
    <w:link w:val="SubtitleChar"/>
    <w:uiPriority w:val="16"/>
    <w:rsid w:val="004607CD"/>
    <w:pPr>
      <w:numPr>
        <w:ilvl w:val="1"/>
      </w:numPr>
      <w:spacing w:after="160"/>
    </w:pPr>
    <w:rPr>
      <w:rFonts w:eastAsiaTheme="minorEastAsia" w:cstheme="minorBidi"/>
      <w:color w:val="C8102E" w:themeColor="accent2"/>
      <w:spacing w:val="15"/>
    </w:rPr>
  </w:style>
  <w:style w:type="character" w:styleId="SubtitleChar" w:customStyle="1">
    <w:name w:val="Subtitle Char"/>
    <w:basedOn w:val="DefaultParagraphFont"/>
    <w:link w:val="Subtitle"/>
    <w:uiPriority w:val="16"/>
    <w:rsid w:val="004607CD"/>
    <w:rPr>
      <w:rFonts w:asciiTheme="minorHAnsi" w:hAnsiTheme="minorHAnsi" w:eastAsiaTheme="minorEastAsia" w:cstheme="minorBidi"/>
      <w:color w:val="C8102E" w:themeColor="accent2"/>
      <w:spacing w:val="15"/>
    </w:rPr>
  </w:style>
  <w:style w:type="character" w:styleId="SubtleEmphasis">
    <w:name w:val="Subtle Emphasis"/>
    <w:basedOn w:val="DefaultParagraphFont"/>
    <w:uiPriority w:val="19"/>
    <w:rsid w:val="004607CD"/>
    <w:rPr>
      <w:i/>
      <w:iCs/>
      <w:color w:val="C8102E" w:themeColor="accent2"/>
    </w:rPr>
  </w:style>
  <w:style w:type="character" w:styleId="SubtleReference">
    <w:name w:val="Subtle Reference"/>
    <w:basedOn w:val="DefaultParagraphFont"/>
    <w:uiPriority w:val="31"/>
    <w:rsid w:val="004607CD"/>
    <w:rPr>
      <w:smallCaps/>
      <w:color w:val="C8102E" w:themeColor="accent2"/>
    </w:rPr>
  </w:style>
  <w:style w:type="paragraph" w:styleId="NormalWeb">
    <w:name w:val="Normal (Web)"/>
    <w:basedOn w:val="Normal"/>
    <w:uiPriority w:val="99"/>
    <w:semiHidden/>
    <w:unhideWhenUsed/>
    <w:rsid w:val="001F3EB4"/>
    <w:pPr>
      <w:widowControl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 w:eastAsia="Times New Roman"/>
      <w:color w:val="auto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12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22E4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B122E4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2E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122E4"/>
    <w:rPr>
      <w:rFonts w:asciiTheme="minorHAnsi" w:hAnsi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25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microsoft.com/office/2020/10/relationships/intelligence" Target="intelligence2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MHR">
      <a:dk1>
        <a:srgbClr val="0A2433"/>
      </a:dk1>
      <a:lt1>
        <a:srgbClr val="FFFFFF"/>
      </a:lt1>
      <a:dk2>
        <a:srgbClr val="092433"/>
      </a:dk2>
      <a:lt2>
        <a:srgbClr val="FFFFFF"/>
      </a:lt2>
      <a:accent1>
        <a:srgbClr val="092433"/>
      </a:accent1>
      <a:accent2>
        <a:srgbClr val="C8102E"/>
      </a:accent2>
      <a:accent3>
        <a:srgbClr val="FF2A54"/>
      </a:accent3>
      <a:accent4>
        <a:srgbClr val="DE1AA6"/>
      </a:accent4>
      <a:accent5>
        <a:srgbClr val="872882"/>
      </a:accent5>
      <a:accent6>
        <a:srgbClr val="790FF9"/>
      </a:accent6>
      <a:hlink>
        <a:srgbClr val="C80F2E"/>
      </a:hlink>
      <a:folHlink>
        <a:srgbClr val="DE1977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579e37e5-6ca9-4914-9869-0a44eb770c83" ContentTypeId="0x0101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1A9DF3FB13754098B2AFD84A3C3A82" ma:contentTypeVersion="8" ma:contentTypeDescription="Create a new document." ma:contentTypeScope="" ma:versionID="bafc93da42c68549f9ac2d633bf55b85">
  <xsd:schema xmlns:xsd="http://www.w3.org/2001/XMLSchema" xmlns:xs="http://www.w3.org/2001/XMLSchema" xmlns:p="http://schemas.microsoft.com/office/2006/metadata/properties" xmlns:ns2="6c4e117a-0ae1-4596-81e0-0cfa9deb01dd" targetNamespace="http://schemas.microsoft.com/office/2006/metadata/properties" ma:root="true" ma:fieldsID="25aca48ba8f5da79552c4e11977496a0" ns2:_="">
    <xsd:import namespace="6c4e117a-0ae1-4596-81e0-0cfa9deb01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4e117a-0ae1-4596-81e0-0cfa9deb0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780C3-D84E-48DB-A4E2-2201417E3D0F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B70E40B5-09B5-4BD3-BF57-78A864A340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4e117a-0ae1-4596-81e0-0cfa9deb0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F2A6AC-76AC-4E27-819E-28A9BBC464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E57113C-95DE-4F73-998C-F3302383A4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0EC7A1A-B995-4647-86CA-E21DC3D40B3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Report Name</dc:title>
  <dc:subject/>
  <dc:creator>Will North</dc:creator>
  <keywords>Short Report</keywords>
  <dc:description/>
  <lastModifiedBy>David Biayna Neal</lastModifiedBy>
  <revision>137</revision>
  <lastPrinted>2020-10-01T16:53:00.0000000Z</lastPrinted>
  <dcterms:created xsi:type="dcterms:W3CDTF">2025-02-11T09:27:00.0000000Z</dcterms:created>
  <dcterms:modified xsi:type="dcterms:W3CDTF">2025-06-05T09:18:55.5715394Z</dcterms:modified>
  <category>Confidential</category>
  <contentStatus>1.0</contentStatus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-533428788</vt:i4>
  </property>
  <property fmtid="{D5CDD505-2E9C-101B-9397-08002B2CF9AE}" pid="3" name="_NewReviewCycle">
    <vt:lpwstr/>
  </property>
  <property fmtid="{D5CDD505-2E9C-101B-9397-08002B2CF9AE}" pid="4" name="_EmailSubject">
    <vt:lpwstr>a few issues crept back in???</vt:lpwstr>
  </property>
  <property fmtid="{D5CDD505-2E9C-101B-9397-08002B2CF9AE}" pid="5" name="_AuthorEmail">
    <vt:lpwstr>kate.bevin@midlandhr.co.uk</vt:lpwstr>
  </property>
  <property fmtid="{D5CDD505-2E9C-101B-9397-08002B2CF9AE}" pid="6" name="_AuthorEmailDisplayName">
    <vt:lpwstr>Katie Bevin</vt:lpwstr>
  </property>
  <property fmtid="{D5CDD505-2E9C-101B-9397-08002B2CF9AE}" pid="7" name="_PreviousAdHocReviewCycleID">
    <vt:i4>-1741965840</vt:i4>
  </property>
  <property fmtid="{D5CDD505-2E9C-101B-9397-08002B2CF9AE}" pid="8" name="_ReviewingToolsShownOnce">
    <vt:lpwstr/>
  </property>
  <property fmtid="{D5CDD505-2E9C-101B-9397-08002B2CF9AE}" pid="9" name="ContentTypeId">
    <vt:lpwstr>0x0101009D1A9DF3FB13754098B2AFD84A3C3A82</vt:lpwstr>
  </property>
  <property fmtid="{D5CDD505-2E9C-101B-9397-08002B2CF9AE}" pid="10" name="_dlc_DocIdItemGuid">
    <vt:lpwstr>b89ed344-1522-4253-8b50-081e3a61a0e2</vt:lpwstr>
  </property>
  <property fmtid="{D5CDD505-2E9C-101B-9397-08002B2CF9AE}" pid="11" name="MSIP_Label_a045f296-535f-4520-9475-319ca89297cc_Enabled">
    <vt:lpwstr>true</vt:lpwstr>
  </property>
  <property fmtid="{D5CDD505-2E9C-101B-9397-08002B2CF9AE}" pid="12" name="MSIP_Label_a045f296-535f-4520-9475-319ca89297cc_SetDate">
    <vt:lpwstr>2021-02-12T11:53:10Z</vt:lpwstr>
  </property>
  <property fmtid="{D5CDD505-2E9C-101B-9397-08002B2CF9AE}" pid="13" name="MSIP_Label_a045f296-535f-4520-9475-319ca89297cc_Method">
    <vt:lpwstr>Privileged</vt:lpwstr>
  </property>
  <property fmtid="{D5CDD505-2E9C-101B-9397-08002B2CF9AE}" pid="14" name="MSIP_Label_a045f296-535f-4520-9475-319ca89297cc_Name">
    <vt:lpwstr>a045f296-535f-4520-9475-319ca89297cc</vt:lpwstr>
  </property>
  <property fmtid="{D5CDD505-2E9C-101B-9397-08002B2CF9AE}" pid="15" name="MSIP_Label_a045f296-535f-4520-9475-319ca89297cc_SiteId">
    <vt:lpwstr>75b02e0d-90d1-43e5-b5db-20eaaddbfac6</vt:lpwstr>
  </property>
  <property fmtid="{D5CDD505-2E9C-101B-9397-08002B2CF9AE}" pid="16" name="MSIP_Label_a045f296-535f-4520-9475-319ca89297cc_ActionId">
    <vt:lpwstr>556ee6f1-d7c6-4eb4-8537-d29561a8fddc</vt:lpwstr>
  </property>
  <property fmtid="{D5CDD505-2E9C-101B-9397-08002B2CF9AE}" pid="17" name="MSIP_Label_a045f296-535f-4520-9475-319ca89297cc_ContentBits">
    <vt:lpwstr>0</vt:lpwstr>
  </property>
  <property fmtid="{D5CDD505-2E9C-101B-9397-08002B2CF9AE}" pid="18" name="Sector">
    <vt:lpwstr>;#Unknown;#</vt:lpwstr>
  </property>
  <property fmtid="{D5CDD505-2E9C-101B-9397-08002B2CF9AE}" pid="19" name="Order">
    <vt:r8>33129100</vt:r8>
  </property>
  <property fmtid="{D5CDD505-2E9C-101B-9397-08002B2CF9AE}" pid="20" name="xd_Signature">
    <vt:bool>false</vt:bool>
  </property>
  <property fmtid="{D5CDD505-2E9C-101B-9397-08002B2CF9AE}" pid="21" name="xd_ProgID">
    <vt:lpwstr/>
  </property>
  <property fmtid="{D5CDD505-2E9C-101B-9397-08002B2CF9AE}" pid="22" name="_dlc_DocId">
    <vt:lpwstr>SCZP2WZEWANZ-1816083712-331291</vt:lpwstr>
  </property>
  <property fmtid="{D5CDD505-2E9C-101B-9397-08002B2CF9AE}" pid="23" name="Document Type">
    <vt:lpwstr>Unknown</vt:lpwstr>
  </property>
  <property fmtid="{D5CDD505-2E9C-101B-9397-08002B2CF9AE}" pid="24" name="_dlc_DocIdUrl">
    <vt:lpwstr>https://mhrinternational.sharepoint.com/marketing/_layouts/15/DocIdRedir.aspx?ID=SCZP2WZEWANZ-1816083712-331291, SCZP2WZEWANZ-1816083712-331291</vt:lpwstr>
  </property>
  <property fmtid="{D5CDD505-2E9C-101B-9397-08002B2CF9AE}" pid="25" name="ComplianceAssetId">
    <vt:lpwstr/>
  </property>
  <property fmtid="{D5CDD505-2E9C-101B-9397-08002B2CF9AE}" pid="26" name="TemplateUrl">
    <vt:lpwstr/>
  </property>
  <property fmtid="{D5CDD505-2E9C-101B-9397-08002B2CF9AE}" pid="27" name="test">
    <vt:lpwstr>, </vt:lpwstr>
  </property>
  <property fmtid="{D5CDD505-2E9C-101B-9397-08002B2CF9AE}" pid="28" name="Theme">
    <vt:lpwstr>;#None;#</vt:lpwstr>
  </property>
  <property fmtid="{D5CDD505-2E9C-101B-9397-08002B2CF9AE}" pid="29" name="_ExtendedDescription">
    <vt:lpwstr/>
  </property>
  <property fmtid="{D5CDD505-2E9C-101B-9397-08002B2CF9AE}" pid="30" name="TriggerFlowInfo">
    <vt:lpwstr/>
  </property>
  <property fmtid="{D5CDD505-2E9C-101B-9397-08002B2CF9AE}" pid="31" name="MediaServiceImageTags">
    <vt:lpwstr/>
  </property>
</Properties>
</file>