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2C09C0" w14:textId="2A591324" w:rsidR="00AB69DA" w:rsidRPr="00050732" w:rsidRDefault="00660362" w:rsidP="006A741D">
      <w:pPr>
        <w:pStyle w:val="Title"/>
        <w:rPr>
          <w:sz w:val="36"/>
          <w:szCs w:val="36"/>
        </w:rPr>
      </w:pPr>
      <w:r>
        <w:rPr>
          <w:sz w:val="36"/>
          <w:szCs w:val="36"/>
        </w:rPr>
        <w:t>Off</w:t>
      </w:r>
      <w:r w:rsidR="009A1A73">
        <w:rPr>
          <w:sz w:val="36"/>
          <w:szCs w:val="36"/>
        </w:rPr>
        <w:t>line</w:t>
      </w:r>
      <w:r>
        <w:rPr>
          <w:sz w:val="36"/>
          <w:szCs w:val="36"/>
        </w:rPr>
        <w:t xml:space="preserve"> crime </w:t>
      </w:r>
      <w:r w:rsidR="00050732">
        <w:rPr>
          <w:sz w:val="36"/>
          <w:szCs w:val="36"/>
        </w:rPr>
        <w:t>returns</w:t>
      </w:r>
      <w:r>
        <w:rPr>
          <w:sz w:val="36"/>
          <w:szCs w:val="36"/>
        </w:rPr>
        <w:t xml:space="preserve"> to </w:t>
      </w:r>
      <w:r w:rsidR="00012A71">
        <w:rPr>
          <w:sz w:val="36"/>
          <w:szCs w:val="36"/>
        </w:rPr>
        <w:t>pre-COVID levels</w:t>
      </w:r>
      <w:r>
        <w:rPr>
          <w:sz w:val="36"/>
          <w:szCs w:val="36"/>
        </w:rPr>
        <w:t>,</w:t>
      </w:r>
      <w:r w:rsidRPr="00660362">
        <w:rPr>
          <w:sz w:val="36"/>
          <w:szCs w:val="36"/>
        </w:rPr>
        <w:t xml:space="preserve"> cyber </w:t>
      </w:r>
      <w:r w:rsidR="00050732">
        <w:rPr>
          <w:sz w:val="36"/>
          <w:szCs w:val="36"/>
        </w:rPr>
        <w:t>doesn’t</w:t>
      </w:r>
      <w:r w:rsidRPr="00660362">
        <w:rPr>
          <w:sz w:val="36"/>
          <w:szCs w:val="36"/>
        </w:rPr>
        <w:t xml:space="preserve">: </w:t>
      </w:r>
      <w:r>
        <w:rPr>
          <w:sz w:val="36"/>
          <w:szCs w:val="36"/>
        </w:rPr>
        <w:t>I</w:t>
      </w:r>
      <w:r w:rsidRPr="00660362">
        <w:rPr>
          <w:sz w:val="36"/>
          <w:szCs w:val="36"/>
        </w:rPr>
        <w:t xml:space="preserve">nterrupted time-series analysis </w:t>
      </w:r>
      <w:r w:rsidR="00012A71">
        <w:rPr>
          <w:sz w:val="36"/>
          <w:szCs w:val="36"/>
        </w:rPr>
        <w:t xml:space="preserve">in Northern </w:t>
      </w:r>
      <w:proofErr w:type="gramStart"/>
      <w:r w:rsidR="00012A71">
        <w:rPr>
          <w:sz w:val="36"/>
          <w:szCs w:val="36"/>
        </w:rPr>
        <w:t>Ireland</w:t>
      </w:r>
      <w:proofErr w:type="gramEnd"/>
    </w:p>
    <w:p w14:paraId="0693C3B6" w14:textId="3DB1DB08" w:rsidR="009235CB" w:rsidRDefault="009235CB" w:rsidP="00362FF1">
      <w:pPr>
        <w:pStyle w:val="Heading1"/>
        <w:jc w:val="both"/>
      </w:pPr>
      <w:commentRangeStart w:id="0"/>
      <w:r>
        <w:t>Authors</w:t>
      </w:r>
      <w:commentRangeEnd w:id="0"/>
      <w:r w:rsidR="006A741D">
        <w:rPr>
          <w:rStyle w:val="CommentReference"/>
          <w:rFonts w:asciiTheme="minorHAnsi" w:eastAsiaTheme="minorEastAsia" w:hAnsiTheme="minorHAnsi" w:cstheme="minorBidi"/>
          <w:color w:val="auto"/>
        </w:rPr>
        <w:commentReference w:id="0"/>
      </w:r>
    </w:p>
    <w:p w14:paraId="5AB3D21D" w14:textId="6AAA76A2" w:rsidR="009235CB" w:rsidRDefault="00362FF1" w:rsidP="00362FF1">
      <w:pPr>
        <w:jc w:val="both"/>
      </w:pPr>
      <w:r>
        <w:t>Authors’ order may change:</w:t>
      </w:r>
    </w:p>
    <w:p w14:paraId="7879FDA4" w14:textId="6E2E323A" w:rsidR="00362FF1" w:rsidRDefault="00362FF1" w:rsidP="00362FF1">
      <w:pPr>
        <w:jc w:val="both"/>
      </w:pPr>
      <w:r>
        <w:t>David Buil-Gil</w:t>
      </w:r>
      <w:r w:rsidRPr="00362FF1">
        <w:rPr>
          <w:vertAlign w:val="superscript"/>
        </w:rPr>
        <w:t>1</w:t>
      </w:r>
      <w:r>
        <w:t xml:space="preserve">, </w:t>
      </w:r>
      <w:proofErr w:type="spellStart"/>
      <w:r>
        <w:t>Yongyu</w:t>
      </w:r>
      <w:proofErr w:type="spellEnd"/>
      <w:r>
        <w:t xml:space="preserve"> Zeng</w:t>
      </w:r>
      <w:r w:rsidRPr="00362FF1">
        <w:rPr>
          <w:vertAlign w:val="superscript"/>
        </w:rPr>
        <w:t>1</w:t>
      </w:r>
      <w:r>
        <w:t xml:space="preserve"> and Steven Kemp</w:t>
      </w:r>
      <w:r w:rsidRPr="00362FF1">
        <w:rPr>
          <w:vertAlign w:val="superscript"/>
        </w:rPr>
        <w:t>1,2</w:t>
      </w:r>
    </w:p>
    <w:p w14:paraId="2A5DCD30" w14:textId="45CF1AB9" w:rsidR="00362FF1" w:rsidRDefault="00362FF1" w:rsidP="00362FF1">
      <w:pPr>
        <w:jc w:val="both"/>
      </w:pPr>
      <w:r w:rsidRPr="00362FF1">
        <w:rPr>
          <w:vertAlign w:val="superscript"/>
        </w:rPr>
        <w:t>1</w:t>
      </w:r>
      <w:r>
        <w:t>Department of Criminology, University of Manchester</w:t>
      </w:r>
      <w:r w:rsidR="006A741D">
        <w:t>, UK</w:t>
      </w:r>
    </w:p>
    <w:p w14:paraId="41C2F79C" w14:textId="1D1B3481" w:rsidR="00362FF1" w:rsidRDefault="00362FF1" w:rsidP="00362FF1">
      <w:pPr>
        <w:jc w:val="both"/>
      </w:pPr>
      <w:r w:rsidRPr="00362FF1">
        <w:rPr>
          <w:vertAlign w:val="superscript"/>
        </w:rPr>
        <w:t>2</w:t>
      </w:r>
      <w:r>
        <w:t xml:space="preserve">Department of Law, </w:t>
      </w:r>
      <w:proofErr w:type="spellStart"/>
      <w:r>
        <w:t>Pompeu</w:t>
      </w:r>
      <w:proofErr w:type="spellEnd"/>
      <w:r>
        <w:t xml:space="preserve"> </w:t>
      </w:r>
      <w:proofErr w:type="spellStart"/>
      <w:r>
        <w:t>Fabra</w:t>
      </w:r>
      <w:proofErr w:type="spellEnd"/>
      <w:r>
        <w:t xml:space="preserve"> University</w:t>
      </w:r>
      <w:r w:rsidR="006A741D">
        <w:t>, Spain</w:t>
      </w:r>
    </w:p>
    <w:p w14:paraId="2AF50DD3" w14:textId="3458D618" w:rsidR="009235CB" w:rsidRDefault="009235CB" w:rsidP="00362FF1">
      <w:pPr>
        <w:pStyle w:val="Heading1"/>
        <w:jc w:val="both"/>
      </w:pPr>
      <w:r>
        <w:t>Corresponding author</w:t>
      </w:r>
    </w:p>
    <w:p w14:paraId="3B653CD0" w14:textId="1E199E42" w:rsidR="006A741D" w:rsidRDefault="006A741D" w:rsidP="00362FF1">
      <w:pPr>
        <w:jc w:val="both"/>
      </w:pPr>
      <w:r>
        <w:t xml:space="preserve">David </w:t>
      </w:r>
      <w:proofErr w:type="spellStart"/>
      <w:r>
        <w:t>Buil</w:t>
      </w:r>
      <w:proofErr w:type="spellEnd"/>
      <w:r>
        <w:t xml:space="preserve">-Gil. G18 Humanities </w:t>
      </w:r>
      <w:proofErr w:type="spellStart"/>
      <w:r>
        <w:t>Bridgeford</w:t>
      </w:r>
      <w:proofErr w:type="spellEnd"/>
      <w:r>
        <w:t xml:space="preserve"> Street Building, School of Social Sciences, University of Manchester, Oxford Road, </w:t>
      </w:r>
      <w:r w:rsidRPr="006A741D">
        <w:t>M15 6FH</w:t>
      </w:r>
      <w:r>
        <w:t xml:space="preserve">, Manchester. Email: </w:t>
      </w:r>
      <w:hyperlink r:id="rId12" w:history="1">
        <w:r w:rsidRPr="0015475C">
          <w:rPr>
            <w:rStyle w:val="Hyperlink"/>
          </w:rPr>
          <w:t>david.builgil@manchester.ac.uk</w:t>
        </w:r>
      </w:hyperlink>
    </w:p>
    <w:p w14:paraId="6EF6E0A5" w14:textId="5B291235" w:rsidR="009235CB" w:rsidRDefault="009235CB" w:rsidP="00362FF1">
      <w:pPr>
        <w:pStyle w:val="Heading1"/>
        <w:jc w:val="both"/>
      </w:pPr>
      <w:r>
        <w:t>Acknowledgements</w:t>
      </w:r>
    </w:p>
    <w:p w14:paraId="12CFC3AE" w14:textId="752DBB87" w:rsidR="009235CB" w:rsidRDefault="00362FF1" w:rsidP="00362FF1">
      <w:pPr>
        <w:jc w:val="both"/>
      </w:pPr>
      <w:r>
        <w:t xml:space="preserve">This work is supported by the </w:t>
      </w:r>
      <w:r w:rsidRPr="00362FF1">
        <w:t xml:space="preserve">Research Collaboration Fund </w:t>
      </w:r>
      <w:r>
        <w:t>of the University of Manchester.</w:t>
      </w:r>
      <w:r w:rsidRPr="00362FF1">
        <w:t xml:space="preserve">    </w:t>
      </w:r>
    </w:p>
    <w:p w14:paraId="26A57CDD" w14:textId="586F16A4" w:rsidR="009235CB" w:rsidRDefault="009235CB" w:rsidP="00362FF1">
      <w:pPr>
        <w:pStyle w:val="Heading1"/>
        <w:jc w:val="both"/>
      </w:pPr>
      <w:r>
        <w:t>Abstract</w:t>
      </w:r>
    </w:p>
    <w:p w14:paraId="38C47FF3" w14:textId="76A6160F" w:rsidR="009235CB" w:rsidRDefault="00362FF1" w:rsidP="00362FF1">
      <w:pPr>
        <w:jc w:val="both"/>
      </w:pPr>
      <w:r>
        <w:t xml:space="preserve">Guideline does not specify </w:t>
      </w:r>
      <w:proofErr w:type="gramStart"/>
      <w:r>
        <w:t>wordcount</w:t>
      </w:r>
      <w:proofErr w:type="gramEnd"/>
    </w:p>
    <w:p w14:paraId="202A1D84" w14:textId="77777777" w:rsidR="00362FF1" w:rsidRDefault="00362FF1" w:rsidP="00362FF1">
      <w:pPr>
        <w:jc w:val="both"/>
      </w:pPr>
    </w:p>
    <w:p w14:paraId="2E8D38EE" w14:textId="72BAC722" w:rsidR="009235CB" w:rsidRDefault="009235CB" w:rsidP="00362FF1">
      <w:pPr>
        <w:pStyle w:val="Heading1"/>
        <w:jc w:val="both"/>
      </w:pPr>
      <w:r>
        <w:t>Keywords</w:t>
      </w:r>
    </w:p>
    <w:p w14:paraId="37D2FD9B" w14:textId="45D8064E" w:rsidR="009235CB" w:rsidRDefault="00BA0654" w:rsidP="00362FF1">
      <w:pPr>
        <w:jc w:val="both"/>
      </w:pPr>
      <w:r>
        <w:t>Coronavirus; Fraud; Counterfactuals; Temporal; Routine activities; Cyber-enabled</w:t>
      </w:r>
    </w:p>
    <w:p w14:paraId="40CC2ABE" w14:textId="77777777" w:rsidR="00207919" w:rsidRDefault="00207919">
      <w:pPr>
        <w:rPr>
          <w:rFonts w:asciiTheme="majorHAnsi" w:eastAsiaTheme="majorEastAsia" w:hAnsiTheme="majorHAnsi" w:cstheme="majorBidi"/>
          <w:color w:val="2F5496" w:themeColor="accent1" w:themeShade="BF"/>
          <w:sz w:val="32"/>
          <w:szCs w:val="32"/>
        </w:rPr>
      </w:pPr>
      <w:r>
        <w:br w:type="page"/>
      </w:r>
    </w:p>
    <w:p w14:paraId="398D0031" w14:textId="44CE7E32" w:rsidR="009235CB" w:rsidRDefault="00E20D9F" w:rsidP="00E20D9F">
      <w:pPr>
        <w:pStyle w:val="Heading1"/>
        <w:jc w:val="both"/>
      </w:pPr>
      <w:r w:rsidRPr="00E20D9F">
        <w:lastRenderedPageBreak/>
        <w:t>1.</w:t>
      </w:r>
      <w:r>
        <w:t xml:space="preserve"> </w:t>
      </w:r>
      <w:r w:rsidR="009235CB">
        <w:t>Introduction</w:t>
      </w:r>
    </w:p>
    <w:p w14:paraId="3FE91F99" w14:textId="4C380585" w:rsidR="006A741D" w:rsidRDefault="00E25839" w:rsidP="00362FF1">
      <w:pPr>
        <w:jc w:val="both"/>
      </w:pPr>
      <w:r>
        <w:t xml:space="preserve">The COVID-19 pandemic and the associated stay-at-home orders imposed by national and regional governments to </w:t>
      </w:r>
      <w:r w:rsidR="00362FF1">
        <w:t>control</w:t>
      </w:r>
      <w:r>
        <w:t xml:space="preserve"> the spread of the virus caused unprecedented changes in the everyday lives</w:t>
      </w:r>
      <w:r w:rsidR="00362FF1">
        <w:t xml:space="preserve"> </w:t>
      </w:r>
      <w:r>
        <w:t>of millions worldwide.</w:t>
      </w:r>
      <w:r w:rsidR="00C36C12">
        <w:t xml:space="preserve"> Due to the quick spread and mortality of the virus (on 2</w:t>
      </w:r>
      <w:r w:rsidR="006A741D">
        <w:t>9</w:t>
      </w:r>
      <w:r w:rsidR="00C36C12" w:rsidRPr="00C36C12">
        <w:rPr>
          <w:vertAlign w:val="superscript"/>
        </w:rPr>
        <w:t>th</w:t>
      </w:r>
      <w:r w:rsidR="00C36C12">
        <w:t xml:space="preserve"> June 2021, the World Health Organization ha</w:t>
      </w:r>
      <w:r w:rsidR="006A741D">
        <w:t>d</w:t>
      </w:r>
      <w:r w:rsidR="00C36C12">
        <w:t xml:space="preserve"> recorded more than 1</w:t>
      </w:r>
      <w:r w:rsidR="006A741D">
        <w:t>81</w:t>
      </w:r>
      <w:r w:rsidR="00C36C12">
        <w:t xml:space="preserve"> million cases and almost 4 million deaths), m</w:t>
      </w:r>
      <w:r>
        <w:t xml:space="preserve">any countries </w:t>
      </w:r>
      <w:r w:rsidR="00C36C12">
        <w:t>established and enforced</w:t>
      </w:r>
      <w:r>
        <w:t xml:space="preserve"> lockdown and social distancing measures </w:t>
      </w:r>
      <w:r w:rsidR="006A741D">
        <w:t>aimed at</w:t>
      </w:r>
      <w:r>
        <w:t xml:space="preserve"> </w:t>
      </w:r>
      <w:r w:rsidR="006A741D" w:rsidRPr="006A741D">
        <w:t xml:space="preserve">containing </w:t>
      </w:r>
      <w:r w:rsidR="006A741D">
        <w:t>COVID-19</w:t>
      </w:r>
      <w:r w:rsidR="006A741D" w:rsidRPr="006A741D">
        <w:t xml:space="preserve"> infections</w:t>
      </w:r>
      <w:r>
        <w:t>, which</w:t>
      </w:r>
      <w:r w:rsidR="00C36C12">
        <w:t xml:space="preserve"> </w:t>
      </w:r>
      <w:r>
        <w:t xml:space="preserve">had </w:t>
      </w:r>
      <w:r w:rsidR="009B786A">
        <w:t xml:space="preserve">anomalous </w:t>
      </w:r>
      <w:r>
        <w:t xml:space="preserve">short- and </w:t>
      </w:r>
      <w:r w:rsidR="00386474">
        <w:t>medium</w:t>
      </w:r>
      <w:r>
        <w:t xml:space="preserve">-term effects </w:t>
      </w:r>
      <w:r w:rsidR="00C36C12">
        <w:t>o</w:t>
      </w:r>
      <w:r>
        <w:t xml:space="preserve">n </w:t>
      </w:r>
      <w:r w:rsidR="00C36C12">
        <w:t>multiple social domains, including</w:t>
      </w:r>
      <w:r w:rsidR="002C0BAA">
        <w:t xml:space="preserve"> </w:t>
      </w:r>
      <w:r w:rsidR="00C36C12">
        <w:t>psychological wellbeing (</w:t>
      </w:r>
      <w:proofErr w:type="spellStart"/>
      <w:r w:rsidR="00AD3BA7">
        <w:t>Krendl</w:t>
      </w:r>
      <w:proofErr w:type="spellEnd"/>
      <w:r w:rsidR="00AD3BA7">
        <w:t xml:space="preserve"> and Perry, 2021; </w:t>
      </w:r>
      <w:r w:rsidR="00AD3BA7" w:rsidRPr="00AD3BA7">
        <w:t>Rajkumar</w:t>
      </w:r>
      <w:r w:rsidR="00AD3BA7">
        <w:t>, 2020</w:t>
      </w:r>
      <w:r w:rsidR="00C36C12">
        <w:t>), inequality (</w:t>
      </w:r>
      <w:r w:rsidR="00AD3BA7">
        <w:t xml:space="preserve">Abedi et al., 2021; </w:t>
      </w:r>
      <w:proofErr w:type="spellStart"/>
      <w:r w:rsidR="00AD3BA7">
        <w:t>Czymara</w:t>
      </w:r>
      <w:proofErr w:type="spellEnd"/>
      <w:r w:rsidR="00AD3BA7">
        <w:t xml:space="preserve"> et al., 2021</w:t>
      </w:r>
      <w:r w:rsidR="00C36C12">
        <w:t xml:space="preserve">), </w:t>
      </w:r>
      <w:r w:rsidR="00386474">
        <w:t>the subsistence of small</w:t>
      </w:r>
      <w:r w:rsidR="00225800">
        <w:t xml:space="preserve"> and medium</w:t>
      </w:r>
      <w:r w:rsidR="00386474">
        <w:t xml:space="preserve"> businesses</w:t>
      </w:r>
      <w:r w:rsidR="00C36C12">
        <w:t xml:space="preserve"> (</w:t>
      </w:r>
      <w:proofErr w:type="spellStart"/>
      <w:r w:rsidR="00FE56D5">
        <w:t>Bartik</w:t>
      </w:r>
      <w:proofErr w:type="spellEnd"/>
      <w:r w:rsidR="00FE56D5">
        <w:t xml:space="preserve"> et al., 2020</w:t>
      </w:r>
      <w:r w:rsidR="00C36C12">
        <w:t xml:space="preserve">) and crime </w:t>
      </w:r>
      <w:r w:rsidR="002C0BAA">
        <w:t xml:space="preserve">rates </w:t>
      </w:r>
      <w:r w:rsidR="00C36C12">
        <w:t>(</w:t>
      </w:r>
      <w:proofErr w:type="spellStart"/>
      <w:r w:rsidR="00FE56D5">
        <w:t>Nivette</w:t>
      </w:r>
      <w:proofErr w:type="spellEnd"/>
      <w:r w:rsidR="00FE56D5">
        <w:t xml:space="preserve"> et al., 2021</w:t>
      </w:r>
      <w:r w:rsidR="00C36C12">
        <w:t>).</w:t>
      </w:r>
    </w:p>
    <w:p w14:paraId="706FF81A" w14:textId="189B6219" w:rsidR="00E20D9F" w:rsidRDefault="00386474" w:rsidP="00362FF1">
      <w:pPr>
        <w:jc w:val="both"/>
      </w:pPr>
      <w:r>
        <w:t>Many researchers and public organisations observed</w:t>
      </w:r>
      <w:r w:rsidR="00EA673B">
        <w:t xml:space="preserve"> </w:t>
      </w:r>
      <w:r>
        <w:t>important decrease</w:t>
      </w:r>
      <w:r w:rsidR="004A2BA7">
        <w:t>s</w:t>
      </w:r>
      <w:r>
        <w:t xml:space="preserve"> in</w:t>
      </w:r>
      <w:r w:rsidR="004A2BA7">
        <w:t xml:space="preserve"> some types of</w:t>
      </w:r>
      <w:r>
        <w:t xml:space="preserve"> violent and property crime</w:t>
      </w:r>
      <w:r w:rsidR="00225800">
        <w:t xml:space="preserve"> </w:t>
      </w:r>
      <w:r>
        <w:t>immediately after the first national and regional lockdowns in the United States (</w:t>
      </w:r>
      <w:r w:rsidR="00D437D6">
        <w:t xml:space="preserve">Abrams, 2021; </w:t>
      </w:r>
      <w:r w:rsidR="004A2BA7">
        <w:t xml:space="preserve">Ashby, 2020; </w:t>
      </w:r>
      <w:r w:rsidR="00D437D6">
        <w:t>Mohler et al., 2020</w:t>
      </w:r>
      <w:r>
        <w:t>), the United Kingdom (</w:t>
      </w:r>
      <w:r w:rsidR="004A2BA7">
        <w:t>Halford et al., 2020</w:t>
      </w:r>
      <w:r>
        <w:t>), Australia (</w:t>
      </w:r>
      <w:r w:rsidR="004A2BA7">
        <w:t>Payne et al., 2021</w:t>
      </w:r>
      <w:r>
        <w:t>)</w:t>
      </w:r>
      <w:r w:rsidR="00C54311">
        <w:t>, Mexico (</w:t>
      </w:r>
      <w:proofErr w:type="spellStart"/>
      <w:r w:rsidR="00C54311">
        <w:t>Est</w:t>
      </w:r>
      <w:r w:rsidR="00C54311" w:rsidRPr="00C54311">
        <w:t>é</w:t>
      </w:r>
      <w:r w:rsidR="00C54311">
        <w:t>vez</w:t>
      </w:r>
      <w:proofErr w:type="spellEnd"/>
      <w:r w:rsidR="00C54311">
        <w:t>-Soto, 2021)</w:t>
      </w:r>
      <w:r>
        <w:t xml:space="preserve"> and many other countries (</w:t>
      </w:r>
      <w:proofErr w:type="spellStart"/>
      <w:r w:rsidR="004A2BA7">
        <w:t>Nivette</w:t>
      </w:r>
      <w:proofErr w:type="spellEnd"/>
      <w:r w:rsidR="004A2BA7">
        <w:t xml:space="preserve"> et al., 2021</w:t>
      </w:r>
      <w:r>
        <w:t xml:space="preserve">). Simultaneously, others indicated that while street crimes decreased during the first months of the pandemic, other </w:t>
      </w:r>
      <w:r w:rsidR="002C0BAA">
        <w:t>offences</w:t>
      </w:r>
      <w:r>
        <w:t xml:space="preserve"> that occur in physical and digital </w:t>
      </w:r>
      <w:r w:rsidR="002C0BAA">
        <w:t>places</w:t>
      </w:r>
      <w:r>
        <w:t xml:space="preserve"> less affected by</w:t>
      </w:r>
      <w:r w:rsidR="006076A0">
        <w:t xml:space="preserve"> </w:t>
      </w:r>
      <w:r w:rsidR="00EA673B">
        <w:t xml:space="preserve">lockdown </w:t>
      </w:r>
      <w:r>
        <w:t>mobility restriction</w:t>
      </w:r>
      <w:r w:rsidR="006076A0">
        <w:t>s</w:t>
      </w:r>
      <w:r>
        <w:t>, such as domestic violence (</w:t>
      </w:r>
      <w:r w:rsidR="004A2BA7">
        <w:t>Piquero et al., 2021</w:t>
      </w:r>
      <w:r>
        <w:t xml:space="preserve">), </w:t>
      </w:r>
      <w:r w:rsidR="00EA673B">
        <w:t>cyber-enabled</w:t>
      </w:r>
      <w:r>
        <w:t xml:space="preserve"> fraud (</w:t>
      </w:r>
      <w:r w:rsidR="001C2614">
        <w:t>Kemp et al., 2021</w:t>
      </w:r>
      <w:r>
        <w:t>)</w:t>
      </w:r>
      <w:r w:rsidR="00A57E48">
        <w:t>, online hate speech (</w:t>
      </w:r>
      <w:proofErr w:type="spellStart"/>
      <w:r w:rsidR="00A57E48" w:rsidRPr="00A57E48">
        <w:t>Stechemesser</w:t>
      </w:r>
      <w:proofErr w:type="spellEnd"/>
      <w:r w:rsidR="00A57E48" w:rsidRPr="00A57E48">
        <w:t xml:space="preserve"> </w:t>
      </w:r>
      <w:r w:rsidR="00A57E48">
        <w:t>et al., 2020)</w:t>
      </w:r>
      <w:r>
        <w:t xml:space="preserve"> and </w:t>
      </w:r>
      <w:r w:rsidR="00AF1CC7">
        <w:t>hacking</w:t>
      </w:r>
      <w:r>
        <w:t xml:space="preserve"> (</w:t>
      </w:r>
      <w:proofErr w:type="spellStart"/>
      <w:r w:rsidR="001C2614">
        <w:t>Buil</w:t>
      </w:r>
      <w:proofErr w:type="spellEnd"/>
      <w:r w:rsidR="001C2614">
        <w:t>-Gil et al., 202</w:t>
      </w:r>
      <w:r w:rsidR="006076A0">
        <w:t>1</w:t>
      </w:r>
      <w:r>
        <w:t>)</w:t>
      </w:r>
      <w:r w:rsidR="00225800">
        <w:t>,</w:t>
      </w:r>
      <w:r>
        <w:t xml:space="preserve"> increased.</w:t>
      </w:r>
      <w:r w:rsidR="00EA673B">
        <w:t xml:space="preserve"> After the first </w:t>
      </w:r>
      <w:r w:rsidR="004A14EE">
        <w:t xml:space="preserve">few </w:t>
      </w:r>
      <w:r w:rsidR="00EA673B">
        <w:t xml:space="preserve">months of </w:t>
      </w:r>
      <w:r w:rsidR="00225800">
        <w:t xml:space="preserve">COVID </w:t>
      </w:r>
      <w:r w:rsidR="00EA673B">
        <w:t>pandemic, researchers noted that rates of traditional, offline crime started to bounce back to pre-COVID levels (</w:t>
      </w:r>
      <w:proofErr w:type="spellStart"/>
      <w:r w:rsidR="00C54311" w:rsidRPr="00C54311">
        <w:t>Balmori</w:t>
      </w:r>
      <w:proofErr w:type="spellEnd"/>
      <w:r w:rsidR="00C54311" w:rsidRPr="00C54311">
        <w:t xml:space="preserve"> de la </w:t>
      </w:r>
      <w:proofErr w:type="spellStart"/>
      <w:r w:rsidR="00C54311" w:rsidRPr="00C54311">
        <w:t>Miyar</w:t>
      </w:r>
      <w:proofErr w:type="spellEnd"/>
      <w:r w:rsidR="00C54311" w:rsidRPr="00C54311">
        <w:t xml:space="preserve"> et al.</w:t>
      </w:r>
      <w:r w:rsidR="00C54311">
        <w:t xml:space="preserve">, </w:t>
      </w:r>
      <w:r w:rsidR="00C54311" w:rsidRPr="00C54311">
        <w:t>2021</w:t>
      </w:r>
      <w:r w:rsidR="00C54311">
        <w:t xml:space="preserve">; </w:t>
      </w:r>
      <w:r w:rsidR="001C2614">
        <w:t>Langton et al., 2021</w:t>
      </w:r>
      <w:r w:rsidR="006076A0">
        <w:t>a</w:t>
      </w:r>
      <w:r w:rsidR="002C0BAA">
        <w:t>; Nix and Richards, 2021</w:t>
      </w:r>
      <w:r w:rsidR="00EA673B">
        <w:t xml:space="preserve">), </w:t>
      </w:r>
      <w:r w:rsidR="004A14EE">
        <w:t xml:space="preserve">and some violent offences even surpassed crime rates seen before the pandemic (Kim and Phillips, 2021), </w:t>
      </w:r>
      <w:r w:rsidR="00EA673B">
        <w:t xml:space="preserve">but there is a lack of research about </w:t>
      </w:r>
      <w:r w:rsidR="00F64EB6">
        <w:t xml:space="preserve">the </w:t>
      </w:r>
      <w:r w:rsidR="00EA673B">
        <w:t>medium-</w:t>
      </w:r>
      <w:r w:rsidR="004A14EE">
        <w:t xml:space="preserve"> and long-term</w:t>
      </w:r>
      <w:r w:rsidR="00EA673B">
        <w:t xml:space="preserve"> impact</w:t>
      </w:r>
      <w:r w:rsidR="00F64EB6">
        <w:t xml:space="preserve"> </w:t>
      </w:r>
      <w:r w:rsidR="00EA673B">
        <w:t xml:space="preserve">of </w:t>
      </w:r>
      <w:r w:rsidR="004A14EE">
        <w:t xml:space="preserve">lockdown </w:t>
      </w:r>
      <w:r w:rsidR="00EA673B">
        <w:t>order</w:t>
      </w:r>
      <w:r w:rsidR="008636F6">
        <w:t>s</w:t>
      </w:r>
      <w:r w:rsidR="00EA673B">
        <w:t xml:space="preserve"> on </w:t>
      </w:r>
      <w:r w:rsidR="008636F6">
        <w:t>cyber-enabled and cyber-dependent crime</w:t>
      </w:r>
      <w:r w:rsidR="00EA673B">
        <w:t xml:space="preserve">. More importantly, crime research has yet to understand whether the </w:t>
      </w:r>
      <w:r w:rsidR="00225800">
        <w:t xml:space="preserve">peak in </w:t>
      </w:r>
      <w:r w:rsidR="008636F6">
        <w:t>cyber</w:t>
      </w:r>
      <w:r w:rsidR="00225800">
        <w:t>crime seen immediately after the first lockdown</w:t>
      </w:r>
      <w:r w:rsidR="00F64EB6">
        <w:t xml:space="preserve"> orders</w:t>
      </w:r>
      <w:r w:rsidR="00225800">
        <w:t xml:space="preserve"> return</w:t>
      </w:r>
      <w:r w:rsidR="008636F6">
        <w:t>ed</w:t>
      </w:r>
      <w:r w:rsidR="00225800">
        <w:t xml:space="preserve"> to pre-COVID levels after the ease of stay-at-home restrictions</w:t>
      </w:r>
      <w:r w:rsidR="008636F6">
        <w:t>,</w:t>
      </w:r>
      <w:r w:rsidR="00225800">
        <w:t xml:space="preserve"> or</w:t>
      </w:r>
      <w:r w:rsidR="008636F6">
        <w:t xml:space="preserve"> whether </w:t>
      </w:r>
      <w:r w:rsidR="00F04A03">
        <w:t>cybercrime rates</w:t>
      </w:r>
      <w:r w:rsidR="00225800">
        <w:t xml:space="preserve"> remain</w:t>
      </w:r>
      <w:r w:rsidR="008636F6">
        <w:t>ed</w:t>
      </w:r>
      <w:r w:rsidR="00225800">
        <w:t xml:space="preserve"> well above pre-pandemic trends, thus indicating a potential long-term </w:t>
      </w:r>
      <w:r w:rsidR="008636F6">
        <w:t xml:space="preserve">post-pandemic </w:t>
      </w:r>
      <w:r w:rsidR="00225800">
        <w:t xml:space="preserve">upward trend in cybercrime. </w:t>
      </w:r>
      <w:r w:rsidR="004A14EE">
        <w:t>There is also a gap in research about the effect of the first, second and third COVID-19 lockdowns on crime</w:t>
      </w:r>
      <w:r w:rsidR="00F04A03" w:rsidRPr="00F04A03">
        <w:t xml:space="preserve"> </w:t>
      </w:r>
      <w:r w:rsidR="00F04A03">
        <w:t>in Northern Ireland</w:t>
      </w:r>
      <w:r w:rsidR="004A14EE">
        <w:t xml:space="preserve">. </w:t>
      </w:r>
      <w:r w:rsidR="00E20D9F">
        <w:t>Thus, the aim of this research is to analyse</w:t>
      </w:r>
      <w:r w:rsidR="00225800">
        <w:t xml:space="preserve"> changes in crime, including both offline and online crime, in Northern Ireland </w:t>
      </w:r>
      <w:r w:rsidR="007406D0">
        <w:t xml:space="preserve">during COVID-19 </w:t>
      </w:r>
      <w:r w:rsidR="00225800">
        <w:t>up until May 2021</w:t>
      </w:r>
      <w:r w:rsidR="007406D0">
        <w:t xml:space="preserve">, and </w:t>
      </w:r>
      <w:r w:rsidR="00E20D9F">
        <w:t xml:space="preserve">to </w:t>
      </w:r>
      <w:r w:rsidR="007406D0">
        <w:t xml:space="preserve">investigate the short- and medium-term impact </w:t>
      </w:r>
      <w:r w:rsidR="00E20D9F">
        <w:t>of the three COVID-19 lockdowns</w:t>
      </w:r>
      <w:r w:rsidR="007406D0">
        <w:t xml:space="preserve"> on crime</w:t>
      </w:r>
      <w:r w:rsidR="00F64EB6">
        <w:t>.</w:t>
      </w:r>
      <w:r w:rsidR="00645B5A">
        <w:t xml:space="preserve"> </w:t>
      </w:r>
      <w:r w:rsidR="00E20D9F">
        <w:t>We will analyse t</w:t>
      </w:r>
      <w:r w:rsidR="00DF6FFF">
        <w:t>he effect of lockdowns on crime trends</w:t>
      </w:r>
      <w:r w:rsidR="00E20D9F">
        <w:t xml:space="preserve"> using i</w:t>
      </w:r>
      <w:r w:rsidR="00E20D9F" w:rsidRPr="00E20D9F">
        <w:t xml:space="preserve">nterrupted time series </w:t>
      </w:r>
      <w:r w:rsidR="00F031EC">
        <w:t xml:space="preserve">(ITS) </w:t>
      </w:r>
      <w:r w:rsidR="00E20D9F" w:rsidRPr="00E20D9F">
        <w:t xml:space="preserve">analysis </w:t>
      </w:r>
      <w:r w:rsidR="00DF6FFF">
        <w:t xml:space="preserve">based on segmented linear regressions </w:t>
      </w:r>
      <w:r w:rsidR="00E20D9F" w:rsidRPr="00E20D9F">
        <w:t>and counterfactuals</w:t>
      </w:r>
      <w:r w:rsidR="00E20D9F">
        <w:t xml:space="preserve"> (McDowall et al., 2019).</w:t>
      </w:r>
    </w:p>
    <w:p w14:paraId="63BFDD75" w14:textId="32D73BF0" w:rsidR="00E25839" w:rsidRDefault="00E20D9F" w:rsidP="00362FF1">
      <w:pPr>
        <w:jc w:val="both"/>
      </w:pPr>
      <w:r>
        <w:t xml:space="preserve">The remainder of this paper is organised as follows: </w:t>
      </w:r>
      <w:r w:rsidR="008C2162">
        <w:t>Section 2 describes the main changes in routine activities seen during the COVID-19 pandemic</w:t>
      </w:r>
      <w:r w:rsidR="00AD7AC7">
        <w:t xml:space="preserve"> in Northern Ireland</w:t>
      </w:r>
      <w:r w:rsidR="008C2162">
        <w:t xml:space="preserve">, and </w:t>
      </w:r>
      <w:r w:rsidR="00C257B0">
        <w:t xml:space="preserve">Section 3 describes </w:t>
      </w:r>
      <w:r w:rsidR="008C2162">
        <w:t xml:space="preserve">how </w:t>
      </w:r>
      <w:r w:rsidR="00C257B0">
        <w:t>changes in routine activities during COVID-19</w:t>
      </w:r>
      <w:r w:rsidR="008C2162">
        <w:t xml:space="preserve"> affected rates of different types of crimes in different parts of the world. Section </w:t>
      </w:r>
      <w:r w:rsidR="00C257B0">
        <w:t>4</w:t>
      </w:r>
      <w:r w:rsidR="008C2162">
        <w:t xml:space="preserve"> introduces the main aims and research questions of this paper. Section </w:t>
      </w:r>
      <w:r w:rsidR="00C257B0">
        <w:t>5</w:t>
      </w:r>
      <w:r w:rsidR="008C2162">
        <w:t xml:space="preserve"> discusses the data and analytical strategy used in this paper. Section </w:t>
      </w:r>
      <w:r w:rsidR="00C257B0">
        <w:t>6</w:t>
      </w:r>
      <w:r w:rsidR="008C2162">
        <w:t xml:space="preserve"> presents the results of the analysis, and Section </w:t>
      </w:r>
      <w:r w:rsidR="00C257B0">
        <w:t>7</w:t>
      </w:r>
      <w:r w:rsidR="008C2162">
        <w:t xml:space="preserve"> presents the discussion and conclusions of the study. </w:t>
      </w:r>
    </w:p>
    <w:p w14:paraId="469DA941" w14:textId="5F9F178C" w:rsidR="00CF4591" w:rsidRDefault="00CF4591" w:rsidP="00CF4591">
      <w:pPr>
        <w:pStyle w:val="Heading1"/>
      </w:pPr>
      <w:r>
        <w:t>2. COVID-19 and changes in everyday life in Northern Ireland</w:t>
      </w:r>
    </w:p>
    <w:p w14:paraId="2088BF93" w14:textId="7E6875AC" w:rsidR="00CF4591" w:rsidRDefault="00CF4591" w:rsidP="00CF4591">
      <w:pPr>
        <w:jc w:val="both"/>
      </w:pPr>
      <w:r>
        <w:t xml:space="preserve">The timeline of the COVID-19 pandemic in Northern Ireland was </w:t>
      </w:r>
      <w:proofErr w:type="gramStart"/>
      <w:r>
        <w:t>similar to</w:t>
      </w:r>
      <w:proofErr w:type="gramEnd"/>
      <w:r>
        <w:t xml:space="preserve"> that of other parts of the UK and Europe. The first case of COVID-19 was detected in the town of Antrim on February 27</w:t>
      </w:r>
      <w:r w:rsidRPr="00A57E48">
        <w:rPr>
          <w:vertAlign w:val="superscript"/>
        </w:rPr>
        <w:t>th</w:t>
      </w:r>
      <w:proofErr w:type="gramStart"/>
      <w:r>
        <w:t xml:space="preserve"> 2020</w:t>
      </w:r>
      <w:proofErr w:type="gramEnd"/>
      <w:r>
        <w:t>, and the number of cases rose steeply throughout March. In order to control the spread of the virus, the UK Government announced the first COVID national lockdown on March 23</w:t>
      </w:r>
      <w:r w:rsidRPr="00A57E48">
        <w:rPr>
          <w:vertAlign w:val="superscript"/>
        </w:rPr>
        <w:t>rd</w:t>
      </w:r>
      <w:r>
        <w:t>, which came into force three days later, on March 26</w:t>
      </w:r>
      <w:r w:rsidRPr="008D342F">
        <w:rPr>
          <w:vertAlign w:val="superscript"/>
        </w:rPr>
        <w:t>th</w:t>
      </w:r>
      <w:r>
        <w:t xml:space="preserve">. All non-essential social and business activity was restricted for </w:t>
      </w:r>
      <w:r>
        <w:lastRenderedPageBreak/>
        <w:t>weeks, and non-essential shops, schools and universities, businesses, pubs and other venues were closed. These measures had enormous effects on mobility trends, as can be seen in Figure 1, with almost immediate reductions in mobility in places dedicated to retail and recreation, grocery and pharmacy, transit stations and workplaces, and important increases in mobility in residential areas. The first lockdown was gradually eased during June and July 2020.</w:t>
      </w:r>
    </w:p>
    <w:p w14:paraId="5C325032" w14:textId="034EB59F" w:rsidR="00A946C1" w:rsidRDefault="00A946C1" w:rsidP="00CF4591">
      <w:pPr>
        <w:jc w:val="both"/>
      </w:pPr>
    </w:p>
    <w:p w14:paraId="1304AC96" w14:textId="1FCBDB11" w:rsidR="007A702F" w:rsidRDefault="007A702F" w:rsidP="00CF4591">
      <w:pPr>
        <w:jc w:val="both"/>
      </w:pPr>
      <w:r>
        <w:rPr>
          <w:noProof/>
        </w:rPr>
        <w:drawing>
          <wp:inline distT="0" distB="0" distL="0" distR="0" wp14:anchorId="1223B943" wp14:editId="0FC13D05">
            <wp:extent cx="5731510" cy="401637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731510" cy="4016375"/>
                    </a:xfrm>
                    <a:prstGeom prst="rect">
                      <a:avLst/>
                    </a:prstGeom>
                    <a:noFill/>
                    <a:ln>
                      <a:noFill/>
                    </a:ln>
                  </pic:spPr>
                </pic:pic>
              </a:graphicData>
            </a:graphic>
          </wp:inline>
        </w:drawing>
      </w:r>
    </w:p>
    <w:p w14:paraId="4E68C195" w14:textId="26D342A3" w:rsidR="00CF4591" w:rsidRPr="00763218" w:rsidRDefault="00CF4591" w:rsidP="00CF4591">
      <w:pPr>
        <w:jc w:val="center"/>
        <w:rPr>
          <w:i/>
          <w:iCs/>
        </w:rPr>
      </w:pPr>
      <w:r w:rsidRPr="00763218">
        <w:rPr>
          <w:b/>
          <w:bCs/>
          <w:i/>
          <w:iCs/>
        </w:rPr>
        <w:t>Figure 1.</w:t>
      </w:r>
      <w:r w:rsidRPr="00763218">
        <w:rPr>
          <w:i/>
          <w:iCs/>
        </w:rPr>
        <w:t xml:space="preserve"> </w:t>
      </w:r>
      <w:r w:rsidR="00553175">
        <w:rPr>
          <w:i/>
          <w:iCs/>
        </w:rPr>
        <w:t>Percent change from baseline in m</w:t>
      </w:r>
      <w:r>
        <w:rPr>
          <w:i/>
          <w:iCs/>
        </w:rPr>
        <w:t>obility indicators in Belfast (February 15</w:t>
      </w:r>
      <w:r w:rsidRPr="007C1100">
        <w:rPr>
          <w:i/>
          <w:iCs/>
          <w:vertAlign w:val="superscript"/>
        </w:rPr>
        <w:t>th</w:t>
      </w:r>
      <w:proofErr w:type="gramStart"/>
      <w:r w:rsidR="00A946C1">
        <w:rPr>
          <w:i/>
          <w:iCs/>
        </w:rPr>
        <w:t xml:space="preserve"> 2020</w:t>
      </w:r>
      <w:proofErr w:type="gramEnd"/>
      <w:r w:rsidR="00A946C1">
        <w:rPr>
          <w:i/>
          <w:iCs/>
        </w:rPr>
        <w:t xml:space="preserve"> </w:t>
      </w:r>
      <w:r>
        <w:rPr>
          <w:i/>
          <w:iCs/>
        </w:rPr>
        <w:t xml:space="preserve">to </w:t>
      </w:r>
      <w:r w:rsidR="00A946C1">
        <w:rPr>
          <w:i/>
          <w:iCs/>
        </w:rPr>
        <w:t>May</w:t>
      </w:r>
      <w:r>
        <w:rPr>
          <w:i/>
          <w:iCs/>
        </w:rPr>
        <w:t xml:space="preserve"> 31</w:t>
      </w:r>
      <w:r w:rsidRPr="007C1100">
        <w:rPr>
          <w:i/>
          <w:iCs/>
          <w:vertAlign w:val="superscript"/>
        </w:rPr>
        <w:t>st</w:t>
      </w:r>
      <w:r w:rsidR="001A410E">
        <w:rPr>
          <w:i/>
          <w:iCs/>
        </w:rPr>
        <w:t xml:space="preserve"> 202</w:t>
      </w:r>
      <w:r w:rsidR="00A946C1">
        <w:rPr>
          <w:i/>
          <w:iCs/>
        </w:rPr>
        <w:t>1</w:t>
      </w:r>
      <w:r>
        <w:rPr>
          <w:i/>
          <w:iCs/>
        </w:rPr>
        <w:t>). Source: Google COVID-19 Community Mobility Reports (</w:t>
      </w:r>
      <w:hyperlink r:id="rId14" w:history="1">
        <w:r w:rsidRPr="0015475C">
          <w:rPr>
            <w:rStyle w:val="Hyperlink"/>
            <w:i/>
            <w:iCs/>
          </w:rPr>
          <w:t>https://www.google.com/covid19/mobility/index.html?hl=en</w:t>
        </w:r>
      </w:hyperlink>
      <w:r>
        <w:rPr>
          <w:i/>
          <w:iCs/>
        </w:rPr>
        <w:t>)</w:t>
      </w:r>
    </w:p>
    <w:p w14:paraId="626DF1BE" w14:textId="6E3788A7" w:rsidR="001A410E" w:rsidRDefault="00CF4591" w:rsidP="00CF4591">
      <w:pPr>
        <w:jc w:val="both"/>
      </w:pPr>
      <w:r>
        <w:t>Due to the steep rise in COVID-19 infections during late September and early October 2020,</w:t>
      </w:r>
      <w:r w:rsidRPr="008D342F">
        <w:t xml:space="preserve"> </w:t>
      </w:r>
      <w:r>
        <w:t xml:space="preserve">the Northern Ireland Government announced a second lockdown on October </w:t>
      </w:r>
      <w:r w:rsidRPr="004A14EE">
        <w:t>14</w:t>
      </w:r>
      <w:r w:rsidRPr="004A14EE">
        <w:rPr>
          <w:vertAlign w:val="superscript"/>
        </w:rPr>
        <w:t>th</w:t>
      </w:r>
      <w:proofErr w:type="gramStart"/>
      <w:r>
        <w:t xml:space="preserve"> </w:t>
      </w:r>
      <w:r w:rsidRPr="004A14EE">
        <w:t>2020</w:t>
      </w:r>
      <w:proofErr w:type="gramEnd"/>
      <w:r>
        <w:t>, which officially began on October 16</w:t>
      </w:r>
      <w:r w:rsidRPr="00176BF5">
        <w:rPr>
          <w:vertAlign w:val="superscript"/>
        </w:rPr>
        <w:t>th</w:t>
      </w:r>
      <w:r>
        <w:t>. This second lockdown involved the closure of schools, universities and the hospitality sector, but it did not involve a stay-at-home order as such and the social distancing restrictions were less strict than that of the first national lockdown.</w:t>
      </w:r>
      <w:r w:rsidRPr="004A14EE">
        <w:t xml:space="preserve"> </w:t>
      </w:r>
      <w:r w:rsidR="001A410E">
        <w:t xml:space="preserve">Although the measures associated with the second lockdown contributed to immediate changes in mobility, especially in places dedicated to retail and recreation and workplaces and residential areas (see Figure 1), the extent of these changes was very small compared to that of the first COVID-19 lockdown. </w:t>
      </w:r>
      <w:r>
        <w:t>Further restriction</w:t>
      </w:r>
      <w:r w:rsidR="001A410E">
        <w:t>s, mostly related to the closure of</w:t>
      </w:r>
      <w:r>
        <w:t xml:space="preserve"> cafes, hospitality, non-essential shops and gyms</w:t>
      </w:r>
      <w:r w:rsidR="001A410E">
        <w:t>,</w:t>
      </w:r>
      <w:r>
        <w:t xml:space="preserve"> were introduced on November 27</w:t>
      </w:r>
      <w:r w:rsidRPr="004904E2">
        <w:rPr>
          <w:vertAlign w:val="superscript"/>
        </w:rPr>
        <w:t>th</w:t>
      </w:r>
      <w:r>
        <w:t xml:space="preserve">. The second Northern Ireland lockdown was mostly lifted by the second week of December. </w:t>
      </w:r>
    </w:p>
    <w:p w14:paraId="75573457" w14:textId="6E5681DF" w:rsidR="00CF4591" w:rsidRDefault="00A946C1" w:rsidP="00362FF1">
      <w:pPr>
        <w:jc w:val="both"/>
      </w:pPr>
      <w:r>
        <w:t>J</w:t>
      </w:r>
      <w:r w:rsidR="00CF4591">
        <w:t xml:space="preserve">ust a few days later, </w:t>
      </w:r>
      <w:r>
        <w:t xml:space="preserve">however, </w:t>
      </w:r>
      <w:r w:rsidR="00CF4591">
        <w:t>on December 17</w:t>
      </w:r>
      <w:r w:rsidR="00CF4591" w:rsidRPr="00645B5A">
        <w:rPr>
          <w:vertAlign w:val="superscript"/>
        </w:rPr>
        <w:t>th</w:t>
      </w:r>
      <w:r w:rsidR="00CF4591">
        <w:t>, a third lockdown was announced, which began on December 26</w:t>
      </w:r>
      <w:r w:rsidR="00CF4591" w:rsidRPr="00176BF5">
        <w:rPr>
          <w:vertAlign w:val="superscript"/>
        </w:rPr>
        <w:t>th</w:t>
      </w:r>
      <w:r w:rsidR="00CF4591">
        <w:t xml:space="preserve">. </w:t>
      </w:r>
      <w:r w:rsidR="00AD7AC7" w:rsidRPr="00AD7AC7">
        <w:t>Entertainment</w:t>
      </w:r>
      <w:r w:rsidR="00AD7AC7">
        <w:t xml:space="preserve"> and </w:t>
      </w:r>
      <w:r w:rsidR="00AD7AC7" w:rsidRPr="00AD7AC7">
        <w:t>hospitality businesses</w:t>
      </w:r>
      <w:r w:rsidR="00AD7AC7">
        <w:t xml:space="preserve"> </w:t>
      </w:r>
      <w:r w:rsidR="00AD7AC7" w:rsidRPr="00AD7AC7">
        <w:t xml:space="preserve">and non-essential shops </w:t>
      </w:r>
      <w:r w:rsidR="00AD7AC7">
        <w:t xml:space="preserve">were closed, and a maximum of three household were allowed to meet up over Christmas. </w:t>
      </w:r>
      <w:r w:rsidR="00CF4591">
        <w:t xml:space="preserve">Some mobility restrictions </w:t>
      </w:r>
      <w:r w:rsidR="00CF4591">
        <w:lastRenderedPageBreak/>
        <w:t>were later hardened on 8</w:t>
      </w:r>
      <w:r w:rsidR="00CF4591" w:rsidRPr="00176BF5">
        <w:rPr>
          <w:vertAlign w:val="superscript"/>
        </w:rPr>
        <w:t>th</w:t>
      </w:r>
      <w:r w:rsidR="00CF4591">
        <w:t xml:space="preserve"> January 2021, when a stay-at-home order came into force due to the spread of a new variant of the virus. This last lockdown meant that </w:t>
      </w:r>
      <w:r w:rsidR="00CF4591" w:rsidRPr="007406D0">
        <w:t xml:space="preserve">people </w:t>
      </w:r>
      <w:r w:rsidR="00CF4591">
        <w:t>were only allowed to</w:t>
      </w:r>
      <w:r w:rsidR="00CF4591" w:rsidRPr="007406D0">
        <w:t xml:space="preserve"> leave home for medical </w:t>
      </w:r>
      <w:r w:rsidR="00CF4591">
        <w:t xml:space="preserve">reasons, to buy food, exercise and go to work only </w:t>
      </w:r>
      <w:r w:rsidR="001A410E">
        <w:t>when</w:t>
      </w:r>
      <w:r w:rsidR="00CF4591">
        <w:t xml:space="preserve"> work could not be done from home. </w:t>
      </w:r>
      <w:r w:rsidR="001A410E">
        <w:t xml:space="preserve">As can be seen in Figure 1, some of these measures had impacts in mobility as </w:t>
      </w:r>
      <w:r w:rsidR="00AD7AC7">
        <w:t>evident</w:t>
      </w:r>
      <w:r w:rsidR="001A410E">
        <w:t xml:space="preserve"> as th</w:t>
      </w:r>
      <w:r w:rsidR="00AD7AC7">
        <w:t>ose of the</w:t>
      </w:r>
      <w:r w:rsidR="001A410E">
        <w:t xml:space="preserve"> first COVID-19 lockdown</w:t>
      </w:r>
      <w:r w:rsidR="00AD7AC7">
        <w:t xml:space="preserve"> (some of the extreme changes in mobility seen during the last days of December are due to Christmas shopping and Christmas celebrations).</w:t>
      </w:r>
      <w:r w:rsidR="001A410E">
        <w:t xml:space="preserve"> </w:t>
      </w:r>
      <w:r w:rsidR="00CF4591">
        <w:t>Stay-at-home orders were progressively lifted during March and April 2021, following the increase in the proportion of persons vaccinated against COVID-19</w:t>
      </w:r>
      <w:r w:rsidR="00AD7AC7">
        <w:t>, and mobility trends return progressively to the pre-COVID baseline.</w:t>
      </w:r>
    </w:p>
    <w:p w14:paraId="07C12CDE" w14:textId="028E214B" w:rsidR="00AD7AC7" w:rsidRDefault="00AD7AC7" w:rsidP="00362FF1">
      <w:pPr>
        <w:jc w:val="both"/>
      </w:pPr>
      <w:r>
        <w:t xml:space="preserve">All </w:t>
      </w:r>
      <w:r w:rsidR="00C257B0">
        <w:t>these unprecedented changes in routine activities brought about by the COVID-19 lockdowns are expected to have short- and medium-term impacts in crime, as seen in other parts of the world (</w:t>
      </w:r>
      <w:proofErr w:type="spellStart"/>
      <w:r w:rsidR="00C257B0">
        <w:t>Nivette</w:t>
      </w:r>
      <w:proofErr w:type="spellEnd"/>
      <w:r w:rsidR="00C257B0">
        <w:t xml:space="preserve"> et al., 2021). More specifically, we will analyse changes in crime rates after the first lockdown (March 23</w:t>
      </w:r>
      <w:r w:rsidR="00C257B0" w:rsidRPr="00C257B0">
        <w:rPr>
          <w:vertAlign w:val="superscript"/>
        </w:rPr>
        <w:t>rd</w:t>
      </w:r>
      <w:proofErr w:type="gramStart"/>
      <w:r w:rsidR="00C257B0">
        <w:t xml:space="preserve"> 2020</w:t>
      </w:r>
      <w:proofErr w:type="gramEnd"/>
      <w:r w:rsidR="00C257B0">
        <w:t>), second lockdown (October 16</w:t>
      </w:r>
      <w:r w:rsidR="00C257B0" w:rsidRPr="00C257B0">
        <w:rPr>
          <w:vertAlign w:val="superscript"/>
        </w:rPr>
        <w:t>th</w:t>
      </w:r>
      <w:r w:rsidR="00C257B0">
        <w:t xml:space="preserve"> 2020) and the stay-at-home order of the third lockdown (January 8</w:t>
      </w:r>
      <w:r w:rsidR="00C257B0">
        <w:rPr>
          <w:vertAlign w:val="superscript"/>
        </w:rPr>
        <w:t>th</w:t>
      </w:r>
      <w:r w:rsidR="00C257B0">
        <w:t xml:space="preserve"> 2021) in Northern Ireland.</w:t>
      </w:r>
    </w:p>
    <w:p w14:paraId="3EFE2B3D" w14:textId="32AA10D0" w:rsidR="009235CB" w:rsidRDefault="00C257B0" w:rsidP="00362FF1">
      <w:pPr>
        <w:pStyle w:val="Heading1"/>
        <w:jc w:val="both"/>
      </w:pPr>
      <w:r>
        <w:t>3</w:t>
      </w:r>
      <w:r w:rsidR="00E20D9F">
        <w:t xml:space="preserve">. </w:t>
      </w:r>
      <w:r w:rsidR="008B2CE6">
        <w:t>S</w:t>
      </w:r>
      <w:r w:rsidR="009235CB">
        <w:t>ocial changes and crime: The COVID-19 case</w:t>
      </w:r>
    </w:p>
    <w:p w14:paraId="722FA835" w14:textId="230F56A5" w:rsidR="007C1100" w:rsidRDefault="00C257B0" w:rsidP="00BA2FAD">
      <w:pPr>
        <w:jc w:val="both"/>
      </w:pPr>
      <w:r>
        <w:t xml:space="preserve">Crime is known to be dependent on illicit opportunity structures which vary according to </w:t>
      </w:r>
      <w:r w:rsidR="00946297">
        <w:t xml:space="preserve">changes in everyday routine activities. By the end of the 1970s, Cohen and Felson (1979) </w:t>
      </w:r>
      <w:r w:rsidR="00B135FA">
        <w:t>observed</w:t>
      </w:r>
      <w:r w:rsidR="00946297">
        <w:t xml:space="preserve"> that property and violent crime was increasing in the United Stated mainly due to </w:t>
      </w:r>
      <w:r w:rsidR="00980EE5">
        <w:t xml:space="preserve">series of </w:t>
      </w:r>
      <w:r w:rsidR="00946297">
        <w:t>social changes that increased the availability of suitable targets</w:t>
      </w:r>
      <w:r w:rsidR="00B135FA">
        <w:t xml:space="preserve"> </w:t>
      </w:r>
      <w:r w:rsidR="00946297">
        <w:t xml:space="preserve">and reduced the </w:t>
      </w:r>
      <w:r w:rsidR="008B3957">
        <w:t>ability</w:t>
      </w:r>
      <w:r w:rsidR="00946297">
        <w:t xml:space="preserve"> of people to serve as guardians of these targets. Some of these changes were associated with the increase in female labour participation, the generalised access to holidays and the increase in ownership of valuable and movable goods. Based on this observation, Cohen and Felson (1979) proposed the Routine Activity Approach</w:t>
      </w:r>
      <w:r w:rsidR="00980EE5">
        <w:t xml:space="preserve"> of crime</w:t>
      </w:r>
      <w:r w:rsidR="00946297">
        <w:t xml:space="preserve">, which </w:t>
      </w:r>
      <w:r w:rsidR="00980EE5">
        <w:t>argues</w:t>
      </w:r>
      <w:r w:rsidR="00946297">
        <w:t xml:space="preserve"> that crime </w:t>
      </w:r>
      <w:r w:rsidR="00980EE5">
        <w:t>increases</w:t>
      </w:r>
      <w:r w:rsidR="00946297">
        <w:t xml:space="preserve"> when </w:t>
      </w:r>
      <w:r w:rsidR="00980EE5">
        <w:t xml:space="preserve">(and where) there are more </w:t>
      </w:r>
      <w:r w:rsidR="00946297">
        <w:t xml:space="preserve">opportunities for offenders to converge with suitable targets in the absence of capable guardians. Since then, Routine Activity Approach has been applied to explain the effect </w:t>
      </w:r>
      <w:r w:rsidR="00BA2FAD">
        <w:t xml:space="preserve">of natural disasters on crime (Leitner et al., 2011), the impact </w:t>
      </w:r>
      <w:r w:rsidR="00946297">
        <w:t>of</w:t>
      </w:r>
      <w:r w:rsidR="00BA2FAD">
        <w:t xml:space="preserve"> </w:t>
      </w:r>
      <w:r w:rsidR="00980EE5">
        <w:t xml:space="preserve">structural </w:t>
      </w:r>
      <w:r w:rsidR="006213A8">
        <w:t>and political</w:t>
      </w:r>
      <w:r w:rsidR="00BA2FAD">
        <w:t xml:space="preserve"> changes related to</w:t>
      </w:r>
      <w:r w:rsidR="00946297">
        <w:t xml:space="preserve"> joining the European Union on crime </w:t>
      </w:r>
      <w:r w:rsidR="00BA2FAD">
        <w:t xml:space="preserve">in </w:t>
      </w:r>
      <w:r w:rsidR="00BA2FAD" w:rsidRPr="00BA2FAD">
        <w:t>Eastern Europe</w:t>
      </w:r>
      <w:r w:rsidR="00BA2FAD">
        <w:t xml:space="preserve"> (</w:t>
      </w:r>
      <w:proofErr w:type="spellStart"/>
      <w:r w:rsidR="00BA2FAD" w:rsidRPr="00BA2FAD">
        <w:t>Piatkowska</w:t>
      </w:r>
      <w:proofErr w:type="spellEnd"/>
      <w:r w:rsidR="00BA2FAD">
        <w:t xml:space="preserve"> et al., 2016), and </w:t>
      </w:r>
      <w:r w:rsidR="00980EE5">
        <w:t>changes in</w:t>
      </w:r>
      <w:r w:rsidR="00BA2FAD">
        <w:t xml:space="preserve"> crime during </w:t>
      </w:r>
      <w:r w:rsidR="008B3957">
        <w:t xml:space="preserve">US </w:t>
      </w:r>
      <w:r w:rsidR="00BA2FAD" w:rsidRPr="00BA2FAD">
        <w:t>National Football League</w:t>
      </w:r>
      <w:r w:rsidR="00BA2FAD">
        <w:t xml:space="preserve"> games (</w:t>
      </w:r>
      <w:proofErr w:type="spellStart"/>
      <w:r w:rsidR="00BA2FAD">
        <w:t>Kalist</w:t>
      </w:r>
      <w:proofErr w:type="spellEnd"/>
      <w:r w:rsidR="00BA2FAD">
        <w:t xml:space="preserve"> and Lee, 2014), to mention just some examples. However, no event in recent history has affected everyday routine activities as much as COVID-19 and the associated lockdown </w:t>
      </w:r>
      <w:r w:rsidR="00980EE5">
        <w:t>measures</w:t>
      </w:r>
      <w:r w:rsidR="00BA2FAD">
        <w:t>. Researchers from all over the world have presented evidence that changes in routine activities associated with stay-at-home orders had severe impacts on crime.</w:t>
      </w:r>
    </w:p>
    <w:p w14:paraId="4EF97A73" w14:textId="4CBBD4E9" w:rsidR="00C257B0" w:rsidRDefault="0056217D" w:rsidP="00362FF1">
      <w:pPr>
        <w:jc w:val="both"/>
      </w:pPr>
      <w:r>
        <w:t xml:space="preserve">After the first COVID-19 lockdowns were announces in </w:t>
      </w:r>
      <w:r w:rsidR="006213A8">
        <w:t>many</w:t>
      </w:r>
      <w:r>
        <w:t xml:space="preserve"> countries in March 2020, several researchers noted immediate changes in crime. </w:t>
      </w:r>
      <w:r w:rsidR="00E15EB6">
        <w:t xml:space="preserve">Mohler et al. (2020) analysed calls for police services in Los Angeles and Indianapolis between January and April 2020 and observed that burglary and robbery reports decreased immediately after the first COVID-19 </w:t>
      </w:r>
      <w:r w:rsidR="006213A8">
        <w:t>stay-at-home order</w:t>
      </w:r>
      <w:r w:rsidR="00E15EB6">
        <w:t>, but such reduction was more evident in Los Angeles than Indianapolis. Both cities</w:t>
      </w:r>
      <w:r w:rsidR="008B3957">
        <w:t xml:space="preserve"> </w:t>
      </w:r>
      <w:r w:rsidR="00E15EB6">
        <w:t xml:space="preserve">saw important decreases in traffic stops and increases in calls related to domestic violence. </w:t>
      </w:r>
      <w:r w:rsidR="00DD13DB">
        <w:t xml:space="preserve">Also using Los Angeles crime data, </w:t>
      </w:r>
      <w:proofErr w:type="spellStart"/>
      <w:r w:rsidR="00DD13DB">
        <w:t>Campedelli</w:t>
      </w:r>
      <w:proofErr w:type="spellEnd"/>
      <w:r w:rsidR="00DD13DB">
        <w:t xml:space="preserve"> et al. (2020</w:t>
      </w:r>
      <w:r w:rsidR="001641C1">
        <w:t>a</w:t>
      </w:r>
      <w:r w:rsidR="00DD13DB">
        <w:t>) observed a significant decrease in robbery, shoplifting, theft and battery during March and April 2020, but no significant changes were seen for burglary, homicide, vehicle theft or assault</w:t>
      </w:r>
      <w:r>
        <w:t xml:space="preserve">. </w:t>
      </w:r>
      <w:r w:rsidR="00DD13DB">
        <w:t xml:space="preserve">Ashby (2020) </w:t>
      </w:r>
      <w:r>
        <w:t xml:space="preserve">analysed crime data recorded in sixteen large US cities between January and May 2020 and </w:t>
      </w:r>
      <w:r w:rsidR="00DD13DB">
        <w:t>noted a reduction in residential burglar</w:t>
      </w:r>
      <w:r w:rsidR="008B3957">
        <w:t>y</w:t>
      </w:r>
      <w:r w:rsidR="00DD13DB">
        <w:t xml:space="preserve"> and motor vehicle theft in some cities </w:t>
      </w:r>
      <w:r w:rsidR="006213A8">
        <w:t>after the first stay-at-home orders, though</w:t>
      </w:r>
      <w:r w:rsidR="00DD13DB">
        <w:t xml:space="preserve"> </w:t>
      </w:r>
      <w:r w:rsidR="006213A8">
        <w:t>such change did not happen in other cities. T</w:t>
      </w:r>
      <w:r w:rsidR="00DD13DB">
        <w:t xml:space="preserve">here was little </w:t>
      </w:r>
      <w:r w:rsidR="006213A8">
        <w:t>variation</w:t>
      </w:r>
      <w:r w:rsidR="00DD13DB">
        <w:t xml:space="preserve"> in non-residential burglary</w:t>
      </w:r>
      <w:r w:rsidR="008B3957">
        <w:t xml:space="preserve"> and</w:t>
      </w:r>
      <w:r w:rsidR="00DD13DB">
        <w:t xml:space="preserve"> serious assault.</w:t>
      </w:r>
      <w:r>
        <w:t xml:space="preserve"> In the UK, Halford et al. (2020) analysed changes in crime in Lancashire during March 2020, and noted that, by the week of March 23</w:t>
      </w:r>
      <w:r w:rsidRPr="0056217D">
        <w:rPr>
          <w:vertAlign w:val="superscript"/>
        </w:rPr>
        <w:t>rd</w:t>
      </w:r>
      <w:r>
        <w:t xml:space="preserve">, </w:t>
      </w:r>
      <w:r w:rsidR="00465647">
        <w:t xml:space="preserve">there was a large decrease in shoplifting, theft, theft from vehicle, domestic abuse, assault and </w:t>
      </w:r>
      <w:r w:rsidR="00465647">
        <w:lastRenderedPageBreak/>
        <w:t>residential and non-residential burglary. Similar results were found in other countries, including Sweden, where assault, pickpocketing and burglary decreased</w:t>
      </w:r>
      <w:r w:rsidR="008B3957">
        <w:t>,</w:t>
      </w:r>
      <w:r w:rsidR="00465647">
        <w:t xml:space="preserve"> </w:t>
      </w:r>
      <w:r w:rsidR="008B3957">
        <w:t>but</w:t>
      </w:r>
      <w:r w:rsidR="00465647">
        <w:t xml:space="preserve"> robbery and drug crime did not </w:t>
      </w:r>
      <w:r w:rsidR="006213A8">
        <w:t xml:space="preserve">see changes </w:t>
      </w:r>
      <w:r w:rsidR="00465647">
        <w:t>(</w:t>
      </w:r>
      <w:proofErr w:type="spellStart"/>
      <w:r w:rsidR="00465647">
        <w:t>Gerell</w:t>
      </w:r>
      <w:proofErr w:type="spellEnd"/>
      <w:r w:rsidR="00465647">
        <w:t xml:space="preserve"> et al., 2020)</w:t>
      </w:r>
      <w:r w:rsidR="001641C1">
        <w:t>,</w:t>
      </w:r>
      <w:r w:rsidR="009570DE">
        <w:t xml:space="preserve"> and Australia, where all property crime, </w:t>
      </w:r>
      <w:r w:rsidR="001641C1">
        <w:t>except for</w:t>
      </w:r>
      <w:r w:rsidR="009570DE">
        <w:t xml:space="preserve"> fraud, decreased </w:t>
      </w:r>
      <w:r w:rsidR="006213A8">
        <w:t>after</w:t>
      </w:r>
      <w:r w:rsidR="009570DE">
        <w:t xml:space="preserve"> March 2020 (Payne et al., 2021)</w:t>
      </w:r>
      <w:r w:rsidR="001641C1">
        <w:t xml:space="preserve">. </w:t>
      </w:r>
      <w:proofErr w:type="spellStart"/>
      <w:r w:rsidR="001641C1">
        <w:t>Nivette</w:t>
      </w:r>
      <w:proofErr w:type="spellEnd"/>
      <w:r w:rsidR="001641C1">
        <w:t xml:space="preserve"> et al. (2021) recorded crime data from </w:t>
      </w:r>
      <w:r w:rsidR="001641C1" w:rsidRPr="001641C1">
        <w:t>27 cities across 23 countries</w:t>
      </w:r>
      <w:r w:rsidR="001641C1">
        <w:t xml:space="preserve"> and concluded that </w:t>
      </w:r>
      <w:r w:rsidR="001641C1" w:rsidRPr="001641C1">
        <w:t xml:space="preserve">stay-at-home </w:t>
      </w:r>
      <w:r w:rsidR="001641C1">
        <w:t>orders contributed to a</w:t>
      </w:r>
      <w:r w:rsidR="001641C1" w:rsidRPr="001641C1">
        <w:t xml:space="preserve"> considerable drop in urban crime</w:t>
      </w:r>
      <w:r w:rsidR="001641C1">
        <w:t xml:space="preserve"> in most cases. The immediate effect of lockdown measures on crime </w:t>
      </w:r>
      <w:r w:rsidR="006213A8">
        <w:t>varied</w:t>
      </w:r>
      <w:r w:rsidR="001641C1">
        <w:t xml:space="preserve"> across the different areas in each city (</w:t>
      </w:r>
      <w:proofErr w:type="spellStart"/>
      <w:r w:rsidR="001641C1">
        <w:t>Campedelli</w:t>
      </w:r>
      <w:proofErr w:type="spellEnd"/>
      <w:r w:rsidR="001641C1">
        <w:t xml:space="preserve"> et al., 2020b; </w:t>
      </w:r>
      <w:r w:rsidR="008B3957">
        <w:t xml:space="preserve">Payne et al., 2021; </w:t>
      </w:r>
      <w:r w:rsidR="001641C1">
        <w:t>Langton et al., 2021b</w:t>
      </w:r>
      <w:r w:rsidR="008B3957">
        <w:t>).</w:t>
      </w:r>
    </w:p>
    <w:p w14:paraId="179D5454" w14:textId="167B5785" w:rsidR="008B3957" w:rsidRDefault="008B3957" w:rsidP="00362FF1">
      <w:pPr>
        <w:jc w:val="both"/>
      </w:pPr>
      <w:r>
        <w:t xml:space="preserve">Some </w:t>
      </w:r>
      <w:r w:rsidR="00AF1CC7">
        <w:t>researchers noted, however, that while m</w:t>
      </w:r>
      <w:r w:rsidR="00281E7C">
        <w:t>any</w:t>
      </w:r>
      <w:r w:rsidR="00AF1CC7">
        <w:t xml:space="preserve"> types of offline crime were decreasing, there were signs that the changes in routine activities brought about by the </w:t>
      </w:r>
      <w:r w:rsidR="00281E7C">
        <w:t>first COVID-19 lockdown</w:t>
      </w:r>
      <w:r w:rsidR="00AF1CC7">
        <w:t xml:space="preserve"> </w:t>
      </w:r>
      <w:r w:rsidR="00281E7C">
        <w:t xml:space="preserve">had </w:t>
      </w:r>
      <w:r w:rsidR="00AF1CC7">
        <w:t>increas</w:t>
      </w:r>
      <w:r w:rsidR="00281E7C">
        <w:t>ed</w:t>
      </w:r>
      <w:r w:rsidR="00AF1CC7">
        <w:t xml:space="preserve"> opportunities for online crime. Using data about cyber-enabled fraud and cyber-dependent crime recorded by Action Fraud</w:t>
      </w:r>
      <w:r w:rsidR="00AF1CC7" w:rsidRPr="00AF1CC7">
        <w:t>, the UK National Fraud and Cybercrime Reporting Centre,</w:t>
      </w:r>
      <w:r w:rsidR="00AF1CC7">
        <w:t xml:space="preserve"> between</w:t>
      </w:r>
      <w:r w:rsidR="00AF1CC7" w:rsidRPr="00AF1CC7">
        <w:t xml:space="preserve"> May 2019 and May 2020</w:t>
      </w:r>
      <w:r w:rsidR="00AF1CC7">
        <w:t xml:space="preserve">, </w:t>
      </w:r>
      <w:proofErr w:type="spellStart"/>
      <w:r w:rsidR="00AF1CC7">
        <w:t>Buil</w:t>
      </w:r>
      <w:proofErr w:type="spellEnd"/>
      <w:r w:rsidR="00AF1CC7">
        <w:t xml:space="preserve">-Gil et al. (2021) observed significant increases in hacking and online shopping fraud after the first </w:t>
      </w:r>
      <w:r w:rsidR="00281E7C">
        <w:t>stay-at-home orders in the UK</w:t>
      </w:r>
      <w:r w:rsidR="00AF1CC7">
        <w:t xml:space="preserve">. </w:t>
      </w:r>
      <w:proofErr w:type="spellStart"/>
      <w:r w:rsidR="00281E7C">
        <w:t>Lallie</w:t>
      </w:r>
      <w:proofErr w:type="spellEnd"/>
      <w:r w:rsidR="00281E7C">
        <w:t xml:space="preserve"> et al. (2021) </w:t>
      </w:r>
      <w:r w:rsidR="001D4CB5">
        <w:t>searched</w:t>
      </w:r>
      <w:r w:rsidR="00281E7C">
        <w:t xml:space="preserve"> </w:t>
      </w:r>
      <w:r w:rsidR="001D4CB5">
        <w:t>for</w:t>
      </w:r>
      <w:r w:rsidR="00281E7C">
        <w:t xml:space="preserve"> cyber-attacks </w:t>
      </w:r>
      <w:r w:rsidR="001D4CB5">
        <w:t>reported globally through online search engines and observed an increase in frequency of cybersecurity incidents such as phishing, malware and cyber-enabled fraud</w:t>
      </w:r>
      <w:r w:rsidR="00EE71EC">
        <w:t xml:space="preserve"> after February 2020</w:t>
      </w:r>
      <w:r w:rsidR="001D4CB5">
        <w:t>. Kemp et al. (2021) also analysed reports of fraud and cybercrime to</w:t>
      </w:r>
      <w:r w:rsidR="00EE71EC">
        <w:t xml:space="preserve"> the UK</w:t>
      </w:r>
      <w:r w:rsidR="001D4CB5">
        <w:t xml:space="preserve"> Action Fraud and observed a large increase in cyber-dependent crime (i.e., hacking, denial of service attacks and malware), online shopping fraud and dating fraud after the first COVID-19 lockdown, while </w:t>
      </w:r>
      <w:r w:rsidR="00633879">
        <w:t xml:space="preserve">those </w:t>
      </w:r>
      <w:r w:rsidR="001D4CB5">
        <w:t xml:space="preserve">forms of fraud associated with offline events, such as doorstep fraud and </w:t>
      </w:r>
      <w:r w:rsidR="00EE71EC">
        <w:t>ticket fraud, decreased.</w:t>
      </w:r>
      <w:r w:rsidR="00EE71EC" w:rsidRPr="00EE71EC">
        <w:t xml:space="preserve"> </w:t>
      </w:r>
      <w:r w:rsidR="00EE71EC">
        <w:t xml:space="preserve">As argued by these researchers, </w:t>
      </w:r>
      <w:r w:rsidR="00185A7E">
        <w:t xml:space="preserve">the first </w:t>
      </w:r>
      <w:r w:rsidR="00EE71EC">
        <w:t>stay-at-home orders</w:t>
      </w:r>
      <w:r w:rsidR="00185A7E">
        <w:t xml:space="preserve"> imposed by governments to control the virus</w:t>
      </w:r>
      <w:r w:rsidR="00EE71EC">
        <w:t xml:space="preserve"> contributed to an immediate </w:t>
      </w:r>
      <w:r w:rsidR="00185A7E">
        <w:t>spike</w:t>
      </w:r>
      <w:r w:rsidR="00EE71EC">
        <w:t xml:space="preserve"> in internet use for entertainment, including online gaming, streaming content and watching TV, </w:t>
      </w:r>
      <w:r w:rsidR="00185A7E">
        <w:t xml:space="preserve">teleworking, </w:t>
      </w:r>
      <w:r w:rsidR="00EE71EC">
        <w:t>socialising with family and friends through videocalls, buying products and services, and</w:t>
      </w:r>
      <w:r w:rsidR="00185A7E">
        <w:t xml:space="preserve"> meeting new people, thus increasing the amount of valuable crime targets in online environments, which created new opportunities for cybercrime. Other forms of crime </w:t>
      </w:r>
      <w:r w:rsidR="00633879">
        <w:t>enabled</w:t>
      </w:r>
      <w:r w:rsidR="00185A7E">
        <w:t xml:space="preserve"> by the internet also increased, for example, </w:t>
      </w:r>
      <w:proofErr w:type="spellStart"/>
      <w:r w:rsidR="00EE71EC" w:rsidRPr="00EE71EC">
        <w:t>Stechemesser</w:t>
      </w:r>
      <w:proofErr w:type="spellEnd"/>
      <w:r w:rsidR="00EE71EC">
        <w:t xml:space="preserve"> et al. (2020) recorded Tweets with anti-Chinese racist content between January and April 2020 and observed a large spike in online hate speech during March 2020</w:t>
      </w:r>
      <w:r w:rsidR="00185A7E">
        <w:t xml:space="preserve">. Interestingly, while it is likely that more people tried to acquire drugs through online </w:t>
      </w:r>
      <w:proofErr w:type="spellStart"/>
      <w:r w:rsidR="00185A7E">
        <w:t>cryptomarkets</w:t>
      </w:r>
      <w:proofErr w:type="spellEnd"/>
      <w:r w:rsidR="00185A7E">
        <w:t xml:space="preserve"> during the early stages of the pandemic, </w:t>
      </w:r>
      <w:r w:rsidR="00185A7E" w:rsidRPr="00185A7E">
        <w:t>Bergeron et al.</w:t>
      </w:r>
      <w:r w:rsidR="00185A7E">
        <w:t xml:space="preserve"> (</w:t>
      </w:r>
      <w:r w:rsidR="00185A7E" w:rsidRPr="00185A7E">
        <w:t>2020</w:t>
      </w:r>
      <w:r w:rsidR="00185A7E">
        <w:t>) observed an important increase in unsuccessful deliveries of drug packages</w:t>
      </w:r>
      <w:r w:rsidR="00633879">
        <w:t>, which was</w:t>
      </w:r>
      <w:r w:rsidR="008B2CE6">
        <w:t xml:space="preserve"> explained by the impact of stay-at-home order on supply chains.</w:t>
      </w:r>
    </w:p>
    <w:p w14:paraId="400EEBD5" w14:textId="33FD44F6" w:rsidR="00FB41AC" w:rsidRDefault="00670C06" w:rsidP="00362FF1">
      <w:pPr>
        <w:jc w:val="both"/>
      </w:pPr>
      <w:r>
        <w:t xml:space="preserve">All this </w:t>
      </w:r>
      <w:r w:rsidR="000C1175">
        <w:t>body of literature</w:t>
      </w:r>
      <w:r>
        <w:t xml:space="preserve"> contributes to understanding the effect of large-scale rapid social changes on </w:t>
      </w:r>
      <w:r w:rsidR="00C9305B">
        <w:t xml:space="preserve">offline and online </w:t>
      </w:r>
      <w:r>
        <w:t>crime</w:t>
      </w:r>
      <w:r w:rsidR="000C1175">
        <w:t>. However,</w:t>
      </w:r>
      <w:r>
        <w:t xml:space="preserve"> </w:t>
      </w:r>
      <w:r w:rsidR="00C9305B">
        <w:t xml:space="preserve">crime </w:t>
      </w:r>
      <w:r>
        <w:t>research</w:t>
      </w:r>
      <w:r w:rsidR="00C9305B">
        <w:t xml:space="preserve"> </w:t>
      </w:r>
      <w:r>
        <w:t>is</w:t>
      </w:r>
      <w:r w:rsidR="00C9305B">
        <w:t xml:space="preserve"> not only interested in </w:t>
      </w:r>
      <w:r w:rsidR="000C1175">
        <w:t xml:space="preserve">the </w:t>
      </w:r>
      <w:r w:rsidR="00C9305B">
        <w:t xml:space="preserve">short-term </w:t>
      </w:r>
      <w:r w:rsidR="006B2E5A">
        <w:t xml:space="preserve">impact of </w:t>
      </w:r>
      <w:r w:rsidR="00633879">
        <w:t xml:space="preserve">the </w:t>
      </w:r>
      <w:r w:rsidR="006B2E5A">
        <w:t>COVID-19 lockdown on</w:t>
      </w:r>
      <w:r w:rsidR="00C9305B">
        <w:t xml:space="preserve"> crime</w:t>
      </w:r>
      <w:r w:rsidR="000C1175">
        <w:t>,</w:t>
      </w:r>
      <w:r w:rsidR="00C9305B">
        <w:t xml:space="preserve"> but </w:t>
      </w:r>
      <w:r w:rsidR="000C1175">
        <w:t xml:space="preserve">it </w:t>
      </w:r>
      <w:r w:rsidR="00C9305B">
        <w:t xml:space="preserve">also </w:t>
      </w:r>
      <w:r w:rsidR="000C1175">
        <w:t>aims to understand</w:t>
      </w:r>
      <w:r>
        <w:t xml:space="preserve"> </w:t>
      </w:r>
      <w:r w:rsidR="00C9305B">
        <w:t xml:space="preserve">the effect of </w:t>
      </w:r>
      <w:r w:rsidR="000C1175">
        <w:t xml:space="preserve">stay-at-home orders </w:t>
      </w:r>
      <w:r w:rsidR="00C9305B">
        <w:t xml:space="preserve">on </w:t>
      </w:r>
      <w:r>
        <w:t xml:space="preserve">medium- and long-term </w:t>
      </w:r>
      <w:r w:rsidR="000C1175">
        <w:t>crime trends</w:t>
      </w:r>
      <w:r>
        <w:t xml:space="preserve">. </w:t>
      </w:r>
      <w:r w:rsidR="002A78EF">
        <w:t xml:space="preserve">Langton et al. (2021a) showed that, after the first COVID-19 lockdown in the UK, crime started to bounce back to pre-COVID levels. They analysed data between March and August 2020, and thus could not explore the impact of the lockdown restrictions imposed after summer 2020. </w:t>
      </w:r>
      <w:r w:rsidR="00C9305B">
        <w:t xml:space="preserve">Similar results were also </w:t>
      </w:r>
      <w:r w:rsidR="006B2E5A">
        <w:t>found</w:t>
      </w:r>
      <w:r w:rsidR="00C9305B">
        <w:t xml:space="preserve"> by </w:t>
      </w:r>
      <w:proofErr w:type="spellStart"/>
      <w:r w:rsidR="00C9305B" w:rsidRPr="00C9305B">
        <w:t>Balmori</w:t>
      </w:r>
      <w:proofErr w:type="spellEnd"/>
      <w:r w:rsidR="00C9305B" w:rsidRPr="00C9305B">
        <w:t xml:space="preserve"> de la </w:t>
      </w:r>
      <w:proofErr w:type="spellStart"/>
      <w:r w:rsidR="00C9305B" w:rsidRPr="00C9305B">
        <w:t>Miyar</w:t>
      </w:r>
      <w:proofErr w:type="spellEnd"/>
      <w:r w:rsidR="00C9305B">
        <w:t xml:space="preserve"> et al. (2021) using data recorded in Mexico. </w:t>
      </w:r>
      <w:r w:rsidR="002A78EF">
        <w:t>Nix and Richards (2021) observed that while domestic violence calls for services increased during the first stay-at-home order in six police jurisdictions in the US, these decreased to pre-COVID levels when lockdown restrictions were lifted.</w:t>
      </w:r>
      <w:r w:rsidR="000C1175">
        <w:t xml:space="preserve"> </w:t>
      </w:r>
    </w:p>
    <w:p w14:paraId="42EEF01A" w14:textId="543EA7F6" w:rsidR="009235CB" w:rsidRDefault="000C1175" w:rsidP="00362FF1">
      <w:pPr>
        <w:jc w:val="both"/>
      </w:pPr>
      <w:r>
        <w:t xml:space="preserve">Existent research appears to indicate that the quick changes in </w:t>
      </w:r>
      <w:r w:rsidR="00633879">
        <w:t xml:space="preserve">offline </w:t>
      </w:r>
      <w:r>
        <w:t xml:space="preserve">crime </w:t>
      </w:r>
      <w:proofErr w:type="spellStart"/>
      <w:r>
        <w:t>seen</w:t>
      </w:r>
      <w:proofErr w:type="spellEnd"/>
      <w:r>
        <w:t xml:space="preserve"> immediately after the first COVID-19 lockdown are </w:t>
      </w:r>
      <w:r w:rsidR="006B2E5A">
        <w:t xml:space="preserve">likely to be </w:t>
      </w:r>
      <w:r>
        <w:t xml:space="preserve">temporary, and crime trends </w:t>
      </w:r>
      <w:r w:rsidR="00633879">
        <w:t xml:space="preserve">progressively </w:t>
      </w:r>
      <w:r>
        <w:t>return to pre-COVID levels after social distancing restrictions are relaxed. Nonetheless, while some of the changes in offline routine activities brought about by stay-at-home orders may indeed be temporary (e.g., bars and restaurants reopen, employees return to work from the office,</w:t>
      </w:r>
      <w:r w:rsidR="00DA45E8">
        <w:t xml:space="preserve"> sport events and concerts are organised, travelling is allowed), some of the changes in everyday practices online may </w:t>
      </w:r>
      <w:r w:rsidR="00DA45E8">
        <w:lastRenderedPageBreak/>
        <w:t xml:space="preserve">not be restricted to the pandemic </w:t>
      </w:r>
      <w:r w:rsidR="006B2E5A">
        <w:t xml:space="preserve">period </w:t>
      </w:r>
      <w:r w:rsidR="00DA45E8">
        <w:t xml:space="preserve">and may have long term effects on cybercrime. </w:t>
      </w:r>
      <w:r w:rsidR="009403F2">
        <w:t>O</w:t>
      </w:r>
      <w:r w:rsidR="00DA45E8">
        <w:t>nline shopping</w:t>
      </w:r>
      <w:r w:rsidR="009403F2">
        <w:t xml:space="preserve"> is a clear example</w:t>
      </w:r>
      <w:r w:rsidR="00DA45E8">
        <w:t xml:space="preserve">, </w:t>
      </w:r>
      <w:r w:rsidR="006B2E5A">
        <w:t>since</w:t>
      </w:r>
      <w:r w:rsidR="009403F2">
        <w:t xml:space="preserve"> internet sales </w:t>
      </w:r>
      <w:r w:rsidR="009403F2" w:rsidRPr="00CA1CF2">
        <w:t>were well above pre-COVID levels even</w:t>
      </w:r>
      <w:r w:rsidR="00DA45E8" w:rsidRPr="00CA1CF2">
        <w:t xml:space="preserve"> </w:t>
      </w:r>
      <w:r w:rsidR="006B2E5A" w:rsidRPr="00CA1CF2">
        <w:t>after</w:t>
      </w:r>
      <w:r w:rsidR="00DA45E8" w:rsidRPr="00CA1CF2">
        <w:t xml:space="preserve"> May 2021 (Office for National Statistics, 2021), </w:t>
      </w:r>
      <w:r w:rsidR="009403F2" w:rsidRPr="00CA1CF2">
        <w:t>but there is also an expected</w:t>
      </w:r>
      <w:r w:rsidR="009403F2">
        <w:t xml:space="preserve"> </w:t>
      </w:r>
      <w:r w:rsidR="006B2E5A">
        <w:t xml:space="preserve">long-term post-pandemic </w:t>
      </w:r>
      <w:r w:rsidR="009403F2">
        <w:t>upward use of online gaming, social media</w:t>
      </w:r>
      <w:r w:rsidR="006B2E5A">
        <w:t xml:space="preserve">, </w:t>
      </w:r>
      <w:r w:rsidR="004B72B5">
        <w:t xml:space="preserve">teleworking, </w:t>
      </w:r>
      <w:r w:rsidR="006B2E5A">
        <w:t>online food delivery</w:t>
      </w:r>
      <w:r w:rsidR="00633879">
        <w:t>, online conference platforms</w:t>
      </w:r>
      <w:r w:rsidR="009403F2">
        <w:t xml:space="preserve"> and online </w:t>
      </w:r>
      <w:r w:rsidR="009403F2" w:rsidRPr="006213A8">
        <w:t>dating (</w:t>
      </w:r>
      <w:r w:rsidR="004B72B5">
        <w:t xml:space="preserve">Nurse et al., 2021; </w:t>
      </w:r>
      <w:r w:rsidR="009403F2" w:rsidRPr="006213A8">
        <w:t>Ofcom, 2021</w:t>
      </w:r>
      <w:r w:rsidR="006B2E5A" w:rsidRPr="006213A8">
        <w:t>). Th</w:t>
      </w:r>
      <w:r w:rsidR="006B2E5A">
        <w:t>us, it is plausible that the upward trend seen in cybercrime since March 2020</w:t>
      </w:r>
      <w:r w:rsidR="00FB41AC">
        <w:t xml:space="preserve"> may not return t</w:t>
      </w:r>
      <w:r w:rsidR="00633879">
        <w:t>o</w:t>
      </w:r>
      <w:r w:rsidR="00FB41AC">
        <w:t xml:space="preserve"> levels recorded before the pandemic. </w:t>
      </w:r>
      <w:r w:rsidR="006B2E5A">
        <w:t xml:space="preserve">For instance, </w:t>
      </w:r>
      <w:proofErr w:type="spellStart"/>
      <w:r w:rsidR="006B2E5A">
        <w:t>Buil</w:t>
      </w:r>
      <w:proofErr w:type="spellEnd"/>
      <w:r w:rsidR="006B2E5A">
        <w:t>-Gil and Zeng (2021) observed that reports of cyber-enabled romance fraud in the UK continued growing nine months after the first COVID-19 lockdown.</w:t>
      </w:r>
      <w:r w:rsidR="00FB41AC">
        <w:t xml:space="preserve"> This research uses data recorded by the </w:t>
      </w:r>
      <w:r w:rsidR="00FB41AC" w:rsidRPr="00FB41AC">
        <w:t>Police Service of Northern Ireland between April 2015 and May 2021</w:t>
      </w:r>
      <w:r w:rsidR="00FB41AC">
        <w:t xml:space="preserve"> to analyse the effect of the first, second and third </w:t>
      </w:r>
      <w:r w:rsidR="00633879">
        <w:t xml:space="preserve">COVID-19 </w:t>
      </w:r>
      <w:r w:rsidR="00FB41AC">
        <w:t xml:space="preserve">lockdowns on short- and medium-term trends in crime, </w:t>
      </w:r>
      <w:r w:rsidR="00633879">
        <w:t xml:space="preserve">both </w:t>
      </w:r>
      <w:r w:rsidR="00FB41AC">
        <w:t>offline and online.</w:t>
      </w:r>
    </w:p>
    <w:p w14:paraId="6F1E2E89" w14:textId="55FCBF2E" w:rsidR="009235CB" w:rsidRDefault="00FB41AC" w:rsidP="00362FF1">
      <w:pPr>
        <w:pStyle w:val="Heading1"/>
        <w:jc w:val="both"/>
      </w:pPr>
      <w:r>
        <w:t>4</w:t>
      </w:r>
      <w:r w:rsidR="00E20D9F">
        <w:t xml:space="preserve">. </w:t>
      </w:r>
      <w:r w:rsidR="009235CB">
        <w:t>Methodology</w:t>
      </w:r>
    </w:p>
    <w:p w14:paraId="34096FB7" w14:textId="7E0DC359" w:rsidR="009235CB" w:rsidRDefault="00FB41AC" w:rsidP="00362FF1">
      <w:pPr>
        <w:pStyle w:val="Heading2"/>
        <w:jc w:val="both"/>
      </w:pPr>
      <w:r>
        <w:t>4</w:t>
      </w:r>
      <w:r w:rsidR="00C257B0">
        <w:t>.</w:t>
      </w:r>
      <w:r w:rsidR="00E20D9F">
        <w:t xml:space="preserve">1 </w:t>
      </w:r>
      <w:r w:rsidR="009235CB">
        <w:t>Data</w:t>
      </w:r>
    </w:p>
    <w:p w14:paraId="031C43A6" w14:textId="4C62D33D" w:rsidR="009235CB" w:rsidRDefault="0011468F" w:rsidP="00362FF1">
      <w:pPr>
        <w:jc w:val="both"/>
      </w:pPr>
      <w:r>
        <w:t xml:space="preserve">In this article we analyse data recorded by </w:t>
      </w:r>
      <w:r w:rsidRPr="0011468F">
        <w:t>the Police Service of Northern Ireland between April 2015 and May 2021</w:t>
      </w:r>
      <w:r w:rsidR="00D21DC4">
        <w:t>. Crime data was accessed and downloaded from</w:t>
      </w:r>
      <w:r>
        <w:t xml:space="preserve"> the </w:t>
      </w:r>
      <w:r w:rsidR="00B32E43">
        <w:t>crime open data portal</w:t>
      </w:r>
      <w:r>
        <w:t xml:space="preserve"> of the police</w:t>
      </w:r>
      <w:r w:rsidR="00B32E43">
        <w:t xml:space="preserve"> </w:t>
      </w:r>
      <w:r w:rsidR="00BA0654">
        <w:t>(</w:t>
      </w:r>
      <w:hyperlink r:id="rId15" w:history="1">
        <w:r w:rsidR="00B32E43" w:rsidRPr="00991EC2">
          <w:rPr>
            <w:rStyle w:val="Hyperlink"/>
          </w:rPr>
          <w:t>https://www.psni.police.uk/inside-psni/Statistics/police-recorded-crime-statistics/</w:t>
        </w:r>
      </w:hyperlink>
      <w:r w:rsidR="00BA0654">
        <w:t>)</w:t>
      </w:r>
      <w:r w:rsidR="00B32E43">
        <w:t xml:space="preserve">. Historical crime data can also be downloaded from the Open Data Northern Ireland </w:t>
      </w:r>
      <w:r>
        <w:t xml:space="preserve">portal </w:t>
      </w:r>
      <w:r w:rsidR="00B32E43">
        <w:t>(</w:t>
      </w:r>
      <w:hyperlink r:id="rId16" w:history="1">
        <w:r w:rsidR="00B32E43" w:rsidRPr="00991EC2">
          <w:rPr>
            <w:rStyle w:val="Hyperlink"/>
          </w:rPr>
          <w:t>https://www.opendatani.gov.uk/dataset/police-recorded-crime-in-northern-ireland</w:t>
        </w:r>
      </w:hyperlink>
      <w:r w:rsidR="00B32E43">
        <w:t>).</w:t>
      </w:r>
      <w:r>
        <w:t xml:space="preserve"> To the extent of our knowledge, </w:t>
      </w:r>
      <w:r w:rsidRPr="0011468F">
        <w:t>the Police Service of Northern Ireland</w:t>
      </w:r>
      <w:r>
        <w:t xml:space="preserve"> is the only police force in the UK t</w:t>
      </w:r>
      <w:r w:rsidR="00D21DC4">
        <w:t>hat</w:t>
      </w:r>
      <w:r>
        <w:t xml:space="preserve"> publish</w:t>
      </w:r>
      <w:r w:rsidR="00D21DC4">
        <w:t>es</w:t>
      </w:r>
      <w:r>
        <w:t xml:space="preserve"> open access </w:t>
      </w:r>
      <w:r w:rsidR="00D21DC4">
        <w:t xml:space="preserve">crime </w:t>
      </w:r>
      <w:r>
        <w:t xml:space="preserve">data for both offline and online offences, thus allowing us to analyse </w:t>
      </w:r>
      <w:r w:rsidR="00633879">
        <w:t>the impact of the COVID-19 lockdowns on both crime types</w:t>
      </w:r>
      <w:r>
        <w:t>. More specifically, we will analyse the following types of crime</w:t>
      </w:r>
      <w:r w:rsidR="00F031EC">
        <w:t xml:space="preserve"> aggregated in months</w:t>
      </w:r>
      <w:r>
        <w:t>:</w:t>
      </w:r>
    </w:p>
    <w:p w14:paraId="118B9FCE" w14:textId="0AF58221" w:rsidR="0011468F" w:rsidRDefault="0011468F" w:rsidP="0011468F">
      <w:pPr>
        <w:pStyle w:val="ListParagraph"/>
        <w:numPr>
          <w:ilvl w:val="0"/>
          <w:numId w:val="3"/>
        </w:numPr>
        <w:jc w:val="both"/>
      </w:pPr>
      <w:r>
        <w:t xml:space="preserve">Violence and sexual crime: including violence with injury, violence without injury, sexual offences, and </w:t>
      </w:r>
      <w:r w:rsidR="00CB328F">
        <w:t>robbery</w:t>
      </w:r>
      <w:r>
        <w:t>.</w:t>
      </w:r>
    </w:p>
    <w:p w14:paraId="58DCBECA" w14:textId="07CA45DA" w:rsidR="0011468F" w:rsidRDefault="0011468F" w:rsidP="0011468F">
      <w:pPr>
        <w:pStyle w:val="ListParagraph"/>
        <w:numPr>
          <w:ilvl w:val="0"/>
          <w:numId w:val="3"/>
        </w:numPr>
        <w:jc w:val="both"/>
      </w:pPr>
      <w:r w:rsidRPr="0011468F">
        <w:t>Drug crimes, damage and public order</w:t>
      </w:r>
      <w:r>
        <w:t xml:space="preserve">: including possession of drugs, drug trafficking, public order and possession of weapons, and criminal damage (e.g., </w:t>
      </w:r>
      <w:r w:rsidRPr="0011468F">
        <w:t>arson, forced entry into a property, graffiti</w:t>
      </w:r>
      <w:r>
        <w:t>).</w:t>
      </w:r>
    </w:p>
    <w:p w14:paraId="75E68134" w14:textId="54AD77FA" w:rsidR="0011468F" w:rsidRDefault="0011468F" w:rsidP="0011468F">
      <w:pPr>
        <w:pStyle w:val="ListParagraph"/>
        <w:numPr>
          <w:ilvl w:val="0"/>
          <w:numId w:val="3"/>
        </w:numPr>
        <w:jc w:val="both"/>
      </w:pPr>
      <w:r>
        <w:t>Burglary: including residential and non-residential burglary.</w:t>
      </w:r>
    </w:p>
    <w:p w14:paraId="1DE08478" w14:textId="114C6B02" w:rsidR="0011468F" w:rsidRDefault="0011468F" w:rsidP="0011468F">
      <w:pPr>
        <w:pStyle w:val="ListParagraph"/>
        <w:numPr>
          <w:ilvl w:val="0"/>
          <w:numId w:val="3"/>
        </w:numPr>
        <w:jc w:val="both"/>
      </w:pPr>
      <w:r>
        <w:t xml:space="preserve">Theft and robbery: including theft from person, bicycle theft, theft of </w:t>
      </w:r>
      <w:r w:rsidR="00D21DC4">
        <w:t xml:space="preserve">or from </w:t>
      </w:r>
      <w:r>
        <w:t>vehicle,</w:t>
      </w:r>
      <w:r w:rsidR="00CB328F">
        <w:t xml:space="preserve"> and</w:t>
      </w:r>
      <w:r>
        <w:t xml:space="preserve"> shoplifting.</w:t>
      </w:r>
    </w:p>
    <w:p w14:paraId="2DD2322F" w14:textId="54F14BED" w:rsidR="0011468F" w:rsidRDefault="0011468F" w:rsidP="00F15B9A">
      <w:pPr>
        <w:pStyle w:val="ListParagraph"/>
        <w:numPr>
          <w:ilvl w:val="0"/>
          <w:numId w:val="3"/>
        </w:numPr>
        <w:jc w:val="both"/>
      </w:pPr>
      <w:r>
        <w:t xml:space="preserve">Fraud and cybercrime: including </w:t>
      </w:r>
      <w:r w:rsidR="00CB328F">
        <w:t>investment and advance fee fraud (</w:t>
      </w:r>
      <w:r w:rsidR="00CB328F" w:rsidRPr="0011468F">
        <w:t xml:space="preserve">when victims </w:t>
      </w:r>
      <w:r w:rsidR="00CB328F">
        <w:t xml:space="preserve">are asked </w:t>
      </w:r>
      <w:r w:rsidR="00CB328F" w:rsidRPr="0011468F">
        <w:t>to make upfront payments for goods</w:t>
      </w:r>
      <w:r w:rsidR="00CB328F">
        <w:t>,</w:t>
      </w:r>
      <w:r w:rsidR="00CB328F" w:rsidRPr="0011468F">
        <w:t xml:space="preserve"> services</w:t>
      </w:r>
      <w:r w:rsidR="00CB328F">
        <w:t>, schemes or products</w:t>
      </w:r>
      <w:r w:rsidR="00CB328F" w:rsidRPr="0011468F">
        <w:t xml:space="preserve"> that do not materialise</w:t>
      </w:r>
      <w:r w:rsidR="00CB328F">
        <w:t>; for example, fraud recovery scams, inheritance fraud, lender loan fraud, ‘419’ frauds or rental frauds, Pyramid schemes, pension scams or boiler room fraud), consumer fraud offline (for example, doorstep fraud and consumer non-investment fraud), consumer fraud o</w:t>
      </w:r>
      <w:r w:rsidR="00F15B9A">
        <w:t>n</w:t>
      </w:r>
      <w:r w:rsidR="00CB328F">
        <w:t>line (for example, online shopping fraud, computer software service fraud and consumer phone fraud)</w:t>
      </w:r>
      <w:r w:rsidR="00F15B9A">
        <w:t xml:space="preserve">, other types of fraud (for example, fraud by abuse of trust, corporate employee fraud, credit card fraud, driving licence fraud, charity fraud, false accounting or business trading fraud), </w:t>
      </w:r>
      <w:r w:rsidR="004C6E6E">
        <w:t>and cyber-enabled crime (crimes that can only take place online, such as hacking, denial of service attacks and computer viruses)</w:t>
      </w:r>
      <w:r w:rsidR="007768E1">
        <w:t>.</w:t>
      </w:r>
    </w:p>
    <w:p w14:paraId="3AAC7305" w14:textId="6E3F95EF" w:rsidR="0011468F" w:rsidRDefault="007768E1" w:rsidP="00362FF1">
      <w:pPr>
        <w:jc w:val="both"/>
      </w:pPr>
      <w:r>
        <w:t xml:space="preserve">Thus, we will analyse a variety of crime types that may have </w:t>
      </w:r>
      <w:r w:rsidR="00C54311">
        <w:t xml:space="preserve">been </w:t>
      </w:r>
      <w:r>
        <w:t xml:space="preserve">affected in different ways by the mobility restrictions of the three COVID-19 lockdowns. </w:t>
      </w:r>
      <w:r w:rsidR="00A77B60">
        <w:t>For example, o</w:t>
      </w:r>
      <w:r>
        <w:t>pportunities for violence offences and theft are found mostly in ‘public places’ and thus were likely to decrease during stay-at-home orders</w:t>
      </w:r>
      <w:r w:rsidR="00A77B60">
        <w:t xml:space="preserve"> and return to normal levels after each lockdown</w:t>
      </w:r>
      <w:r>
        <w:t xml:space="preserve">. While residential burglary opportunities may decrease </w:t>
      </w:r>
      <w:r w:rsidR="00C54311">
        <w:t xml:space="preserve">during lockdown </w:t>
      </w:r>
      <w:r>
        <w:t xml:space="preserve">due to the increase of ‘capable guardians’ at home, </w:t>
      </w:r>
      <w:r>
        <w:lastRenderedPageBreak/>
        <w:t>this may not be the case for non-residential burglaries. Some fraud types are clearly cyber-enabled, such as online shopping fraud, and thus their opportunities were likely to increase with the increased use of the internet</w:t>
      </w:r>
      <w:r w:rsidR="00A77B60">
        <w:t xml:space="preserve"> both during and after lockdown</w:t>
      </w:r>
      <w:r>
        <w:t xml:space="preserve">, while other fraud categories may be </w:t>
      </w:r>
      <w:r w:rsidR="00D564E1">
        <w:t>include both offline and online incidents</w:t>
      </w:r>
      <w:r>
        <w:t xml:space="preserve"> (for example, in the cas</w:t>
      </w:r>
      <w:r w:rsidR="00F15B9A">
        <w:t>e of investment and advance free fraud, Pyramid schemes or ‘419’ fraud</w:t>
      </w:r>
      <w:r w:rsidR="00D564E1">
        <w:t>s</w:t>
      </w:r>
      <w:r w:rsidR="00F15B9A">
        <w:t xml:space="preserve"> can be enabled by the internet in some cases, but they can also be committed fully offline</w:t>
      </w:r>
      <w:r w:rsidR="00935A52">
        <w:t>). Cyber-dependent crimes can only take place online. Moreover, while some of these crime types are typically seasonal and tend to increase during summer and decrease in winter (e.g., bicycle theft, criminal damage, violence)</w:t>
      </w:r>
      <w:r w:rsidR="00A77B60">
        <w:t>,</w:t>
      </w:r>
      <w:r w:rsidR="00935A52">
        <w:t xml:space="preserve"> others are less affected by seasonality (e.g., shoplifting, online shopping fraud, burglary, drug trafficking), which will also enable us to foreground potential disruptions in seasonal </w:t>
      </w:r>
      <w:r w:rsidR="00A77B60">
        <w:t xml:space="preserve">crime </w:t>
      </w:r>
      <w:r w:rsidR="00F031EC">
        <w:t>patterns.</w:t>
      </w:r>
    </w:p>
    <w:p w14:paraId="56ACB371" w14:textId="78C06F2B" w:rsidR="009235CB" w:rsidRDefault="00FB41AC" w:rsidP="00362FF1">
      <w:pPr>
        <w:pStyle w:val="Heading2"/>
        <w:jc w:val="both"/>
      </w:pPr>
      <w:r>
        <w:t>4</w:t>
      </w:r>
      <w:r w:rsidR="00E20D9F">
        <w:t xml:space="preserve">.2 </w:t>
      </w:r>
      <w:r w:rsidR="009235CB">
        <w:t>Analytical approach</w:t>
      </w:r>
    </w:p>
    <w:p w14:paraId="1EDD02CD" w14:textId="26D09F98" w:rsidR="00F031EC" w:rsidRDefault="00F031EC" w:rsidP="00362FF1">
      <w:pPr>
        <w:jc w:val="both"/>
      </w:pPr>
      <w:r>
        <w:t>In order to analyse the immediate effect of each COVID-19 lockdown on crime, but also the medium-term changes in crime after each lockdown, we will utilise ITS analysis based on segmented linear regressions. The ITS</w:t>
      </w:r>
      <w:r w:rsidR="00C54311">
        <w:t xml:space="preserve"> segmented linear</w:t>
      </w:r>
      <w:r>
        <w:t xml:space="preserve"> model </w:t>
      </w:r>
      <w:r w:rsidR="00EA68AA">
        <w:t xml:space="preserve">used here </w:t>
      </w:r>
      <w:r>
        <w:t>is given by:</w:t>
      </w:r>
    </w:p>
    <w:p w14:paraId="5CD7F521" w14:textId="59E17770" w:rsidR="00B32E43" w:rsidRPr="00B32E43" w:rsidRDefault="00B32E43" w:rsidP="009235CB">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m:t>
          </m:r>
          <m:sSub>
            <m:sSubPr>
              <m:ctrlPr>
                <w:rPr>
                  <w:rFonts w:ascii="Cambria Math" w:hAnsi="Cambria Math"/>
                  <w:i/>
                </w:rPr>
              </m:ctrlPr>
            </m:sSubPr>
            <m:e>
              <m:r>
                <w:rPr>
                  <w:rFonts w:ascii="Cambria Math" w:hAnsi="Cambria Math"/>
                </w:rPr>
                <m:t>β</m:t>
              </m:r>
            </m:e>
            <m:sub>
              <m:r>
                <w:rPr>
                  <w:rFonts w:ascii="Cambria Math" w:hAnsi="Cambria Math"/>
                </w:rPr>
                <m:t>2</m:t>
              </m:r>
            </m:sub>
          </m:sSub>
          <m:sSub>
            <m:sSubPr>
              <m:ctrlPr>
                <w:rPr>
                  <w:rFonts w:ascii="Cambria Math" w:hAnsi="Cambria Math"/>
                  <w:i/>
                </w:rPr>
              </m:ctrlPr>
            </m:sSubPr>
            <m:e>
              <m:r>
                <w:rPr>
                  <w:rFonts w:ascii="Cambria Math" w:hAnsi="Cambria Math"/>
                </w:rPr>
                <m:t>D</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3</m:t>
              </m:r>
            </m:sub>
          </m:sSub>
          <m:sSub>
            <m:sSubPr>
              <m:ctrlPr>
                <w:rPr>
                  <w:rFonts w:ascii="Cambria Math" w:hAnsi="Cambria Math"/>
                  <w:i/>
                </w:rPr>
              </m:ctrlPr>
            </m:sSubPr>
            <m:e>
              <m:r>
                <w:rPr>
                  <w:rFonts w:ascii="Cambria Math" w:hAnsi="Cambria Math"/>
                </w:rPr>
                <m:t>P</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4</m:t>
              </m:r>
            </m:sub>
          </m:sSub>
          <m:sSub>
            <m:sSubPr>
              <m:ctrlPr>
                <w:rPr>
                  <w:rFonts w:ascii="Cambria Math" w:hAnsi="Cambria Math"/>
                  <w:i/>
                </w:rPr>
              </m:ctrlPr>
            </m:sSubPr>
            <m:e>
              <m:r>
                <w:rPr>
                  <w:rFonts w:ascii="Cambria Math" w:hAnsi="Cambria Math"/>
                </w:rPr>
                <m:t>D</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5</m:t>
              </m:r>
            </m:sub>
          </m:sSub>
          <m:sSub>
            <m:sSubPr>
              <m:ctrlPr>
                <w:rPr>
                  <w:rFonts w:ascii="Cambria Math" w:hAnsi="Cambria Math"/>
                  <w:i/>
                </w:rPr>
              </m:ctrlPr>
            </m:sSubPr>
            <m:e>
              <m:r>
                <w:rPr>
                  <w:rFonts w:ascii="Cambria Math" w:hAnsi="Cambria Math"/>
                </w:rPr>
                <m:t>P</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6</m:t>
              </m:r>
            </m:sub>
          </m:sSub>
          <m:sSub>
            <m:sSubPr>
              <m:ctrlPr>
                <w:rPr>
                  <w:rFonts w:ascii="Cambria Math" w:hAnsi="Cambria Math"/>
                  <w:i/>
                </w:rPr>
              </m:ctrlPr>
            </m:sSubPr>
            <m:e>
              <m:r>
                <w:rPr>
                  <w:rFonts w:ascii="Cambria Math" w:hAnsi="Cambria Math"/>
                </w:rPr>
                <m:t>D</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7</m:t>
              </m:r>
            </m:sub>
          </m:sSub>
          <m:sSub>
            <m:sSubPr>
              <m:ctrlPr>
                <w:rPr>
                  <w:rFonts w:ascii="Cambria Math" w:hAnsi="Cambria Math"/>
                  <w:i/>
                </w:rPr>
              </m:ctrlPr>
            </m:sSubPr>
            <m:e>
              <m:r>
                <w:rPr>
                  <w:rFonts w:ascii="Cambria Math" w:hAnsi="Cambria Math"/>
                </w:rPr>
                <m:t>P</m:t>
              </m:r>
            </m:e>
            <m:sub>
              <m:r>
                <w:rPr>
                  <w:rFonts w:ascii="Cambria Math" w:hAnsi="Cambria Math"/>
                </w:rPr>
                <m:t>3</m:t>
              </m:r>
            </m:sub>
          </m:sSub>
          <m:r>
            <w:rPr>
              <w:rFonts w:ascii="Cambria Math" w:hAnsi="Cambria Math"/>
            </w:rPr>
            <m:t>+e</m:t>
          </m:r>
        </m:oMath>
      </m:oMathPara>
    </w:p>
    <w:p w14:paraId="0B841F93" w14:textId="465B76AA" w:rsidR="00B32E43" w:rsidRDefault="00F031EC" w:rsidP="00362FF1">
      <w:pPr>
        <w:jc w:val="both"/>
      </w:pPr>
      <w:r>
        <w:t>where</w:t>
      </w:r>
      <m:oMath>
        <m:r>
          <w:rPr>
            <w:rFonts w:ascii="Cambria Math" w:hAnsi="Cambria Math"/>
          </w:rPr>
          <m:t xml:space="preserve"> Y</m:t>
        </m:r>
      </m:oMath>
      <w:r>
        <w:t xml:space="preserve"> is the value of crime </w:t>
      </w:r>
      <w:proofErr w:type="gramStart"/>
      <w:r>
        <w:t>in a given</w:t>
      </w:r>
      <w:proofErr w:type="gramEnd"/>
      <w:r>
        <w:t xml:space="preserve"> month, </w:t>
      </w:r>
      <m:oMath>
        <m:r>
          <w:rPr>
            <w:rFonts w:ascii="Cambria Math" w:hAnsi="Cambria Math"/>
          </w:rPr>
          <m:t>T</m:t>
        </m:r>
      </m:oMath>
      <w:r w:rsidR="00B32E43">
        <w:t xml:space="preserve"> represents time</w:t>
      </w:r>
      <w:r w:rsidR="00763218">
        <w:t xml:space="preserve"> </w:t>
      </w:r>
      <w:r>
        <w:t>(in months) from 1 to 74</w:t>
      </w:r>
      <w:r w:rsidR="00B32E43">
        <w:t xml:space="preserve">, </w:t>
      </w:r>
      <m:oMath>
        <m:sSub>
          <m:sSubPr>
            <m:ctrlPr>
              <w:rPr>
                <w:rFonts w:ascii="Cambria Math" w:hAnsi="Cambria Math"/>
                <w:i/>
              </w:rPr>
            </m:ctrlPr>
          </m:sSubPr>
          <m:e>
            <m:r>
              <w:rPr>
                <w:rFonts w:ascii="Cambria Math" w:hAnsi="Cambria Math"/>
              </w:rPr>
              <m:t>D</m:t>
            </m:r>
          </m:e>
          <m:sub>
            <m:r>
              <w:rPr>
                <w:rFonts w:ascii="Cambria Math" w:hAnsi="Cambria Math"/>
              </w:rPr>
              <m:t>1</m:t>
            </m:r>
          </m:sub>
        </m:sSub>
      </m:oMath>
      <w:r w:rsidR="002A4380">
        <w:t xml:space="preserve">, </w:t>
      </w:r>
      <m:oMath>
        <m:sSub>
          <m:sSubPr>
            <m:ctrlPr>
              <w:rPr>
                <w:rFonts w:ascii="Cambria Math" w:hAnsi="Cambria Math"/>
                <w:i/>
              </w:rPr>
            </m:ctrlPr>
          </m:sSubPr>
          <m:e>
            <m:r>
              <w:rPr>
                <w:rFonts w:ascii="Cambria Math" w:hAnsi="Cambria Math"/>
              </w:rPr>
              <m:t>D</m:t>
            </m:r>
          </m:e>
          <m:sub>
            <m:r>
              <w:rPr>
                <w:rFonts w:ascii="Cambria Math" w:hAnsi="Cambria Math"/>
              </w:rPr>
              <m:t>2</m:t>
            </m:r>
          </m:sub>
        </m:sSub>
      </m:oMath>
      <w:r w:rsidR="002A4380">
        <w:t xml:space="preserve"> </w:t>
      </w:r>
      <w:r w:rsidR="00B32E43">
        <w:t xml:space="preserve">and </w:t>
      </w:r>
      <m:oMath>
        <m:sSub>
          <m:sSubPr>
            <m:ctrlPr>
              <w:rPr>
                <w:rFonts w:ascii="Cambria Math" w:hAnsi="Cambria Math"/>
                <w:i/>
              </w:rPr>
            </m:ctrlPr>
          </m:sSubPr>
          <m:e>
            <m:r>
              <w:rPr>
                <w:rFonts w:ascii="Cambria Math" w:hAnsi="Cambria Math"/>
              </w:rPr>
              <m:t>D</m:t>
            </m:r>
          </m:e>
          <m:sub>
            <m:r>
              <w:rPr>
                <w:rFonts w:ascii="Cambria Math" w:hAnsi="Cambria Math"/>
              </w:rPr>
              <m:t>3</m:t>
            </m:r>
          </m:sub>
        </m:sSub>
      </m:oMath>
      <w:r w:rsidR="00B32E43">
        <w:t xml:space="preserve"> </w:t>
      </w:r>
      <w:r w:rsidR="002A4380">
        <w:t xml:space="preserve">correspond to </w:t>
      </w:r>
      <w:r w:rsidR="00B32E43">
        <w:t>the first</w:t>
      </w:r>
      <w:r w:rsidR="002A4380">
        <w:t>,</w:t>
      </w:r>
      <w:r w:rsidR="00B32E43">
        <w:t xml:space="preserve"> second </w:t>
      </w:r>
      <w:r w:rsidR="002A4380">
        <w:t xml:space="preserve">and third </w:t>
      </w:r>
      <w:r w:rsidR="00B32E43">
        <w:t xml:space="preserve">lockdowns, respectively, and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rsidR="002A4380">
        <w:t>,</w:t>
      </w:r>
      <w:r w:rsidR="00B32E43">
        <w:t xml:space="preserv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B32E43">
        <w:t xml:space="preserve"> </w:t>
      </w:r>
      <w:r w:rsidR="002A4380">
        <w:t xml:space="preserve">and </w:t>
      </w:r>
      <m:oMath>
        <m:sSub>
          <m:sSubPr>
            <m:ctrlPr>
              <w:rPr>
                <w:rFonts w:ascii="Cambria Math" w:hAnsi="Cambria Math"/>
                <w:i/>
              </w:rPr>
            </m:ctrlPr>
          </m:sSubPr>
          <m:e>
            <m:r>
              <w:rPr>
                <w:rFonts w:ascii="Cambria Math" w:hAnsi="Cambria Math"/>
              </w:rPr>
              <m:t>P</m:t>
            </m:r>
          </m:e>
          <m:sub>
            <m:r>
              <w:rPr>
                <w:rFonts w:ascii="Cambria Math" w:hAnsi="Cambria Math"/>
              </w:rPr>
              <m:t>3</m:t>
            </m:r>
          </m:sub>
        </m:sSub>
      </m:oMath>
      <w:r w:rsidR="002A4380">
        <w:t xml:space="preserve"> </w:t>
      </w:r>
      <w:r w:rsidR="00EA68AA">
        <w:t>is</w:t>
      </w:r>
      <w:r w:rsidR="002A4380">
        <w:t xml:space="preserve"> </w:t>
      </w:r>
      <w:r w:rsidR="00B32E43">
        <w:t xml:space="preserve">the </w:t>
      </w:r>
      <w:r w:rsidR="00EA68AA">
        <w:t>time (months) past</w:t>
      </w:r>
      <w:r w:rsidR="00B32E43">
        <w:t xml:space="preserve"> since the first</w:t>
      </w:r>
      <w:r w:rsidR="002A4380">
        <w:t>,</w:t>
      </w:r>
      <w:r w:rsidR="00B32E43">
        <w:t xml:space="preserve"> second </w:t>
      </w:r>
      <w:r w:rsidR="002A4380">
        <w:t xml:space="preserve">and third </w:t>
      </w:r>
      <w:r w:rsidR="00B32E43">
        <w:t>lockdowns, respectively.</w:t>
      </w:r>
      <w:r>
        <w:t xml:space="preserve"> In order to compare</w:t>
      </w:r>
      <w:r w:rsidR="00EA68AA">
        <w:t xml:space="preserve"> the observed </w:t>
      </w:r>
      <w:r>
        <w:t>crime trends with the expected changes in crime if COVID-19 had not happened, we will calculate the ‘counterfactuals’ (i.e., the linear trend that crime had followed if lockdown restriction had not taken place). We will predict the ‘counterfactuals’ from:</w:t>
      </w:r>
    </w:p>
    <w:p w14:paraId="6020476B" w14:textId="3D8155C7" w:rsidR="00BF0B59" w:rsidRPr="00B32E43" w:rsidRDefault="00BF0B59" w:rsidP="00BF0B59">
      <m:oMathPara>
        <m:oMath>
          <m:r>
            <w:rPr>
              <w:rFonts w:ascii="Cambria Math" w:hAnsi="Cambria Math"/>
            </w:rPr>
            <m:t xml:space="preserve">Y= </m:t>
          </m:r>
          <m:sSub>
            <m:sSubPr>
              <m:ctrlPr>
                <w:rPr>
                  <w:rFonts w:ascii="Cambria Math" w:hAnsi="Cambria Math"/>
                  <w:i/>
                </w:rPr>
              </m:ctrlPr>
            </m:sSubPr>
            <m:e>
              <m:r>
                <w:rPr>
                  <w:rFonts w:ascii="Cambria Math" w:hAnsi="Cambria Math"/>
                </w:rPr>
                <m:t>β</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β</m:t>
              </m:r>
            </m:e>
            <m:sub>
              <m:r>
                <w:rPr>
                  <w:rFonts w:ascii="Cambria Math" w:hAnsi="Cambria Math"/>
                </w:rPr>
                <m:t>1</m:t>
              </m:r>
            </m:sub>
          </m:sSub>
          <m:r>
            <w:rPr>
              <w:rFonts w:ascii="Cambria Math" w:hAnsi="Cambria Math"/>
            </w:rPr>
            <m:t>T+e</m:t>
          </m:r>
        </m:oMath>
      </m:oMathPara>
    </w:p>
    <w:p w14:paraId="024CDDC5" w14:textId="3CD59031" w:rsidR="00A77B60" w:rsidRDefault="00EA68AA" w:rsidP="00362FF1">
      <w:pPr>
        <w:jc w:val="both"/>
      </w:pPr>
      <w:r>
        <w:t>With a few e</w:t>
      </w:r>
      <w:r w:rsidR="00A77B60">
        <w:t>xceptions</w:t>
      </w:r>
      <w:r w:rsidR="00012A71">
        <w:t xml:space="preserve"> (e.g., Fei et al., 2020; </w:t>
      </w:r>
      <w:r w:rsidR="00012A71" w:rsidRPr="00012A71">
        <w:t>Humphreys</w:t>
      </w:r>
      <w:r w:rsidR="00012A71">
        <w:t xml:space="preserve"> et al., 2013; Martin et al., 2018; </w:t>
      </w:r>
      <w:r w:rsidR="00012A71" w:rsidRPr="00012A71">
        <w:t>Steinbach</w:t>
      </w:r>
      <w:r w:rsidR="00012A71">
        <w:t xml:space="preserve"> et al., 2015), this approach </w:t>
      </w:r>
      <w:r>
        <w:t xml:space="preserve">has been rarely applied in crime research, but its application is widespread in epidemiology, economics, education and other fields. </w:t>
      </w:r>
      <w:r w:rsidR="0014433D">
        <w:t xml:space="preserve">We present </w:t>
      </w:r>
      <w:r w:rsidR="00D564E1">
        <w:t>the</w:t>
      </w:r>
      <w:r w:rsidR="0014433D">
        <w:t xml:space="preserve"> model results </w:t>
      </w:r>
      <w:r w:rsidR="00D564E1">
        <w:t>using tables and</w:t>
      </w:r>
      <w:r w:rsidR="0014433D">
        <w:t xml:space="preserve"> visualisations in the following section.</w:t>
      </w:r>
    </w:p>
    <w:p w14:paraId="3D7A3235" w14:textId="11AE02B1" w:rsidR="00FA6F14" w:rsidRDefault="00EA68AA" w:rsidP="00362FF1">
      <w:pPr>
        <w:jc w:val="both"/>
      </w:pPr>
      <w:r>
        <w:t xml:space="preserve">While this a simple approach that enable obtaining </w:t>
      </w:r>
      <w:r w:rsidR="00A90599">
        <w:t xml:space="preserve">direct results to address our questions, it is not free of limitations. One of the main assumptions of the </w:t>
      </w:r>
      <w:r w:rsidR="00A90599" w:rsidRPr="00A90599">
        <w:t>ordinary least squares</w:t>
      </w:r>
      <w:r w:rsidR="00A90599">
        <w:t xml:space="preserve"> (OLS) estimation used here is that error terms are independent from one another, but this may be highly problematic in time-series analysis when the score of </w:t>
      </w:r>
      <m:oMath>
        <m:r>
          <w:rPr>
            <w:rFonts w:ascii="Cambria Math" w:hAnsi="Cambria Math"/>
          </w:rPr>
          <m:t>Y</m:t>
        </m:r>
      </m:oMath>
      <w:r w:rsidR="00A90599">
        <w:t xml:space="preserve"> (crime </w:t>
      </w:r>
      <w:r w:rsidR="005060AC">
        <w:t>value</w:t>
      </w:r>
      <w:r w:rsidR="00A90599">
        <w:t xml:space="preserve">) at one point in time is correlated with the scores at another points (i.e., there may be ‘serial autocorrelation’). Moreover, the </w:t>
      </w:r>
      <w:r w:rsidR="00A90599" w:rsidRPr="00A90599">
        <w:t>segmented linear regression</w:t>
      </w:r>
      <w:r w:rsidR="00A90599">
        <w:t xml:space="preserve"> proposed here do</w:t>
      </w:r>
      <w:r w:rsidR="005060AC">
        <w:t>es</w:t>
      </w:r>
      <w:r w:rsidR="00A90599">
        <w:t xml:space="preserve"> not account for the seasonality that </w:t>
      </w:r>
      <w:r w:rsidR="008C49C9">
        <w:t xml:space="preserve">define the trends of </w:t>
      </w:r>
      <w:r w:rsidR="00A90599">
        <w:t>some crime types, and thus our coefficient estimates may be affected by seasonal patterns</w:t>
      </w:r>
      <w:r w:rsidR="00D564E1" w:rsidRPr="00D564E1">
        <w:t xml:space="preserve"> </w:t>
      </w:r>
      <w:r w:rsidR="00D564E1">
        <w:t>beyond stay-at-home orders</w:t>
      </w:r>
      <w:r w:rsidR="00A90599">
        <w:t xml:space="preserve"> (e.g., the second lockdown began in October</w:t>
      </w:r>
      <w:r w:rsidR="008C49C9">
        <w:t xml:space="preserve"> 2020,</w:t>
      </w:r>
      <w:r w:rsidR="00A90599">
        <w:t xml:space="preserve"> after summer, when crime may decrease due to seasonal crime variation).</w:t>
      </w:r>
      <w:r w:rsidR="008C49C9">
        <w:t xml:space="preserve"> In order to account for</w:t>
      </w:r>
      <w:r w:rsidR="0024525D">
        <w:t xml:space="preserve"> both</w:t>
      </w:r>
      <w:r w:rsidR="008C49C9">
        <w:t xml:space="preserve"> </w:t>
      </w:r>
      <w:r w:rsidR="0024525D">
        <w:t>these</w:t>
      </w:r>
      <w:r w:rsidR="008C49C9">
        <w:t xml:space="preserve"> threats to the validity of our results, we also estimate multivariate linear regressions with </w:t>
      </w:r>
      <w:r w:rsidR="008C49C9" w:rsidRPr="008C49C9">
        <w:t>Auto Regressive Integrated Moving Average</w:t>
      </w:r>
      <w:r w:rsidR="008C49C9">
        <w:t xml:space="preserve"> (ARIMA) errors</w:t>
      </w:r>
      <w:r w:rsidR="0024525D">
        <w:t xml:space="preserve"> as a sensitivity check. This approach is used to account for the potential serial autocorrelation and seasonality of crime time series. We </w:t>
      </w:r>
      <w:r w:rsidR="0014433D">
        <w:t>apply</w:t>
      </w:r>
      <w:r w:rsidR="0024525D">
        <w:t xml:space="preserve"> a variation of the </w:t>
      </w:r>
      <w:r w:rsidR="0024525D" w:rsidRPr="0024525D">
        <w:t>Hyndman-</w:t>
      </w:r>
      <w:proofErr w:type="spellStart"/>
      <w:r w:rsidR="0024525D" w:rsidRPr="0024525D">
        <w:t>Khandakar</w:t>
      </w:r>
      <w:proofErr w:type="spellEnd"/>
      <w:r w:rsidR="0024525D" w:rsidRPr="0024525D">
        <w:t xml:space="preserve"> algorithm (Hyndman </w:t>
      </w:r>
      <w:r w:rsidR="0024525D">
        <w:t>and</w:t>
      </w:r>
      <w:r w:rsidR="0024525D" w:rsidRPr="0024525D">
        <w:t xml:space="preserve"> </w:t>
      </w:r>
      <w:proofErr w:type="spellStart"/>
      <w:r w:rsidR="0024525D" w:rsidRPr="0024525D">
        <w:t>Khandakar</w:t>
      </w:r>
      <w:proofErr w:type="spellEnd"/>
      <w:r w:rsidR="0024525D" w:rsidRPr="0024525D">
        <w:t>, 2008)</w:t>
      </w:r>
      <w:r w:rsidR="0024525D">
        <w:t xml:space="preserve"> to</w:t>
      </w:r>
      <w:r w:rsidR="008C49C9">
        <w:t xml:space="preserve"> </w:t>
      </w:r>
      <w:r w:rsidR="0024525D">
        <w:t xml:space="preserve">select the </w:t>
      </w:r>
      <w:r w:rsidR="000E4671">
        <w:t xml:space="preserve">multivariate ARIMA error </w:t>
      </w:r>
      <w:r w:rsidR="0024525D">
        <w:t>model with the best goodness-of-fit</w:t>
      </w:r>
      <w:r w:rsidR="008C78D9">
        <w:t xml:space="preserve"> for each crime type</w:t>
      </w:r>
      <w:r w:rsidR="00AB1226">
        <w:t xml:space="preserve">. This approach is </w:t>
      </w:r>
      <w:r w:rsidR="00D564E1">
        <w:t>used</w:t>
      </w:r>
      <w:r w:rsidR="00AB1226">
        <w:t xml:space="preserve"> for a</w:t>
      </w:r>
      <w:r w:rsidR="0024525D">
        <w:t xml:space="preserve"> </w:t>
      </w:r>
      <w:r w:rsidR="005060AC">
        <w:t>data-driven</w:t>
      </w:r>
      <w:r w:rsidR="0014433D">
        <w:t xml:space="preserve"> selection of the</w:t>
      </w:r>
      <w:r w:rsidR="008C49C9">
        <w:t xml:space="preserve"> components </w:t>
      </w:r>
      <m:oMath>
        <m:r>
          <w:rPr>
            <w:rFonts w:ascii="Cambria Math" w:hAnsi="Cambria Math"/>
          </w:rPr>
          <m:t>p</m:t>
        </m:r>
      </m:oMath>
      <w:r w:rsidR="008C49C9" w:rsidRPr="008C49C9">
        <w:t xml:space="preserve"> (order of the auto regressive model), </w:t>
      </w:r>
      <m:oMath>
        <m:r>
          <w:rPr>
            <w:rFonts w:ascii="Cambria Math" w:hAnsi="Cambria Math"/>
          </w:rPr>
          <m:t>d</m:t>
        </m:r>
      </m:oMath>
      <w:r w:rsidR="008C49C9" w:rsidRPr="008C49C9">
        <w:t xml:space="preserve"> (order of differencing) and </w:t>
      </w:r>
      <m:oMath>
        <m:r>
          <w:rPr>
            <w:rFonts w:ascii="Cambria Math" w:hAnsi="Cambria Math"/>
          </w:rPr>
          <m:t>q</m:t>
        </m:r>
      </m:oMath>
      <w:r w:rsidR="008C49C9" w:rsidRPr="008C49C9">
        <w:t xml:space="preserve"> (order of moving average)</w:t>
      </w:r>
      <w:r w:rsidR="00AB1226">
        <w:t xml:space="preserve">, and </w:t>
      </w:r>
      <m:oMath>
        <m:r>
          <w:rPr>
            <w:rFonts w:ascii="Cambria Math" w:hAnsi="Cambria Math"/>
          </w:rPr>
          <m:t>P</m:t>
        </m:r>
      </m:oMath>
      <w:r w:rsidR="00AB1226">
        <w:t xml:space="preserve">, </w:t>
      </w:r>
      <m:oMath>
        <m:r>
          <w:rPr>
            <w:rFonts w:ascii="Cambria Math" w:hAnsi="Cambria Math"/>
          </w:rPr>
          <m:t>D</m:t>
        </m:r>
      </m:oMath>
      <w:r w:rsidR="00AB1226">
        <w:t xml:space="preserve"> and </w:t>
      </w:r>
      <m:oMath>
        <m:r>
          <w:rPr>
            <w:rFonts w:ascii="Cambria Math" w:hAnsi="Cambria Math"/>
          </w:rPr>
          <m:t>Q</m:t>
        </m:r>
      </m:oMath>
      <w:r w:rsidR="00AB1226">
        <w:t>, the seasonal components,</w:t>
      </w:r>
      <w:r w:rsidR="008C49C9" w:rsidRPr="008C49C9">
        <w:t xml:space="preserve"> of </w:t>
      </w:r>
      <w:r w:rsidR="0024525D">
        <w:t>the model</w:t>
      </w:r>
      <w:r w:rsidR="0014433D">
        <w:t xml:space="preserve">, thus finding the model that adjust best to the data in each case. </w:t>
      </w:r>
      <w:r w:rsidR="00D564E1">
        <w:t xml:space="preserve">We evaluated the models selected using the Durbin-Watson test and </w:t>
      </w:r>
      <w:r w:rsidR="008C78D9">
        <w:t xml:space="preserve">the </w:t>
      </w:r>
      <w:proofErr w:type="spellStart"/>
      <w:r w:rsidR="00D564E1">
        <w:t>Ljung</w:t>
      </w:r>
      <w:proofErr w:type="spellEnd"/>
      <w:r w:rsidR="00D564E1">
        <w:t xml:space="preserve">-Box test to assess the autocorrelation of the residuals, and the KPSS to </w:t>
      </w:r>
      <w:r w:rsidR="00D564E1">
        <w:lastRenderedPageBreak/>
        <w:t xml:space="preserve">assess the stationarity of fitted values. In some cases, the components of the </w:t>
      </w:r>
      <w:r w:rsidR="008C78D9">
        <w:t>model</w:t>
      </w:r>
      <w:r w:rsidR="00D564E1">
        <w:t xml:space="preserve"> had to be adjusted manually to ensure that model assumptions were met. </w:t>
      </w:r>
      <w:r w:rsidR="0014433D">
        <w:t>We will use the results of the multivariate ARIMA error</w:t>
      </w:r>
      <w:r w:rsidR="000E4671">
        <w:t xml:space="preserve"> models</w:t>
      </w:r>
      <w:r w:rsidR="0014433D">
        <w:t xml:space="preserve"> as a sensitivity check on our results. </w:t>
      </w:r>
      <w:r w:rsidR="005060AC">
        <w:t>T</w:t>
      </w:r>
      <w:r w:rsidR="0014433D">
        <w:t>he results of the models with ARIMA errors are presented in the Appendix,</w:t>
      </w:r>
      <w:r w:rsidR="003072BE">
        <w:t xml:space="preserve"> showing remarkably similar results to that of the ITS analysis, but we also note a few important differences that will be described in detail in the next section.</w:t>
      </w:r>
    </w:p>
    <w:p w14:paraId="3DDDE2CB" w14:textId="0F618BA1" w:rsidR="00BF0B59" w:rsidRPr="00C1485C" w:rsidRDefault="00763218" w:rsidP="00362FF1">
      <w:pPr>
        <w:jc w:val="both"/>
      </w:pPr>
      <w:r>
        <w:t>The analysis has been conducted in R software (R Core Team, 2021)</w:t>
      </w:r>
      <w:r w:rsidR="0014433D">
        <w:t xml:space="preserve"> with the assistant of the </w:t>
      </w:r>
      <w:r w:rsidR="0014433D" w:rsidRPr="0014433D">
        <w:t>‘forecast’ package (Hyndman</w:t>
      </w:r>
      <w:r w:rsidR="003072BE">
        <w:t xml:space="preserve"> et al.</w:t>
      </w:r>
      <w:r w:rsidR="0014433D" w:rsidRPr="0014433D">
        <w:t>, 2020)</w:t>
      </w:r>
      <w:r>
        <w:t xml:space="preserve">, and all data and codes are available from a </w:t>
      </w:r>
      <w:proofErr w:type="spellStart"/>
      <w:r>
        <w:t>Github</w:t>
      </w:r>
      <w:proofErr w:type="spellEnd"/>
      <w:r>
        <w:t xml:space="preserve"> repository (</w:t>
      </w:r>
      <w:r w:rsidR="00C1485C" w:rsidRPr="00C1485C">
        <w:rPr>
          <w:highlight w:val="yellow"/>
        </w:rPr>
        <w:t>ADD URL</w:t>
      </w:r>
      <w:r>
        <w:t>)</w:t>
      </w:r>
      <w:r w:rsidR="00EC78D7">
        <w:t>.</w:t>
      </w:r>
    </w:p>
    <w:p w14:paraId="74D68CF6" w14:textId="06969E32" w:rsidR="009235CB" w:rsidRDefault="00FB41AC" w:rsidP="00362FF1">
      <w:pPr>
        <w:pStyle w:val="Heading1"/>
        <w:jc w:val="both"/>
      </w:pPr>
      <w:r>
        <w:t>5</w:t>
      </w:r>
      <w:r w:rsidR="00E20D9F">
        <w:t xml:space="preserve">. </w:t>
      </w:r>
      <w:r w:rsidR="009235CB">
        <w:t>Results</w:t>
      </w:r>
    </w:p>
    <w:p w14:paraId="64844C5D" w14:textId="128FDD20" w:rsidR="00BC233A" w:rsidRDefault="00BC233A" w:rsidP="005629C6"/>
    <w:p w14:paraId="2936443D" w14:textId="5044556C" w:rsidR="002A4380" w:rsidRDefault="002A4380" w:rsidP="005629C6">
      <w:r>
        <w:rPr>
          <w:noProof/>
        </w:rPr>
        <w:drawing>
          <wp:inline distT="0" distB="0" distL="0" distR="0" wp14:anchorId="048B2C06" wp14:editId="610EDF0D">
            <wp:extent cx="5731510" cy="21736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731510" cy="2173605"/>
                    </a:xfrm>
                    <a:prstGeom prst="rect">
                      <a:avLst/>
                    </a:prstGeom>
                    <a:noFill/>
                    <a:ln>
                      <a:noFill/>
                    </a:ln>
                  </pic:spPr>
                </pic:pic>
              </a:graphicData>
            </a:graphic>
          </wp:inline>
        </w:drawing>
      </w:r>
    </w:p>
    <w:p w14:paraId="18903AD6" w14:textId="3ADB9C2E" w:rsidR="0007082B" w:rsidRPr="00763218" w:rsidRDefault="0007082B" w:rsidP="00763218">
      <w:pPr>
        <w:jc w:val="center"/>
        <w:rPr>
          <w:i/>
          <w:iCs/>
        </w:rPr>
      </w:pPr>
      <w:r w:rsidRPr="00763218">
        <w:rPr>
          <w:b/>
          <w:bCs/>
          <w:i/>
          <w:iCs/>
        </w:rPr>
        <w:t xml:space="preserve">Figure </w:t>
      </w:r>
      <w:r w:rsidR="00FB41AC">
        <w:rPr>
          <w:b/>
          <w:bCs/>
          <w:i/>
          <w:iCs/>
        </w:rPr>
        <w:t>2</w:t>
      </w:r>
      <w:r w:rsidRPr="00763218">
        <w:rPr>
          <w:b/>
          <w:bCs/>
          <w:i/>
          <w:iCs/>
        </w:rPr>
        <w:t>.</w:t>
      </w:r>
      <w:r w:rsidRPr="00763218">
        <w:rPr>
          <w:i/>
          <w:iCs/>
        </w:rPr>
        <w:t xml:space="preserve"> Interrupted time series analysis of all crime</w:t>
      </w:r>
    </w:p>
    <w:p w14:paraId="1CBCF859" w14:textId="77777777" w:rsidR="0007082B" w:rsidRPr="005629C6" w:rsidRDefault="0007082B" w:rsidP="005629C6"/>
    <w:p w14:paraId="3D2EDB0F" w14:textId="31BD5F59" w:rsidR="00F46100" w:rsidRDefault="00FB41AC" w:rsidP="00F46100">
      <w:pPr>
        <w:pStyle w:val="Heading2"/>
      </w:pPr>
      <w:r>
        <w:t>5</w:t>
      </w:r>
      <w:r w:rsidR="00E20D9F">
        <w:t xml:space="preserve">.1 </w:t>
      </w:r>
      <w:r w:rsidR="00F46100">
        <w:t>Violen</w:t>
      </w:r>
      <w:r w:rsidR="0011468F">
        <w:t>ce</w:t>
      </w:r>
      <w:r w:rsidR="00F46100">
        <w:t xml:space="preserve"> and sexual crime</w:t>
      </w:r>
    </w:p>
    <w:p w14:paraId="0B64D09F" w14:textId="78B5EA8D" w:rsidR="00F46100" w:rsidRDefault="00F46100" w:rsidP="009235CB">
      <w:pPr>
        <w:rPr>
          <w:lang w:val="es-ES"/>
        </w:rPr>
      </w:pPr>
    </w:p>
    <w:p w14:paraId="75F41363" w14:textId="3A216AD6" w:rsidR="00333DD3" w:rsidRDefault="00333DD3" w:rsidP="009235CB">
      <w:pPr>
        <w:rPr>
          <w:lang w:val="es-ES"/>
        </w:rPr>
      </w:pPr>
    </w:p>
    <w:p w14:paraId="34017322" w14:textId="0A8A6B84" w:rsidR="00BC233A" w:rsidRDefault="00BC233A" w:rsidP="009235CB">
      <w:pPr>
        <w:rPr>
          <w:lang w:val="es-ES"/>
        </w:rPr>
      </w:pPr>
    </w:p>
    <w:p w14:paraId="3934B326" w14:textId="4F24AB92" w:rsidR="002A4380" w:rsidRDefault="002A4380" w:rsidP="009235CB">
      <w:pPr>
        <w:rPr>
          <w:lang w:val="es-ES"/>
        </w:rPr>
      </w:pPr>
    </w:p>
    <w:p w14:paraId="354FB1D4" w14:textId="1A06124E" w:rsidR="009669C3" w:rsidRDefault="009669C3" w:rsidP="009235CB">
      <w:pPr>
        <w:rPr>
          <w:lang w:val="es-ES"/>
        </w:rPr>
      </w:pPr>
      <w:r>
        <w:rPr>
          <w:noProof/>
        </w:rPr>
        <w:lastRenderedPageBreak/>
        <w:drawing>
          <wp:inline distT="0" distB="0" distL="0" distR="0" wp14:anchorId="669700FC" wp14:editId="23C1C74A">
            <wp:extent cx="5731510" cy="33826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12531CD" w14:textId="1960F453" w:rsidR="00333DD3" w:rsidRDefault="00333DD3" w:rsidP="00763218">
      <w:pPr>
        <w:jc w:val="center"/>
        <w:rPr>
          <w:i/>
          <w:iCs/>
        </w:rPr>
      </w:pPr>
      <w:r w:rsidRPr="00763218">
        <w:rPr>
          <w:b/>
          <w:bCs/>
          <w:i/>
          <w:iCs/>
        </w:rPr>
        <w:t xml:space="preserve">Figure </w:t>
      </w:r>
      <w:r w:rsidR="00FB41AC">
        <w:rPr>
          <w:b/>
          <w:bCs/>
          <w:i/>
          <w:iCs/>
        </w:rPr>
        <w:t>3</w:t>
      </w:r>
      <w:r w:rsidRPr="00763218">
        <w:rPr>
          <w:b/>
          <w:bCs/>
          <w:i/>
          <w:iCs/>
        </w:rPr>
        <w:t>.</w:t>
      </w:r>
      <w:r w:rsidRPr="00763218">
        <w:rPr>
          <w:i/>
          <w:iCs/>
        </w:rPr>
        <w:t xml:space="preserve"> Interrupted time series analysis of violent and sexual crimes</w:t>
      </w:r>
    </w:p>
    <w:p w14:paraId="710EA909" w14:textId="77777777" w:rsidR="00763218" w:rsidRDefault="00763218" w:rsidP="00763218"/>
    <w:p w14:paraId="2F092E3E" w14:textId="5874CC6F" w:rsidR="00763218" w:rsidRPr="00763218" w:rsidRDefault="00763218" w:rsidP="00763218">
      <w:pPr>
        <w:rPr>
          <w:i/>
          <w:iCs/>
        </w:rPr>
      </w:pPr>
      <w:r w:rsidRPr="00763218">
        <w:rPr>
          <w:b/>
          <w:bCs/>
          <w:i/>
          <w:iCs/>
        </w:rPr>
        <w:t>Table 1.</w:t>
      </w:r>
      <w:r w:rsidRPr="00763218">
        <w:rPr>
          <w:i/>
          <w:iCs/>
        </w:rPr>
        <w:t xml:space="preserve"> Interrupted time series models of violent and sexual crimes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4E43" w14:paraId="3AAB0940" w14:textId="77777777" w:rsidTr="006B47E2">
        <w:tc>
          <w:tcPr>
            <w:tcW w:w="1803" w:type="dxa"/>
            <w:tcBorders>
              <w:top w:val="single" w:sz="4" w:space="0" w:color="auto"/>
              <w:bottom w:val="single" w:sz="4" w:space="0" w:color="auto"/>
            </w:tcBorders>
            <w:vAlign w:val="center"/>
          </w:tcPr>
          <w:p w14:paraId="6582AFA6" w14:textId="77777777" w:rsidR="00B14E43" w:rsidRDefault="00B14E43" w:rsidP="00B14E43"/>
        </w:tc>
        <w:tc>
          <w:tcPr>
            <w:tcW w:w="1803" w:type="dxa"/>
            <w:tcBorders>
              <w:top w:val="single" w:sz="4" w:space="0" w:color="auto"/>
              <w:bottom w:val="single" w:sz="4" w:space="0" w:color="auto"/>
            </w:tcBorders>
            <w:vAlign w:val="center"/>
          </w:tcPr>
          <w:p w14:paraId="61995EAD" w14:textId="67CF1A70" w:rsidR="00B14E43" w:rsidRDefault="00BA0654" w:rsidP="009E69EE">
            <w:pPr>
              <w:jc w:val="center"/>
            </w:pPr>
            <w:r>
              <w:t>Violence with injury</w:t>
            </w:r>
          </w:p>
        </w:tc>
        <w:tc>
          <w:tcPr>
            <w:tcW w:w="1803" w:type="dxa"/>
            <w:tcBorders>
              <w:top w:val="single" w:sz="4" w:space="0" w:color="auto"/>
              <w:bottom w:val="single" w:sz="4" w:space="0" w:color="auto"/>
            </w:tcBorders>
            <w:vAlign w:val="center"/>
          </w:tcPr>
          <w:p w14:paraId="53D1F7DA" w14:textId="03FE68BC" w:rsidR="00B14E43" w:rsidRDefault="00BA0654" w:rsidP="009E69EE">
            <w:pPr>
              <w:jc w:val="center"/>
            </w:pPr>
            <w:r>
              <w:t>Violence without injury</w:t>
            </w:r>
          </w:p>
        </w:tc>
        <w:tc>
          <w:tcPr>
            <w:tcW w:w="1803" w:type="dxa"/>
            <w:tcBorders>
              <w:top w:val="single" w:sz="4" w:space="0" w:color="auto"/>
              <w:bottom w:val="single" w:sz="4" w:space="0" w:color="auto"/>
            </w:tcBorders>
            <w:vAlign w:val="center"/>
          </w:tcPr>
          <w:p w14:paraId="391E3A57" w14:textId="5D10EA36" w:rsidR="00B14E43" w:rsidRDefault="00BA0654" w:rsidP="009E69EE">
            <w:pPr>
              <w:jc w:val="center"/>
            </w:pPr>
            <w:r>
              <w:t>Sexual offences</w:t>
            </w:r>
          </w:p>
        </w:tc>
        <w:tc>
          <w:tcPr>
            <w:tcW w:w="1804" w:type="dxa"/>
            <w:tcBorders>
              <w:top w:val="single" w:sz="4" w:space="0" w:color="auto"/>
              <w:bottom w:val="single" w:sz="4" w:space="0" w:color="auto"/>
            </w:tcBorders>
            <w:vAlign w:val="center"/>
          </w:tcPr>
          <w:p w14:paraId="57B0F4C5" w14:textId="58CC6E89" w:rsidR="00B14E43" w:rsidRDefault="00C174F0" w:rsidP="009E69EE">
            <w:pPr>
              <w:jc w:val="center"/>
            </w:pPr>
            <w:r>
              <w:t>Robbery</w:t>
            </w:r>
          </w:p>
        </w:tc>
      </w:tr>
      <w:tr w:rsidR="00C174F0" w14:paraId="4AB1A535" w14:textId="77777777" w:rsidTr="006B47E2">
        <w:tc>
          <w:tcPr>
            <w:tcW w:w="1803" w:type="dxa"/>
            <w:tcBorders>
              <w:top w:val="single" w:sz="4" w:space="0" w:color="auto"/>
            </w:tcBorders>
            <w:vAlign w:val="center"/>
          </w:tcPr>
          <w:p w14:paraId="54504788" w14:textId="649B72D8" w:rsidR="00C174F0" w:rsidRDefault="00C174F0" w:rsidP="00C174F0">
            <w:r>
              <w:t>(Intercept)</w:t>
            </w:r>
          </w:p>
        </w:tc>
        <w:tc>
          <w:tcPr>
            <w:tcW w:w="1803" w:type="dxa"/>
            <w:tcBorders>
              <w:top w:val="single" w:sz="4" w:space="0" w:color="auto"/>
            </w:tcBorders>
            <w:vAlign w:val="center"/>
          </w:tcPr>
          <w:p w14:paraId="26D51036" w14:textId="1C915094" w:rsidR="00C174F0" w:rsidRPr="00C174F0" w:rsidRDefault="00C174F0" w:rsidP="00C174F0">
            <w:pPr>
              <w:tabs>
                <w:tab w:val="decimal" w:pos="632"/>
              </w:tabs>
            </w:pPr>
            <w:r w:rsidRPr="00C174F0">
              <w:t>1243.3***</w:t>
            </w:r>
          </w:p>
        </w:tc>
        <w:tc>
          <w:tcPr>
            <w:tcW w:w="1803" w:type="dxa"/>
            <w:tcBorders>
              <w:top w:val="single" w:sz="4" w:space="0" w:color="auto"/>
            </w:tcBorders>
            <w:vAlign w:val="center"/>
          </w:tcPr>
          <w:p w14:paraId="56DBBF5B" w14:textId="62461E6A" w:rsidR="00C174F0" w:rsidRPr="00C174F0" w:rsidRDefault="00C174F0" w:rsidP="00C174F0">
            <w:pPr>
              <w:tabs>
                <w:tab w:val="decimal" w:pos="816"/>
              </w:tabs>
            </w:pPr>
            <w:r w:rsidRPr="00C174F0">
              <w:t>1401.2***</w:t>
            </w:r>
          </w:p>
        </w:tc>
        <w:tc>
          <w:tcPr>
            <w:tcW w:w="1803" w:type="dxa"/>
            <w:tcBorders>
              <w:top w:val="single" w:sz="4" w:space="0" w:color="auto"/>
            </w:tcBorders>
            <w:vAlign w:val="center"/>
          </w:tcPr>
          <w:p w14:paraId="4748FACC" w14:textId="0FF13B84" w:rsidR="00C174F0" w:rsidRPr="00C174F0" w:rsidRDefault="00C174F0" w:rsidP="00C174F0">
            <w:pPr>
              <w:tabs>
                <w:tab w:val="decimal" w:pos="708"/>
              </w:tabs>
            </w:pPr>
            <w:r w:rsidRPr="00C174F0">
              <w:t>249.5***</w:t>
            </w:r>
          </w:p>
        </w:tc>
        <w:tc>
          <w:tcPr>
            <w:tcW w:w="1804" w:type="dxa"/>
            <w:tcBorders>
              <w:top w:val="single" w:sz="4" w:space="0" w:color="auto"/>
            </w:tcBorders>
            <w:vAlign w:val="center"/>
          </w:tcPr>
          <w:p w14:paraId="55CA3DCC" w14:textId="554AC033" w:rsidR="00C174F0" w:rsidRPr="00C174F0" w:rsidRDefault="00C174F0" w:rsidP="00C174F0">
            <w:pPr>
              <w:tabs>
                <w:tab w:val="decimal" w:pos="696"/>
              </w:tabs>
            </w:pPr>
            <w:r w:rsidRPr="00C174F0">
              <w:t>58.0***</w:t>
            </w:r>
          </w:p>
        </w:tc>
      </w:tr>
      <w:tr w:rsidR="00C174F0" w14:paraId="7EA56972" w14:textId="77777777" w:rsidTr="006B47E2">
        <w:tc>
          <w:tcPr>
            <w:tcW w:w="1803" w:type="dxa"/>
            <w:vAlign w:val="center"/>
          </w:tcPr>
          <w:p w14:paraId="4E8EB45D" w14:textId="21D52838" w:rsidR="00C174F0" w:rsidRDefault="00C174F0" w:rsidP="00C174F0">
            <w:r>
              <w:t>Time</w:t>
            </w:r>
          </w:p>
        </w:tc>
        <w:tc>
          <w:tcPr>
            <w:tcW w:w="1803" w:type="dxa"/>
            <w:vAlign w:val="center"/>
          </w:tcPr>
          <w:p w14:paraId="53AA4500" w14:textId="026BAB75" w:rsidR="00C174F0" w:rsidRPr="00C174F0" w:rsidRDefault="00C174F0" w:rsidP="00C174F0">
            <w:pPr>
              <w:tabs>
                <w:tab w:val="decimal" w:pos="632"/>
              </w:tabs>
            </w:pPr>
            <w:r w:rsidRPr="00C174F0">
              <w:t>-2.1*</w:t>
            </w:r>
          </w:p>
        </w:tc>
        <w:tc>
          <w:tcPr>
            <w:tcW w:w="1803" w:type="dxa"/>
            <w:vAlign w:val="center"/>
          </w:tcPr>
          <w:p w14:paraId="4625FC72" w14:textId="4556F066" w:rsidR="00C174F0" w:rsidRPr="00C174F0" w:rsidRDefault="00C174F0" w:rsidP="00C174F0">
            <w:pPr>
              <w:tabs>
                <w:tab w:val="decimal" w:pos="816"/>
              </w:tabs>
            </w:pPr>
            <w:r w:rsidRPr="00C174F0">
              <w:t>0.5</w:t>
            </w:r>
          </w:p>
        </w:tc>
        <w:tc>
          <w:tcPr>
            <w:tcW w:w="1803" w:type="dxa"/>
            <w:vAlign w:val="center"/>
          </w:tcPr>
          <w:p w14:paraId="3A528D63" w14:textId="785468AB" w:rsidR="00C174F0" w:rsidRPr="00C174F0" w:rsidRDefault="00C174F0" w:rsidP="00C174F0">
            <w:pPr>
              <w:tabs>
                <w:tab w:val="decimal" w:pos="708"/>
              </w:tabs>
            </w:pPr>
            <w:r w:rsidRPr="00C174F0">
              <w:t>1.0***</w:t>
            </w:r>
          </w:p>
        </w:tc>
        <w:tc>
          <w:tcPr>
            <w:tcW w:w="1804" w:type="dxa"/>
            <w:vAlign w:val="center"/>
          </w:tcPr>
          <w:p w14:paraId="0C06DEFE" w14:textId="6D977E18" w:rsidR="00C174F0" w:rsidRPr="00C174F0" w:rsidRDefault="00C174F0" w:rsidP="00C174F0">
            <w:pPr>
              <w:tabs>
                <w:tab w:val="decimal" w:pos="696"/>
              </w:tabs>
            </w:pPr>
            <w:r w:rsidRPr="00C174F0">
              <w:t>-0.1</w:t>
            </w:r>
            <w:r w:rsidRPr="00C174F0">
              <w:rPr>
                <w:vertAlign w:val="superscript"/>
              </w:rPr>
              <w:t>+</w:t>
            </w:r>
          </w:p>
        </w:tc>
      </w:tr>
      <w:tr w:rsidR="00C174F0" w14:paraId="01950A1F" w14:textId="77777777" w:rsidTr="006B47E2">
        <w:tc>
          <w:tcPr>
            <w:tcW w:w="1803" w:type="dxa"/>
            <w:vAlign w:val="center"/>
          </w:tcPr>
          <w:p w14:paraId="2ACB3CF1" w14:textId="38D6C1CA" w:rsidR="00C174F0" w:rsidRDefault="00C174F0" w:rsidP="00C174F0">
            <w:r>
              <w:t>First lockdown</w:t>
            </w:r>
          </w:p>
        </w:tc>
        <w:tc>
          <w:tcPr>
            <w:tcW w:w="1803" w:type="dxa"/>
            <w:vAlign w:val="center"/>
          </w:tcPr>
          <w:p w14:paraId="51EDAD36" w14:textId="403305C3" w:rsidR="00C174F0" w:rsidRPr="00C174F0" w:rsidRDefault="00C174F0" w:rsidP="00C174F0">
            <w:pPr>
              <w:tabs>
                <w:tab w:val="decimal" w:pos="632"/>
              </w:tabs>
            </w:pPr>
            <w:r w:rsidRPr="00C174F0">
              <w:t>-253.5**</w:t>
            </w:r>
          </w:p>
        </w:tc>
        <w:tc>
          <w:tcPr>
            <w:tcW w:w="1803" w:type="dxa"/>
            <w:vAlign w:val="center"/>
          </w:tcPr>
          <w:p w14:paraId="261ACB48" w14:textId="3309E66E" w:rsidR="00C174F0" w:rsidRPr="00C174F0" w:rsidRDefault="00C174F0" w:rsidP="00C174F0">
            <w:pPr>
              <w:tabs>
                <w:tab w:val="decimal" w:pos="816"/>
              </w:tabs>
            </w:pPr>
            <w:r w:rsidRPr="00C174F0">
              <w:t>-297.1**</w:t>
            </w:r>
          </w:p>
        </w:tc>
        <w:tc>
          <w:tcPr>
            <w:tcW w:w="1803" w:type="dxa"/>
            <w:vAlign w:val="center"/>
          </w:tcPr>
          <w:p w14:paraId="6CF55AC0" w14:textId="7F7D4CB3" w:rsidR="00C174F0" w:rsidRPr="00C174F0" w:rsidRDefault="00C174F0" w:rsidP="00C174F0">
            <w:pPr>
              <w:tabs>
                <w:tab w:val="decimal" w:pos="708"/>
              </w:tabs>
            </w:pPr>
            <w:r w:rsidRPr="00C174F0">
              <w:t>-83.7**</w:t>
            </w:r>
          </w:p>
        </w:tc>
        <w:tc>
          <w:tcPr>
            <w:tcW w:w="1804" w:type="dxa"/>
            <w:vAlign w:val="center"/>
          </w:tcPr>
          <w:p w14:paraId="1BA77089" w14:textId="340BA982" w:rsidR="00C174F0" w:rsidRPr="00C174F0" w:rsidRDefault="00C174F0" w:rsidP="00C174F0">
            <w:pPr>
              <w:tabs>
                <w:tab w:val="decimal" w:pos="696"/>
              </w:tabs>
            </w:pPr>
            <w:r>
              <w:t>-19.4*</w:t>
            </w:r>
          </w:p>
        </w:tc>
      </w:tr>
      <w:tr w:rsidR="00C174F0" w14:paraId="4C3D6022" w14:textId="77777777" w:rsidTr="006B47E2">
        <w:tc>
          <w:tcPr>
            <w:tcW w:w="1803" w:type="dxa"/>
            <w:vAlign w:val="center"/>
          </w:tcPr>
          <w:p w14:paraId="4DB1EC47" w14:textId="6822D498" w:rsidR="00C174F0" w:rsidRDefault="00C174F0" w:rsidP="00C174F0">
            <w:r>
              <w:t>Time since first lockdown</w:t>
            </w:r>
          </w:p>
        </w:tc>
        <w:tc>
          <w:tcPr>
            <w:tcW w:w="1803" w:type="dxa"/>
            <w:vAlign w:val="center"/>
          </w:tcPr>
          <w:p w14:paraId="3DC22F4B" w14:textId="266412A6" w:rsidR="00C174F0" w:rsidRPr="00C174F0" w:rsidRDefault="00C174F0" w:rsidP="00C174F0">
            <w:pPr>
              <w:tabs>
                <w:tab w:val="decimal" w:pos="632"/>
              </w:tabs>
            </w:pPr>
            <w:r w:rsidRPr="00C174F0">
              <w:t>47.7*</w:t>
            </w:r>
          </w:p>
        </w:tc>
        <w:tc>
          <w:tcPr>
            <w:tcW w:w="1803" w:type="dxa"/>
            <w:vAlign w:val="center"/>
          </w:tcPr>
          <w:p w14:paraId="5D9D2AD5" w14:textId="5A4E2887" w:rsidR="00C174F0" w:rsidRPr="00C174F0" w:rsidRDefault="00C174F0" w:rsidP="00C174F0">
            <w:pPr>
              <w:tabs>
                <w:tab w:val="decimal" w:pos="816"/>
              </w:tabs>
            </w:pPr>
            <w:r w:rsidRPr="00C174F0">
              <w:t>53.4*</w:t>
            </w:r>
          </w:p>
        </w:tc>
        <w:tc>
          <w:tcPr>
            <w:tcW w:w="1803" w:type="dxa"/>
            <w:vAlign w:val="center"/>
          </w:tcPr>
          <w:p w14:paraId="71811E5E" w14:textId="571894C2" w:rsidR="00C174F0" w:rsidRPr="00C174F0" w:rsidRDefault="00C174F0" w:rsidP="00C174F0">
            <w:pPr>
              <w:tabs>
                <w:tab w:val="decimal" w:pos="708"/>
              </w:tabs>
            </w:pPr>
            <w:r w:rsidRPr="00593A35">
              <w:rPr>
                <w:highlight w:val="yellow"/>
              </w:rPr>
              <w:t>12.6*</w:t>
            </w:r>
          </w:p>
        </w:tc>
        <w:tc>
          <w:tcPr>
            <w:tcW w:w="1804" w:type="dxa"/>
            <w:vAlign w:val="center"/>
          </w:tcPr>
          <w:p w14:paraId="0176F90F" w14:textId="53444071" w:rsidR="00C174F0" w:rsidRPr="00C174F0" w:rsidRDefault="00C174F0" w:rsidP="00C174F0">
            <w:pPr>
              <w:tabs>
                <w:tab w:val="decimal" w:pos="696"/>
              </w:tabs>
            </w:pPr>
            <w:r>
              <w:t>2.0</w:t>
            </w:r>
          </w:p>
        </w:tc>
      </w:tr>
      <w:tr w:rsidR="00C174F0" w14:paraId="521665DB" w14:textId="77777777" w:rsidTr="006B47E2">
        <w:tc>
          <w:tcPr>
            <w:tcW w:w="1803" w:type="dxa"/>
            <w:vAlign w:val="center"/>
          </w:tcPr>
          <w:p w14:paraId="699DCE38" w14:textId="7C9590A7" w:rsidR="00C174F0" w:rsidRDefault="00C174F0" w:rsidP="00C174F0">
            <w:r>
              <w:t>Second lockdown</w:t>
            </w:r>
          </w:p>
        </w:tc>
        <w:tc>
          <w:tcPr>
            <w:tcW w:w="1803" w:type="dxa"/>
            <w:vAlign w:val="center"/>
          </w:tcPr>
          <w:p w14:paraId="65FD25CA" w14:textId="2DABFE8E" w:rsidR="00C174F0" w:rsidRPr="00C174F0" w:rsidRDefault="00C174F0" w:rsidP="00C174F0">
            <w:pPr>
              <w:tabs>
                <w:tab w:val="decimal" w:pos="632"/>
              </w:tabs>
            </w:pPr>
            <w:r w:rsidRPr="00C174F0">
              <w:t>-215.5</w:t>
            </w:r>
          </w:p>
        </w:tc>
        <w:tc>
          <w:tcPr>
            <w:tcW w:w="1803" w:type="dxa"/>
            <w:vAlign w:val="center"/>
          </w:tcPr>
          <w:p w14:paraId="3B9FA25B" w14:textId="30A5CE3E" w:rsidR="00C174F0" w:rsidRPr="00C174F0" w:rsidRDefault="00C174F0" w:rsidP="00C174F0">
            <w:pPr>
              <w:tabs>
                <w:tab w:val="decimal" w:pos="816"/>
              </w:tabs>
            </w:pPr>
            <w:r w:rsidRPr="00C174F0">
              <w:t>-73.0</w:t>
            </w:r>
          </w:p>
        </w:tc>
        <w:tc>
          <w:tcPr>
            <w:tcW w:w="1803" w:type="dxa"/>
            <w:vAlign w:val="center"/>
          </w:tcPr>
          <w:p w14:paraId="76244D14" w14:textId="113F8F0A" w:rsidR="00C174F0" w:rsidRPr="00C174F0" w:rsidRDefault="00C174F0" w:rsidP="00C174F0">
            <w:pPr>
              <w:tabs>
                <w:tab w:val="decimal" w:pos="708"/>
              </w:tabs>
            </w:pPr>
            <w:r w:rsidRPr="00C174F0">
              <w:t>-56.9</w:t>
            </w:r>
          </w:p>
        </w:tc>
        <w:tc>
          <w:tcPr>
            <w:tcW w:w="1804" w:type="dxa"/>
            <w:vAlign w:val="center"/>
          </w:tcPr>
          <w:p w14:paraId="69ADF82A" w14:textId="74BBDB92" w:rsidR="00C174F0" w:rsidRPr="00593A35" w:rsidRDefault="00C174F0" w:rsidP="00C174F0">
            <w:pPr>
              <w:tabs>
                <w:tab w:val="decimal" w:pos="696"/>
              </w:tabs>
              <w:rPr>
                <w:highlight w:val="yellow"/>
              </w:rPr>
            </w:pPr>
            <w:r w:rsidRPr="00593A35">
              <w:rPr>
                <w:highlight w:val="yellow"/>
              </w:rPr>
              <w:t>-14.5</w:t>
            </w:r>
          </w:p>
        </w:tc>
      </w:tr>
      <w:tr w:rsidR="00C174F0" w14:paraId="77B8A3B5" w14:textId="77777777" w:rsidTr="002A4380">
        <w:tc>
          <w:tcPr>
            <w:tcW w:w="1803" w:type="dxa"/>
            <w:vAlign w:val="center"/>
          </w:tcPr>
          <w:p w14:paraId="404E7367" w14:textId="3EF9E91C" w:rsidR="00C174F0" w:rsidRDefault="00C174F0" w:rsidP="00C174F0">
            <w:r>
              <w:t>Time since second lockdown</w:t>
            </w:r>
          </w:p>
        </w:tc>
        <w:tc>
          <w:tcPr>
            <w:tcW w:w="1803" w:type="dxa"/>
            <w:vAlign w:val="center"/>
          </w:tcPr>
          <w:p w14:paraId="1CADFF07" w14:textId="2E3369EA" w:rsidR="00C174F0" w:rsidRPr="00C174F0" w:rsidRDefault="00C174F0" w:rsidP="00C174F0">
            <w:pPr>
              <w:tabs>
                <w:tab w:val="decimal" w:pos="632"/>
              </w:tabs>
            </w:pPr>
            <w:r w:rsidRPr="00C174F0">
              <w:t>18.6</w:t>
            </w:r>
          </w:p>
        </w:tc>
        <w:tc>
          <w:tcPr>
            <w:tcW w:w="1803" w:type="dxa"/>
            <w:vAlign w:val="center"/>
          </w:tcPr>
          <w:p w14:paraId="5A1D6364" w14:textId="6773A3BA" w:rsidR="00C174F0" w:rsidRPr="00C174F0" w:rsidRDefault="00C174F0" w:rsidP="00C174F0">
            <w:pPr>
              <w:tabs>
                <w:tab w:val="decimal" w:pos="816"/>
              </w:tabs>
            </w:pPr>
            <w:r w:rsidRPr="00C174F0">
              <w:t>18.5</w:t>
            </w:r>
          </w:p>
        </w:tc>
        <w:tc>
          <w:tcPr>
            <w:tcW w:w="1803" w:type="dxa"/>
            <w:vAlign w:val="center"/>
          </w:tcPr>
          <w:p w14:paraId="347AE7D8" w14:textId="00A56E22" w:rsidR="00C174F0" w:rsidRPr="00C174F0" w:rsidRDefault="00C174F0" w:rsidP="00C174F0">
            <w:pPr>
              <w:tabs>
                <w:tab w:val="decimal" w:pos="708"/>
              </w:tabs>
            </w:pPr>
            <w:r w:rsidRPr="00C174F0">
              <w:t>1.5</w:t>
            </w:r>
          </w:p>
        </w:tc>
        <w:tc>
          <w:tcPr>
            <w:tcW w:w="1804" w:type="dxa"/>
            <w:vAlign w:val="center"/>
          </w:tcPr>
          <w:p w14:paraId="6A1D0E40" w14:textId="45DF7B11" w:rsidR="00C174F0" w:rsidRPr="00593A35" w:rsidRDefault="00C174F0" w:rsidP="00C174F0">
            <w:pPr>
              <w:tabs>
                <w:tab w:val="decimal" w:pos="696"/>
              </w:tabs>
              <w:rPr>
                <w:highlight w:val="yellow"/>
              </w:rPr>
            </w:pPr>
            <w:r w:rsidRPr="00593A35">
              <w:rPr>
                <w:highlight w:val="yellow"/>
              </w:rPr>
              <w:t>6.6</w:t>
            </w:r>
          </w:p>
        </w:tc>
      </w:tr>
      <w:tr w:rsidR="00C174F0" w14:paraId="637C7441" w14:textId="77777777" w:rsidTr="002A4380">
        <w:tc>
          <w:tcPr>
            <w:tcW w:w="1803" w:type="dxa"/>
            <w:vAlign w:val="center"/>
          </w:tcPr>
          <w:p w14:paraId="536C2837" w14:textId="4C95689F" w:rsidR="00C174F0" w:rsidRDefault="00C174F0" w:rsidP="00C174F0">
            <w:r>
              <w:t>Third lockdown</w:t>
            </w:r>
          </w:p>
        </w:tc>
        <w:tc>
          <w:tcPr>
            <w:tcW w:w="1803" w:type="dxa"/>
            <w:vAlign w:val="center"/>
          </w:tcPr>
          <w:p w14:paraId="774FA7C2" w14:textId="66012809" w:rsidR="00C174F0" w:rsidRPr="00C174F0" w:rsidRDefault="00C174F0" w:rsidP="00C174F0">
            <w:pPr>
              <w:tabs>
                <w:tab w:val="decimal" w:pos="632"/>
              </w:tabs>
            </w:pPr>
            <w:r w:rsidRPr="00C174F0">
              <w:t>-450.0***</w:t>
            </w:r>
          </w:p>
        </w:tc>
        <w:tc>
          <w:tcPr>
            <w:tcW w:w="1803" w:type="dxa"/>
            <w:vAlign w:val="center"/>
          </w:tcPr>
          <w:p w14:paraId="45E3BF41" w14:textId="6EBE84FC" w:rsidR="00C174F0" w:rsidRPr="00C174F0" w:rsidRDefault="00C174F0" w:rsidP="00C174F0">
            <w:pPr>
              <w:tabs>
                <w:tab w:val="decimal" w:pos="816"/>
              </w:tabs>
            </w:pPr>
            <w:r w:rsidRPr="00C174F0">
              <w:t>-496.3***</w:t>
            </w:r>
          </w:p>
        </w:tc>
        <w:tc>
          <w:tcPr>
            <w:tcW w:w="1803" w:type="dxa"/>
            <w:vAlign w:val="center"/>
          </w:tcPr>
          <w:p w14:paraId="4D2CEB2B" w14:textId="72F49435" w:rsidR="00C174F0" w:rsidRPr="00C174F0" w:rsidRDefault="00C174F0" w:rsidP="00C174F0">
            <w:pPr>
              <w:tabs>
                <w:tab w:val="decimal" w:pos="708"/>
              </w:tabs>
            </w:pPr>
            <w:r w:rsidRPr="00C174F0">
              <w:t>-50.4</w:t>
            </w:r>
          </w:p>
        </w:tc>
        <w:tc>
          <w:tcPr>
            <w:tcW w:w="1804" w:type="dxa"/>
            <w:vAlign w:val="center"/>
          </w:tcPr>
          <w:p w14:paraId="4F46A032" w14:textId="575A0FB7" w:rsidR="00C174F0" w:rsidRPr="00593A35" w:rsidRDefault="00C174F0" w:rsidP="00C174F0">
            <w:pPr>
              <w:tabs>
                <w:tab w:val="decimal" w:pos="696"/>
              </w:tabs>
              <w:rPr>
                <w:highlight w:val="yellow"/>
              </w:rPr>
            </w:pPr>
            <w:r w:rsidRPr="00593A35">
              <w:rPr>
                <w:highlight w:val="yellow"/>
              </w:rPr>
              <w:t>-15.3</w:t>
            </w:r>
          </w:p>
        </w:tc>
      </w:tr>
      <w:tr w:rsidR="00C174F0" w14:paraId="1B3CFB2D" w14:textId="77777777" w:rsidTr="006B47E2">
        <w:tc>
          <w:tcPr>
            <w:tcW w:w="1803" w:type="dxa"/>
            <w:tcBorders>
              <w:bottom w:val="single" w:sz="4" w:space="0" w:color="auto"/>
            </w:tcBorders>
            <w:vAlign w:val="center"/>
          </w:tcPr>
          <w:p w14:paraId="110D58EE" w14:textId="23E5C866" w:rsidR="00C174F0" w:rsidRDefault="00C174F0" w:rsidP="00C174F0">
            <w:r>
              <w:t>Time since third lockdown</w:t>
            </w:r>
          </w:p>
        </w:tc>
        <w:tc>
          <w:tcPr>
            <w:tcW w:w="1803" w:type="dxa"/>
            <w:tcBorders>
              <w:bottom w:val="single" w:sz="4" w:space="0" w:color="auto"/>
            </w:tcBorders>
            <w:vAlign w:val="center"/>
          </w:tcPr>
          <w:p w14:paraId="481950C4" w14:textId="0E8F191B" w:rsidR="00C174F0" w:rsidRPr="00C174F0" w:rsidRDefault="00C174F0" w:rsidP="00C174F0">
            <w:pPr>
              <w:tabs>
                <w:tab w:val="decimal" w:pos="632"/>
              </w:tabs>
            </w:pPr>
            <w:r w:rsidRPr="00C174F0">
              <w:t>109.1**</w:t>
            </w:r>
          </w:p>
        </w:tc>
        <w:tc>
          <w:tcPr>
            <w:tcW w:w="1803" w:type="dxa"/>
            <w:tcBorders>
              <w:bottom w:val="single" w:sz="4" w:space="0" w:color="auto"/>
            </w:tcBorders>
            <w:vAlign w:val="center"/>
          </w:tcPr>
          <w:p w14:paraId="0E3C52C9" w14:textId="79547187" w:rsidR="00C174F0" w:rsidRPr="00C174F0" w:rsidRDefault="00C174F0" w:rsidP="00C174F0">
            <w:pPr>
              <w:tabs>
                <w:tab w:val="decimal" w:pos="816"/>
              </w:tabs>
            </w:pPr>
            <w:r w:rsidRPr="00C174F0">
              <w:t>151.8***</w:t>
            </w:r>
          </w:p>
        </w:tc>
        <w:tc>
          <w:tcPr>
            <w:tcW w:w="1803" w:type="dxa"/>
            <w:tcBorders>
              <w:bottom w:val="single" w:sz="4" w:space="0" w:color="auto"/>
            </w:tcBorders>
            <w:vAlign w:val="center"/>
          </w:tcPr>
          <w:p w14:paraId="3B40ABDB" w14:textId="0103C939" w:rsidR="00C174F0" w:rsidRPr="00C174F0" w:rsidRDefault="00C174F0" w:rsidP="00C174F0">
            <w:pPr>
              <w:tabs>
                <w:tab w:val="decimal" w:pos="708"/>
              </w:tabs>
            </w:pPr>
            <w:r w:rsidRPr="00C174F0">
              <w:t>13.13</w:t>
            </w:r>
          </w:p>
        </w:tc>
        <w:tc>
          <w:tcPr>
            <w:tcW w:w="1804" w:type="dxa"/>
            <w:tcBorders>
              <w:bottom w:val="single" w:sz="4" w:space="0" w:color="auto"/>
            </w:tcBorders>
            <w:vAlign w:val="center"/>
          </w:tcPr>
          <w:p w14:paraId="3B0DCB4C" w14:textId="39BFA2BD" w:rsidR="00C174F0" w:rsidRPr="00C174F0" w:rsidRDefault="00C174F0" w:rsidP="00C174F0">
            <w:pPr>
              <w:tabs>
                <w:tab w:val="decimal" w:pos="696"/>
              </w:tabs>
            </w:pPr>
            <w:r>
              <w:t>0.5</w:t>
            </w:r>
          </w:p>
        </w:tc>
      </w:tr>
      <w:tr w:rsidR="00C174F0" w14:paraId="7063E101" w14:textId="77777777" w:rsidTr="006B47E2">
        <w:tc>
          <w:tcPr>
            <w:tcW w:w="1803" w:type="dxa"/>
            <w:tcBorders>
              <w:top w:val="single" w:sz="4" w:space="0" w:color="auto"/>
              <w:bottom w:val="single" w:sz="4" w:space="0" w:color="auto"/>
            </w:tcBorders>
            <w:vAlign w:val="center"/>
          </w:tcPr>
          <w:p w14:paraId="0430E594" w14:textId="04037840" w:rsidR="00C174F0" w:rsidRDefault="00C174F0" w:rsidP="00C174F0">
            <w:r>
              <w:t>Adjusted R</w:t>
            </w:r>
            <w:r w:rsidRPr="00BA0654">
              <w:rPr>
                <w:vertAlign w:val="superscript"/>
              </w:rPr>
              <w:t>2</w:t>
            </w:r>
          </w:p>
        </w:tc>
        <w:tc>
          <w:tcPr>
            <w:tcW w:w="1803" w:type="dxa"/>
            <w:tcBorders>
              <w:top w:val="single" w:sz="4" w:space="0" w:color="auto"/>
              <w:bottom w:val="single" w:sz="4" w:space="0" w:color="auto"/>
            </w:tcBorders>
            <w:vAlign w:val="center"/>
          </w:tcPr>
          <w:p w14:paraId="62E42100" w14:textId="64ADA5C3" w:rsidR="00C174F0" w:rsidRPr="00C174F0" w:rsidRDefault="00C174F0" w:rsidP="00C174F0">
            <w:pPr>
              <w:tabs>
                <w:tab w:val="decimal" w:pos="632"/>
              </w:tabs>
            </w:pPr>
            <w:r w:rsidRPr="00C174F0">
              <w:t>0.42</w:t>
            </w:r>
          </w:p>
        </w:tc>
        <w:tc>
          <w:tcPr>
            <w:tcW w:w="1803" w:type="dxa"/>
            <w:tcBorders>
              <w:top w:val="single" w:sz="4" w:space="0" w:color="auto"/>
              <w:bottom w:val="single" w:sz="4" w:space="0" w:color="auto"/>
            </w:tcBorders>
            <w:vAlign w:val="center"/>
          </w:tcPr>
          <w:p w14:paraId="64D2ECB7" w14:textId="0C8AC20D" w:rsidR="00C174F0" w:rsidRPr="00C174F0" w:rsidRDefault="00C174F0" w:rsidP="00C174F0">
            <w:pPr>
              <w:tabs>
                <w:tab w:val="decimal" w:pos="816"/>
              </w:tabs>
            </w:pPr>
            <w:r w:rsidRPr="00C174F0">
              <w:t>0.24</w:t>
            </w:r>
          </w:p>
        </w:tc>
        <w:tc>
          <w:tcPr>
            <w:tcW w:w="1803" w:type="dxa"/>
            <w:tcBorders>
              <w:top w:val="single" w:sz="4" w:space="0" w:color="auto"/>
              <w:bottom w:val="single" w:sz="4" w:space="0" w:color="auto"/>
            </w:tcBorders>
            <w:vAlign w:val="center"/>
          </w:tcPr>
          <w:p w14:paraId="0AD02205" w14:textId="3313EC3D" w:rsidR="00C174F0" w:rsidRPr="00C174F0" w:rsidRDefault="00C174F0" w:rsidP="00C174F0">
            <w:pPr>
              <w:tabs>
                <w:tab w:val="decimal" w:pos="708"/>
              </w:tabs>
            </w:pPr>
            <w:r w:rsidRPr="00C174F0">
              <w:t>0.28</w:t>
            </w:r>
          </w:p>
        </w:tc>
        <w:tc>
          <w:tcPr>
            <w:tcW w:w="1804" w:type="dxa"/>
            <w:tcBorders>
              <w:top w:val="single" w:sz="4" w:space="0" w:color="auto"/>
              <w:bottom w:val="single" w:sz="4" w:space="0" w:color="auto"/>
            </w:tcBorders>
            <w:vAlign w:val="center"/>
          </w:tcPr>
          <w:p w14:paraId="6DB5BEC1" w14:textId="4A9A67DF" w:rsidR="00C174F0" w:rsidRPr="00C174F0" w:rsidRDefault="00C174F0" w:rsidP="00C174F0">
            <w:pPr>
              <w:tabs>
                <w:tab w:val="decimal" w:pos="696"/>
              </w:tabs>
            </w:pPr>
            <w:r>
              <w:t>0.3</w:t>
            </w:r>
            <w:r w:rsidR="00B15CC3">
              <w:t>2</w:t>
            </w:r>
          </w:p>
        </w:tc>
      </w:tr>
    </w:tbl>
    <w:p w14:paraId="7CA92C9B" w14:textId="51BA3776" w:rsidR="00BA0654" w:rsidRDefault="00BA0654" w:rsidP="00BA0654">
      <w:pPr>
        <w:spacing w:after="0" w:line="240" w:lineRule="auto"/>
      </w:pPr>
      <w:r>
        <w:t xml:space="preserve">***p-value&lt;0.001, **p-value&lt;0.01, *p-value&lt;0.05, </w:t>
      </w:r>
      <w:r w:rsidRPr="00BA0654">
        <w:rPr>
          <w:vertAlign w:val="superscript"/>
        </w:rPr>
        <w:t>+</w:t>
      </w:r>
      <w:r>
        <w:t>p-value&lt;0.1</w:t>
      </w:r>
    </w:p>
    <w:p w14:paraId="39A861F5" w14:textId="77777777" w:rsidR="00333DD3" w:rsidRPr="00333DD3" w:rsidRDefault="00333DD3" w:rsidP="009235CB"/>
    <w:p w14:paraId="5FFBAE02" w14:textId="1025833A" w:rsidR="00F46100" w:rsidRDefault="00FB41AC" w:rsidP="00F46100">
      <w:pPr>
        <w:pStyle w:val="Heading2"/>
      </w:pPr>
      <w:r>
        <w:t>5</w:t>
      </w:r>
      <w:r w:rsidR="00E20D9F">
        <w:t xml:space="preserve">.2 </w:t>
      </w:r>
      <w:r w:rsidR="00F46100" w:rsidRPr="00F46100">
        <w:t>Drug crimes</w:t>
      </w:r>
      <w:r w:rsidR="00F46100">
        <w:t>, damage</w:t>
      </w:r>
      <w:r w:rsidR="00F46100" w:rsidRPr="00F46100">
        <w:t xml:space="preserve"> and public o</w:t>
      </w:r>
      <w:r w:rsidR="00F46100">
        <w:t>rder</w:t>
      </w:r>
    </w:p>
    <w:p w14:paraId="31E20B3D" w14:textId="7A13A108" w:rsidR="00F46100" w:rsidRDefault="00F46100" w:rsidP="00F46100"/>
    <w:p w14:paraId="5E15A5D8" w14:textId="1ED6148F" w:rsidR="0007082B" w:rsidRDefault="0007082B" w:rsidP="00F46100"/>
    <w:p w14:paraId="0C980A80" w14:textId="4836820A" w:rsidR="00BC233A" w:rsidRDefault="00BC233A" w:rsidP="00F46100"/>
    <w:p w14:paraId="12C8176F" w14:textId="624F7FFD" w:rsidR="002A4380" w:rsidRDefault="002A4380" w:rsidP="00F46100"/>
    <w:p w14:paraId="6AC76F05" w14:textId="60E95C98" w:rsidR="00CB328F" w:rsidRDefault="00CB328F" w:rsidP="00F46100">
      <w:r>
        <w:rPr>
          <w:noProof/>
        </w:rPr>
        <w:lastRenderedPageBreak/>
        <w:drawing>
          <wp:inline distT="0" distB="0" distL="0" distR="0" wp14:anchorId="55E22DEA" wp14:editId="0FBD0AAE">
            <wp:extent cx="5731510" cy="338264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1B04D6ED" w14:textId="3C435715" w:rsidR="0059522B" w:rsidRPr="00763218" w:rsidRDefault="0059522B" w:rsidP="00763218">
      <w:pPr>
        <w:jc w:val="center"/>
        <w:rPr>
          <w:i/>
          <w:iCs/>
        </w:rPr>
      </w:pPr>
      <w:r w:rsidRPr="00763218">
        <w:rPr>
          <w:b/>
          <w:bCs/>
          <w:i/>
          <w:iCs/>
        </w:rPr>
        <w:t xml:space="preserve">Figure </w:t>
      </w:r>
      <w:r w:rsidR="00FB41AC">
        <w:rPr>
          <w:b/>
          <w:bCs/>
          <w:i/>
          <w:iCs/>
        </w:rPr>
        <w:t>4</w:t>
      </w:r>
      <w:r w:rsidRPr="00763218">
        <w:rPr>
          <w:b/>
          <w:bCs/>
          <w:i/>
          <w:iCs/>
        </w:rPr>
        <w:t>.</w:t>
      </w:r>
      <w:r w:rsidRPr="00763218">
        <w:rPr>
          <w:i/>
          <w:iCs/>
        </w:rPr>
        <w:t xml:space="preserve"> Interrupted time series analysis of drug crimes, damage and public order</w:t>
      </w:r>
    </w:p>
    <w:p w14:paraId="2C423FA3" w14:textId="77777777" w:rsidR="00763218" w:rsidRDefault="00763218" w:rsidP="00763218"/>
    <w:p w14:paraId="1351A609" w14:textId="51D75B10" w:rsidR="00763218" w:rsidRPr="00763218" w:rsidRDefault="00763218" w:rsidP="00763218">
      <w:pPr>
        <w:rPr>
          <w:i/>
          <w:iCs/>
        </w:rPr>
      </w:pPr>
      <w:r w:rsidRPr="00763218">
        <w:rPr>
          <w:b/>
          <w:bCs/>
          <w:i/>
          <w:iCs/>
        </w:rPr>
        <w:t xml:space="preserve">Table </w:t>
      </w:r>
      <w:r>
        <w:rPr>
          <w:b/>
          <w:bCs/>
          <w:i/>
          <w:iCs/>
        </w:rPr>
        <w:t>2</w:t>
      </w:r>
      <w:r w:rsidRPr="00763218">
        <w:rPr>
          <w:b/>
          <w:bCs/>
          <w:i/>
          <w:iCs/>
        </w:rPr>
        <w:t>.</w:t>
      </w:r>
      <w:r w:rsidRPr="00763218">
        <w:rPr>
          <w:i/>
          <w:iCs/>
        </w:rPr>
        <w:t xml:space="preserve"> Interrupted time series model</w:t>
      </w:r>
      <w:r>
        <w:rPr>
          <w:i/>
          <w:iCs/>
        </w:rPr>
        <w:t>s</w:t>
      </w:r>
      <w:r w:rsidRPr="00763218">
        <w:rPr>
          <w:i/>
          <w:iCs/>
        </w:rPr>
        <w:t xml:space="preserve"> of drug crimes, damage and public order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59522B" w14:paraId="3E05C7AD" w14:textId="77777777" w:rsidTr="006B47E2">
        <w:tc>
          <w:tcPr>
            <w:tcW w:w="1803" w:type="dxa"/>
            <w:tcBorders>
              <w:top w:val="single" w:sz="4" w:space="0" w:color="auto"/>
              <w:bottom w:val="single" w:sz="4" w:space="0" w:color="auto"/>
            </w:tcBorders>
            <w:vAlign w:val="center"/>
          </w:tcPr>
          <w:p w14:paraId="23B5FC52" w14:textId="77777777" w:rsidR="0059522B" w:rsidRPr="00B15CC3" w:rsidRDefault="0059522B" w:rsidP="009A3523"/>
        </w:tc>
        <w:tc>
          <w:tcPr>
            <w:tcW w:w="1803" w:type="dxa"/>
            <w:tcBorders>
              <w:top w:val="single" w:sz="4" w:space="0" w:color="auto"/>
              <w:bottom w:val="single" w:sz="4" w:space="0" w:color="auto"/>
            </w:tcBorders>
            <w:vAlign w:val="center"/>
          </w:tcPr>
          <w:p w14:paraId="179D8E70" w14:textId="2FF6B509" w:rsidR="0059522B" w:rsidRPr="00B15CC3" w:rsidRDefault="0059522B" w:rsidP="009E69EE">
            <w:pPr>
              <w:jc w:val="center"/>
            </w:pPr>
            <w:r w:rsidRPr="00B15CC3">
              <w:t>Possession of drugs</w:t>
            </w:r>
          </w:p>
        </w:tc>
        <w:tc>
          <w:tcPr>
            <w:tcW w:w="1803" w:type="dxa"/>
            <w:tcBorders>
              <w:top w:val="single" w:sz="4" w:space="0" w:color="auto"/>
              <w:bottom w:val="single" w:sz="4" w:space="0" w:color="auto"/>
            </w:tcBorders>
            <w:vAlign w:val="center"/>
          </w:tcPr>
          <w:p w14:paraId="126E1E74" w14:textId="4CAE62AF" w:rsidR="0059522B" w:rsidRPr="00B15CC3" w:rsidRDefault="0059522B" w:rsidP="009E69EE">
            <w:pPr>
              <w:jc w:val="center"/>
            </w:pPr>
            <w:r w:rsidRPr="00B15CC3">
              <w:t>Drug trafficking</w:t>
            </w:r>
          </w:p>
        </w:tc>
        <w:tc>
          <w:tcPr>
            <w:tcW w:w="1803" w:type="dxa"/>
            <w:tcBorders>
              <w:top w:val="single" w:sz="4" w:space="0" w:color="auto"/>
              <w:bottom w:val="single" w:sz="4" w:space="0" w:color="auto"/>
            </w:tcBorders>
            <w:vAlign w:val="center"/>
          </w:tcPr>
          <w:p w14:paraId="259311B9" w14:textId="572A001F" w:rsidR="0059522B" w:rsidRPr="00B15CC3" w:rsidRDefault="0059522B" w:rsidP="009E69EE">
            <w:pPr>
              <w:jc w:val="center"/>
            </w:pPr>
            <w:r w:rsidRPr="00B15CC3">
              <w:t>Public order and possession of weapons</w:t>
            </w:r>
          </w:p>
        </w:tc>
        <w:tc>
          <w:tcPr>
            <w:tcW w:w="1804" w:type="dxa"/>
            <w:tcBorders>
              <w:top w:val="single" w:sz="4" w:space="0" w:color="auto"/>
              <w:bottom w:val="single" w:sz="4" w:space="0" w:color="auto"/>
            </w:tcBorders>
            <w:vAlign w:val="center"/>
          </w:tcPr>
          <w:p w14:paraId="161BA7EC" w14:textId="2A79A53D" w:rsidR="0059522B" w:rsidRPr="00B15CC3" w:rsidRDefault="0059522B" w:rsidP="009E69EE">
            <w:pPr>
              <w:jc w:val="center"/>
            </w:pPr>
            <w:r w:rsidRPr="00B15CC3">
              <w:t>Criminal damage</w:t>
            </w:r>
          </w:p>
        </w:tc>
      </w:tr>
      <w:tr w:rsidR="001924AD" w14:paraId="495BC18E" w14:textId="77777777" w:rsidTr="006B47E2">
        <w:tc>
          <w:tcPr>
            <w:tcW w:w="1803" w:type="dxa"/>
            <w:tcBorders>
              <w:top w:val="single" w:sz="4" w:space="0" w:color="auto"/>
            </w:tcBorders>
            <w:vAlign w:val="center"/>
          </w:tcPr>
          <w:p w14:paraId="7ECA0180" w14:textId="77777777" w:rsidR="001924AD" w:rsidRPr="00B15CC3" w:rsidRDefault="001924AD" w:rsidP="001924AD">
            <w:r w:rsidRPr="00B15CC3">
              <w:t>(Intercept)</w:t>
            </w:r>
          </w:p>
        </w:tc>
        <w:tc>
          <w:tcPr>
            <w:tcW w:w="1803" w:type="dxa"/>
            <w:tcBorders>
              <w:top w:val="single" w:sz="4" w:space="0" w:color="auto"/>
            </w:tcBorders>
            <w:vAlign w:val="center"/>
          </w:tcPr>
          <w:p w14:paraId="26A87A8C" w14:textId="212AE245" w:rsidR="001924AD" w:rsidRPr="00B15CC3" w:rsidRDefault="001924AD" w:rsidP="001924AD">
            <w:pPr>
              <w:tabs>
                <w:tab w:val="decimal" w:pos="648"/>
              </w:tabs>
            </w:pPr>
            <w:r w:rsidRPr="00B15CC3">
              <w:t>333.8***</w:t>
            </w:r>
          </w:p>
        </w:tc>
        <w:tc>
          <w:tcPr>
            <w:tcW w:w="1803" w:type="dxa"/>
            <w:tcBorders>
              <w:top w:val="single" w:sz="4" w:space="0" w:color="auto"/>
            </w:tcBorders>
            <w:vAlign w:val="center"/>
          </w:tcPr>
          <w:p w14:paraId="287207D4" w14:textId="45012459" w:rsidR="001924AD" w:rsidRPr="00B15CC3" w:rsidRDefault="001924AD" w:rsidP="001924AD">
            <w:pPr>
              <w:tabs>
                <w:tab w:val="decimal" w:pos="660"/>
              </w:tabs>
            </w:pPr>
            <w:r w:rsidRPr="00B15CC3">
              <w:t>67.4***</w:t>
            </w:r>
          </w:p>
        </w:tc>
        <w:tc>
          <w:tcPr>
            <w:tcW w:w="1803" w:type="dxa"/>
            <w:tcBorders>
              <w:top w:val="single" w:sz="4" w:space="0" w:color="auto"/>
            </w:tcBorders>
            <w:vAlign w:val="center"/>
          </w:tcPr>
          <w:p w14:paraId="39A327FB" w14:textId="4E8BE74C" w:rsidR="001924AD" w:rsidRPr="00B15CC3" w:rsidRDefault="001924AD" w:rsidP="001924AD">
            <w:pPr>
              <w:tabs>
                <w:tab w:val="decimal" w:pos="780"/>
              </w:tabs>
            </w:pPr>
            <w:r w:rsidRPr="00B15CC3">
              <w:t>187.3***</w:t>
            </w:r>
          </w:p>
        </w:tc>
        <w:tc>
          <w:tcPr>
            <w:tcW w:w="1804" w:type="dxa"/>
            <w:tcBorders>
              <w:top w:val="single" w:sz="4" w:space="0" w:color="auto"/>
            </w:tcBorders>
            <w:vAlign w:val="center"/>
          </w:tcPr>
          <w:p w14:paraId="4341AB77" w14:textId="16D2DCBD" w:rsidR="001924AD" w:rsidRPr="00B15CC3" w:rsidRDefault="001924AD" w:rsidP="001924AD">
            <w:pPr>
              <w:tabs>
                <w:tab w:val="decimal" w:pos="792"/>
              </w:tabs>
            </w:pPr>
            <w:r w:rsidRPr="00B15CC3">
              <w:t>1715.9***</w:t>
            </w:r>
          </w:p>
        </w:tc>
      </w:tr>
      <w:tr w:rsidR="001924AD" w14:paraId="0A096E36" w14:textId="77777777" w:rsidTr="006B47E2">
        <w:tc>
          <w:tcPr>
            <w:tcW w:w="1803" w:type="dxa"/>
            <w:vAlign w:val="center"/>
          </w:tcPr>
          <w:p w14:paraId="601D4FCF" w14:textId="77777777" w:rsidR="001924AD" w:rsidRPr="00B15CC3" w:rsidRDefault="001924AD" w:rsidP="001924AD">
            <w:r w:rsidRPr="00B15CC3">
              <w:t>Time</w:t>
            </w:r>
          </w:p>
        </w:tc>
        <w:tc>
          <w:tcPr>
            <w:tcW w:w="1803" w:type="dxa"/>
            <w:vAlign w:val="center"/>
          </w:tcPr>
          <w:p w14:paraId="5F8B8F44" w14:textId="272F4000" w:rsidR="001924AD" w:rsidRPr="00B15CC3" w:rsidRDefault="001924AD" w:rsidP="001924AD">
            <w:pPr>
              <w:tabs>
                <w:tab w:val="decimal" w:pos="648"/>
              </w:tabs>
            </w:pPr>
            <w:r w:rsidRPr="00B15CC3">
              <w:t>4.4***</w:t>
            </w:r>
          </w:p>
        </w:tc>
        <w:tc>
          <w:tcPr>
            <w:tcW w:w="1803" w:type="dxa"/>
            <w:vAlign w:val="center"/>
          </w:tcPr>
          <w:p w14:paraId="08040018" w14:textId="57DC4047" w:rsidR="001924AD" w:rsidRPr="00B15CC3" w:rsidRDefault="001924AD" w:rsidP="001924AD">
            <w:pPr>
              <w:tabs>
                <w:tab w:val="decimal" w:pos="660"/>
              </w:tabs>
            </w:pPr>
            <w:r w:rsidRPr="00B15CC3">
              <w:t>0.2*</w:t>
            </w:r>
          </w:p>
        </w:tc>
        <w:tc>
          <w:tcPr>
            <w:tcW w:w="1803" w:type="dxa"/>
            <w:vAlign w:val="center"/>
          </w:tcPr>
          <w:p w14:paraId="1C844AC6" w14:textId="5B16D9C5" w:rsidR="001924AD" w:rsidRPr="00B15CC3" w:rsidRDefault="001924AD" w:rsidP="001924AD">
            <w:pPr>
              <w:tabs>
                <w:tab w:val="decimal" w:pos="780"/>
              </w:tabs>
            </w:pPr>
            <w:r w:rsidRPr="00B15CC3">
              <w:t>-0.1</w:t>
            </w:r>
          </w:p>
        </w:tc>
        <w:tc>
          <w:tcPr>
            <w:tcW w:w="1804" w:type="dxa"/>
            <w:vAlign w:val="center"/>
          </w:tcPr>
          <w:p w14:paraId="1A354E4C" w14:textId="01747323" w:rsidR="001924AD" w:rsidRPr="00B15CC3" w:rsidRDefault="001924AD" w:rsidP="001924AD">
            <w:pPr>
              <w:tabs>
                <w:tab w:val="decimal" w:pos="792"/>
              </w:tabs>
            </w:pPr>
            <w:r w:rsidRPr="00B15CC3">
              <w:t>-4.5***</w:t>
            </w:r>
          </w:p>
        </w:tc>
      </w:tr>
      <w:tr w:rsidR="001924AD" w14:paraId="284C3B9A" w14:textId="77777777" w:rsidTr="006B47E2">
        <w:tc>
          <w:tcPr>
            <w:tcW w:w="1803" w:type="dxa"/>
            <w:vAlign w:val="center"/>
          </w:tcPr>
          <w:p w14:paraId="26D5D4BA" w14:textId="77777777" w:rsidR="001924AD" w:rsidRPr="00B15CC3" w:rsidRDefault="001924AD" w:rsidP="001924AD">
            <w:r w:rsidRPr="00B15CC3">
              <w:t>First lockdown</w:t>
            </w:r>
          </w:p>
        </w:tc>
        <w:tc>
          <w:tcPr>
            <w:tcW w:w="1803" w:type="dxa"/>
            <w:vAlign w:val="center"/>
          </w:tcPr>
          <w:p w14:paraId="744EA581" w14:textId="4F748B20" w:rsidR="001924AD" w:rsidRPr="00B15CC3" w:rsidRDefault="001924AD" w:rsidP="001924AD">
            <w:pPr>
              <w:tabs>
                <w:tab w:val="decimal" w:pos="648"/>
              </w:tabs>
            </w:pPr>
            <w:r w:rsidRPr="00B15CC3">
              <w:t>-75.5</w:t>
            </w:r>
            <w:r w:rsidRPr="00B15CC3">
              <w:rPr>
                <w:vertAlign w:val="superscript"/>
              </w:rPr>
              <w:t>+</w:t>
            </w:r>
          </w:p>
        </w:tc>
        <w:tc>
          <w:tcPr>
            <w:tcW w:w="1803" w:type="dxa"/>
            <w:vAlign w:val="center"/>
          </w:tcPr>
          <w:p w14:paraId="08304013" w14:textId="379ABB63" w:rsidR="001924AD" w:rsidRPr="00B15CC3" w:rsidRDefault="001924AD" w:rsidP="001924AD">
            <w:pPr>
              <w:tabs>
                <w:tab w:val="decimal" w:pos="660"/>
              </w:tabs>
            </w:pPr>
            <w:r w:rsidRPr="00B15CC3">
              <w:t>-21.0*</w:t>
            </w:r>
          </w:p>
        </w:tc>
        <w:tc>
          <w:tcPr>
            <w:tcW w:w="1803" w:type="dxa"/>
            <w:vAlign w:val="center"/>
          </w:tcPr>
          <w:p w14:paraId="3E16D645" w14:textId="62A85EC3" w:rsidR="001924AD" w:rsidRPr="00593A35" w:rsidRDefault="001924AD" w:rsidP="001924AD">
            <w:pPr>
              <w:tabs>
                <w:tab w:val="decimal" w:pos="780"/>
              </w:tabs>
              <w:rPr>
                <w:highlight w:val="yellow"/>
              </w:rPr>
            </w:pPr>
            <w:r w:rsidRPr="00593A35">
              <w:rPr>
                <w:highlight w:val="yellow"/>
              </w:rPr>
              <w:t>-30.5</w:t>
            </w:r>
          </w:p>
        </w:tc>
        <w:tc>
          <w:tcPr>
            <w:tcW w:w="1804" w:type="dxa"/>
            <w:vAlign w:val="center"/>
          </w:tcPr>
          <w:p w14:paraId="0D26E5D8" w14:textId="5BF2E58E" w:rsidR="001924AD" w:rsidRPr="00B15CC3" w:rsidRDefault="001924AD" w:rsidP="001924AD">
            <w:pPr>
              <w:tabs>
                <w:tab w:val="decimal" w:pos="792"/>
              </w:tabs>
            </w:pPr>
            <w:r w:rsidRPr="00B15CC3">
              <w:t>-245.2</w:t>
            </w:r>
            <w:r w:rsidRPr="00B15CC3">
              <w:rPr>
                <w:vertAlign w:val="superscript"/>
              </w:rPr>
              <w:t>+</w:t>
            </w:r>
          </w:p>
        </w:tc>
      </w:tr>
      <w:tr w:rsidR="001924AD" w14:paraId="1375829E" w14:textId="77777777" w:rsidTr="006B47E2">
        <w:tc>
          <w:tcPr>
            <w:tcW w:w="1803" w:type="dxa"/>
            <w:vAlign w:val="center"/>
          </w:tcPr>
          <w:p w14:paraId="0F975C43" w14:textId="77777777" w:rsidR="001924AD" w:rsidRPr="00B15CC3" w:rsidRDefault="001924AD" w:rsidP="001924AD">
            <w:r w:rsidRPr="00B15CC3">
              <w:t>Time since first lockdown</w:t>
            </w:r>
          </w:p>
        </w:tc>
        <w:tc>
          <w:tcPr>
            <w:tcW w:w="1803" w:type="dxa"/>
            <w:vAlign w:val="center"/>
          </w:tcPr>
          <w:p w14:paraId="3CBB3D99" w14:textId="72889C59" w:rsidR="001924AD" w:rsidRPr="00B15CC3" w:rsidRDefault="001924AD" w:rsidP="001924AD">
            <w:pPr>
              <w:tabs>
                <w:tab w:val="decimal" w:pos="648"/>
              </w:tabs>
            </w:pPr>
            <w:r w:rsidRPr="00B15CC3">
              <w:t>4.4</w:t>
            </w:r>
          </w:p>
        </w:tc>
        <w:tc>
          <w:tcPr>
            <w:tcW w:w="1803" w:type="dxa"/>
            <w:vAlign w:val="center"/>
          </w:tcPr>
          <w:p w14:paraId="7636E674" w14:textId="46138567" w:rsidR="001924AD" w:rsidRPr="00B15CC3" w:rsidRDefault="001924AD" w:rsidP="001924AD">
            <w:pPr>
              <w:tabs>
                <w:tab w:val="decimal" w:pos="660"/>
              </w:tabs>
            </w:pPr>
            <w:r w:rsidRPr="00B15CC3">
              <w:t>5.1*</w:t>
            </w:r>
          </w:p>
        </w:tc>
        <w:tc>
          <w:tcPr>
            <w:tcW w:w="1803" w:type="dxa"/>
            <w:vAlign w:val="center"/>
          </w:tcPr>
          <w:p w14:paraId="3333E21C" w14:textId="5AA53AAA" w:rsidR="001924AD" w:rsidRPr="00593A35" w:rsidRDefault="001924AD" w:rsidP="001924AD">
            <w:pPr>
              <w:tabs>
                <w:tab w:val="decimal" w:pos="780"/>
              </w:tabs>
              <w:rPr>
                <w:highlight w:val="yellow"/>
              </w:rPr>
            </w:pPr>
            <w:r w:rsidRPr="00593A35">
              <w:rPr>
                <w:highlight w:val="yellow"/>
              </w:rPr>
              <w:t>11.8*</w:t>
            </w:r>
          </w:p>
        </w:tc>
        <w:tc>
          <w:tcPr>
            <w:tcW w:w="1804" w:type="dxa"/>
            <w:vAlign w:val="center"/>
          </w:tcPr>
          <w:p w14:paraId="68760A49" w14:textId="2234BC04" w:rsidR="001924AD" w:rsidRPr="00B15CC3" w:rsidRDefault="001924AD" w:rsidP="001924AD">
            <w:pPr>
              <w:tabs>
                <w:tab w:val="decimal" w:pos="792"/>
              </w:tabs>
            </w:pPr>
            <w:r w:rsidRPr="00B15CC3">
              <w:t>66.1*</w:t>
            </w:r>
          </w:p>
        </w:tc>
      </w:tr>
      <w:tr w:rsidR="001924AD" w14:paraId="18BAEC44" w14:textId="77777777" w:rsidTr="006B47E2">
        <w:tc>
          <w:tcPr>
            <w:tcW w:w="1803" w:type="dxa"/>
            <w:vAlign w:val="center"/>
          </w:tcPr>
          <w:p w14:paraId="127AC254" w14:textId="43B5378B" w:rsidR="001924AD" w:rsidRPr="00B15CC3" w:rsidRDefault="001924AD" w:rsidP="001924AD">
            <w:r w:rsidRPr="00B15CC3">
              <w:t>Second lockdown</w:t>
            </w:r>
          </w:p>
        </w:tc>
        <w:tc>
          <w:tcPr>
            <w:tcW w:w="1803" w:type="dxa"/>
            <w:vAlign w:val="center"/>
          </w:tcPr>
          <w:p w14:paraId="0A7DBB4E" w14:textId="3E57957B" w:rsidR="001924AD" w:rsidRPr="00B15CC3" w:rsidRDefault="001924AD" w:rsidP="001924AD">
            <w:pPr>
              <w:tabs>
                <w:tab w:val="decimal" w:pos="648"/>
              </w:tabs>
            </w:pPr>
            <w:r w:rsidRPr="00B15CC3">
              <w:t>-46.4</w:t>
            </w:r>
          </w:p>
        </w:tc>
        <w:tc>
          <w:tcPr>
            <w:tcW w:w="1803" w:type="dxa"/>
            <w:vAlign w:val="center"/>
          </w:tcPr>
          <w:p w14:paraId="148747F3" w14:textId="75F1A259" w:rsidR="001924AD" w:rsidRPr="00B15CC3" w:rsidRDefault="001924AD" w:rsidP="001924AD">
            <w:pPr>
              <w:tabs>
                <w:tab w:val="decimal" w:pos="660"/>
              </w:tabs>
            </w:pPr>
            <w:r w:rsidRPr="00B15CC3">
              <w:t>3.2</w:t>
            </w:r>
          </w:p>
        </w:tc>
        <w:tc>
          <w:tcPr>
            <w:tcW w:w="1803" w:type="dxa"/>
            <w:vAlign w:val="center"/>
          </w:tcPr>
          <w:p w14:paraId="24DFF9FD" w14:textId="6AAD6411" w:rsidR="001924AD" w:rsidRPr="00B15CC3" w:rsidRDefault="001924AD" w:rsidP="001924AD">
            <w:pPr>
              <w:tabs>
                <w:tab w:val="decimal" w:pos="780"/>
              </w:tabs>
            </w:pPr>
            <w:r w:rsidRPr="00B15CC3">
              <w:t>37.8</w:t>
            </w:r>
          </w:p>
        </w:tc>
        <w:tc>
          <w:tcPr>
            <w:tcW w:w="1804" w:type="dxa"/>
            <w:vAlign w:val="center"/>
          </w:tcPr>
          <w:p w14:paraId="3F86280A" w14:textId="5FB3AB7D" w:rsidR="001924AD" w:rsidRPr="00B15CC3" w:rsidRDefault="001924AD" w:rsidP="001924AD">
            <w:pPr>
              <w:tabs>
                <w:tab w:val="decimal" w:pos="792"/>
              </w:tabs>
            </w:pPr>
            <w:r w:rsidRPr="00B15CC3">
              <w:t>426.3</w:t>
            </w:r>
            <w:r w:rsidRPr="00B15CC3">
              <w:rPr>
                <w:vertAlign w:val="superscript"/>
              </w:rPr>
              <w:t>+</w:t>
            </w:r>
          </w:p>
        </w:tc>
      </w:tr>
      <w:tr w:rsidR="001924AD" w14:paraId="0CB21858" w14:textId="77777777" w:rsidTr="006B47E2">
        <w:tc>
          <w:tcPr>
            <w:tcW w:w="1803" w:type="dxa"/>
            <w:vAlign w:val="center"/>
          </w:tcPr>
          <w:p w14:paraId="38CE7374" w14:textId="1A20B45A" w:rsidR="001924AD" w:rsidRPr="00B15CC3" w:rsidRDefault="001924AD" w:rsidP="001924AD">
            <w:r w:rsidRPr="00B15CC3">
              <w:t>Time since second lockdown</w:t>
            </w:r>
          </w:p>
        </w:tc>
        <w:tc>
          <w:tcPr>
            <w:tcW w:w="1803" w:type="dxa"/>
            <w:vAlign w:val="center"/>
          </w:tcPr>
          <w:p w14:paraId="633007FF" w14:textId="79D0192B" w:rsidR="001924AD" w:rsidRPr="00593A35" w:rsidRDefault="001924AD" w:rsidP="001924AD">
            <w:pPr>
              <w:tabs>
                <w:tab w:val="decimal" w:pos="648"/>
              </w:tabs>
              <w:rPr>
                <w:highlight w:val="yellow"/>
              </w:rPr>
            </w:pPr>
            <w:r w:rsidRPr="00593A35">
              <w:rPr>
                <w:highlight w:val="yellow"/>
              </w:rPr>
              <w:t>31.1</w:t>
            </w:r>
          </w:p>
        </w:tc>
        <w:tc>
          <w:tcPr>
            <w:tcW w:w="1803" w:type="dxa"/>
            <w:vAlign w:val="center"/>
          </w:tcPr>
          <w:p w14:paraId="44AFC031" w14:textId="51EE19AE" w:rsidR="001924AD" w:rsidRPr="00B15CC3" w:rsidRDefault="001924AD" w:rsidP="001924AD">
            <w:pPr>
              <w:tabs>
                <w:tab w:val="decimal" w:pos="660"/>
              </w:tabs>
            </w:pPr>
            <w:r w:rsidRPr="00B15CC3">
              <w:t>5.3</w:t>
            </w:r>
          </w:p>
        </w:tc>
        <w:tc>
          <w:tcPr>
            <w:tcW w:w="1803" w:type="dxa"/>
            <w:vAlign w:val="center"/>
          </w:tcPr>
          <w:p w14:paraId="256CE9A0" w14:textId="6AB64364" w:rsidR="001924AD" w:rsidRPr="00593A35" w:rsidRDefault="001924AD" w:rsidP="001924AD">
            <w:pPr>
              <w:tabs>
                <w:tab w:val="decimal" w:pos="780"/>
              </w:tabs>
              <w:rPr>
                <w:highlight w:val="yellow"/>
              </w:rPr>
            </w:pPr>
            <w:r w:rsidRPr="00593A35">
              <w:rPr>
                <w:highlight w:val="yellow"/>
              </w:rPr>
              <w:t>-8.4</w:t>
            </w:r>
          </w:p>
        </w:tc>
        <w:tc>
          <w:tcPr>
            <w:tcW w:w="1804" w:type="dxa"/>
            <w:vAlign w:val="center"/>
          </w:tcPr>
          <w:p w14:paraId="5E4B6016" w14:textId="48995B07" w:rsidR="001924AD" w:rsidRPr="00B15CC3" w:rsidRDefault="001924AD" w:rsidP="001924AD">
            <w:pPr>
              <w:tabs>
                <w:tab w:val="decimal" w:pos="792"/>
              </w:tabs>
            </w:pPr>
            <w:r w:rsidRPr="00B15CC3">
              <w:t>-181.5</w:t>
            </w:r>
            <w:r w:rsidRPr="00B15CC3">
              <w:rPr>
                <w:vertAlign w:val="superscript"/>
              </w:rPr>
              <w:t>+</w:t>
            </w:r>
          </w:p>
        </w:tc>
      </w:tr>
      <w:tr w:rsidR="001924AD" w14:paraId="61344B1A" w14:textId="77777777" w:rsidTr="006B47E2">
        <w:tc>
          <w:tcPr>
            <w:tcW w:w="1803" w:type="dxa"/>
            <w:vAlign w:val="center"/>
          </w:tcPr>
          <w:p w14:paraId="1E2090B0" w14:textId="1B235AA9" w:rsidR="001924AD" w:rsidRPr="00B15CC3" w:rsidRDefault="001924AD" w:rsidP="001924AD">
            <w:r w:rsidRPr="00B15CC3">
              <w:t>Third lockdown</w:t>
            </w:r>
          </w:p>
        </w:tc>
        <w:tc>
          <w:tcPr>
            <w:tcW w:w="1803" w:type="dxa"/>
            <w:vAlign w:val="center"/>
          </w:tcPr>
          <w:p w14:paraId="625B66A2" w14:textId="19E90389" w:rsidR="001924AD" w:rsidRPr="00593A35" w:rsidRDefault="001924AD" w:rsidP="001924AD">
            <w:pPr>
              <w:tabs>
                <w:tab w:val="decimal" w:pos="648"/>
              </w:tabs>
              <w:rPr>
                <w:highlight w:val="yellow"/>
              </w:rPr>
            </w:pPr>
            <w:r w:rsidRPr="00593A35">
              <w:rPr>
                <w:highlight w:val="yellow"/>
              </w:rPr>
              <w:t>-93.7</w:t>
            </w:r>
            <w:r w:rsidRPr="00593A35">
              <w:rPr>
                <w:highlight w:val="yellow"/>
                <w:vertAlign w:val="superscript"/>
              </w:rPr>
              <w:t>+</w:t>
            </w:r>
          </w:p>
        </w:tc>
        <w:tc>
          <w:tcPr>
            <w:tcW w:w="1803" w:type="dxa"/>
            <w:vAlign w:val="center"/>
          </w:tcPr>
          <w:p w14:paraId="677D459E" w14:textId="365C1109" w:rsidR="001924AD" w:rsidRPr="00B15CC3" w:rsidRDefault="001924AD" w:rsidP="001924AD">
            <w:pPr>
              <w:tabs>
                <w:tab w:val="decimal" w:pos="660"/>
              </w:tabs>
            </w:pPr>
            <w:r w:rsidRPr="00B15CC3">
              <w:t>-10.5</w:t>
            </w:r>
          </w:p>
        </w:tc>
        <w:tc>
          <w:tcPr>
            <w:tcW w:w="1803" w:type="dxa"/>
            <w:vAlign w:val="center"/>
          </w:tcPr>
          <w:p w14:paraId="4BE4A666" w14:textId="6DBCF734" w:rsidR="001924AD" w:rsidRPr="00593A35" w:rsidRDefault="001924AD" w:rsidP="001924AD">
            <w:pPr>
              <w:tabs>
                <w:tab w:val="decimal" w:pos="780"/>
              </w:tabs>
              <w:rPr>
                <w:highlight w:val="yellow"/>
              </w:rPr>
            </w:pPr>
            <w:r w:rsidRPr="00593A35">
              <w:rPr>
                <w:highlight w:val="yellow"/>
              </w:rPr>
              <w:t>-19.0</w:t>
            </w:r>
          </w:p>
        </w:tc>
        <w:tc>
          <w:tcPr>
            <w:tcW w:w="1804" w:type="dxa"/>
            <w:vAlign w:val="center"/>
          </w:tcPr>
          <w:p w14:paraId="1DD07564" w14:textId="6B601477" w:rsidR="001924AD" w:rsidRPr="00B15CC3" w:rsidRDefault="001924AD" w:rsidP="001924AD">
            <w:pPr>
              <w:tabs>
                <w:tab w:val="decimal" w:pos="792"/>
              </w:tabs>
            </w:pPr>
            <w:r w:rsidRPr="00593A35">
              <w:rPr>
                <w:highlight w:val="yellow"/>
              </w:rPr>
              <w:t>-200.1</w:t>
            </w:r>
          </w:p>
        </w:tc>
      </w:tr>
      <w:tr w:rsidR="001924AD" w14:paraId="560CA293" w14:textId="77777777" w:rsidTr="006B47E2">
        <w:tc>
          <w:tcPr>
            <w:tcW w:w="1803" w:type="dxa"/>
            <w:tcBorders>
              <w:bottom w:val="single" w:sz="4" w:space="0" w:color="auto"/>
            </w:tcBorders>
            <w:vAlign w:val="center"/>
          </w:tcPr>
          <w:p w14:paraId="2E32131E" w14:textId="50BE41EF" w:rsidR="001924AD" w:rsidRPr="00B15CC3" w:rsidRDefault="001924AD" w:rsidP="001924AD">
            <w:r w:rsidRPr="00B15CC3">
              <w:t>Time since third lockdown</w:t>
            </w:r>
          </w:p>
        </w:tc>
        <w:tc>
          <w:tcPr>
            <w:tcW w:w="1803" w:type="dxa"/>
            <w:tcBorders>
              <w:bottom w:val="single" w:sz="4" w:space="0" w:color="auto"/>
            </w:tcBorders>
            <w:vAlign w:val="center"/>
          </w:tcPr>
          <w:p w14:paraId="5214243D" w14:textId="13E6E17E" w:rsidR="001924AD" w:rsidRPr="00593A35" w:rsidRDefault="001924AD" w:rsidP="001924AD">
            <w:pPr>
              <w:tabs>
                <w:tab w:val="decimal" w:pos="648"/>
              </w:tabs>
              <w:rPr>
                <w:highlight w:val="yellow"/>
              </w:rPr>
            </w:pPr>
            <w:r w:rsidRPr="00593A35">
              <w:rPr>
                <w:highlight w:val="yellow"/>
              </w:rPr>
              <w:t>20.7</w:t>
            </w:r>
          </w:p>
        </w:tc>
        <w:tc>
          <w:tcPr>
            <w:tcW w:w="1803" w:type="dxa"/>
            <w:tcBorders>
              <w:bottom w:val="single" w:sz="4" w:space="0" w:color="auto"/>
            </w:tcBorders>
            <w:vAlign w:val="center"/>
          </w:tcPr>
          <w:p w14:paraId="69BF16CB" w14:textId="05066489" w:rsidR="001924AD" w:rsidRPr="00B15CC3" w:rsidRDefault="001924AD" w:rsidP="001924AD">
            <w:pPr>
              <w:tabs>
                <w:tab w:val="decimal" w:pos="660"/>
              </w:tabs>
            </w:pPr>
            <w:r w:rsidRPr="00B15CC3">
              <w:t>7.6*</w:t>
            </w:r>
          </w:p>
        </w:tc>
        <w:tc>
          <w:tcPr>
            <w:tcW w:w="1803" w:type="dxa"/>
            <w:tcBorders>
              <w:bottom w:val="single" w:sz="4" w:space="0" w:color="auto"/>
            </w:tcBorders>
            <w:vAlign w:val="center"/>
          </w:tcPr>
          <w:p w14:paraId="62DA5365" w14:textId="351F0E2E" w:rsidR="001924AD" w:rsidRPr="00B15CC3" w:rsidRDefault="001924AD" w:rsidP="001924AD">
            <w:pPr>
              <w:tabs>
                <w:tab w:val="decimal" w:pos="780"/>
              </w:tabs>
            </w:pPr>
            <w:r w:rsidRPr="00B15CC3">
              <w:t>9.3</w:t>
            </w:r>
          </w:p>
        </w:tc>
        <w:tc>
          <w:tcPr>
            <w:tcW w:w="1804" w:type="dxa"/>
            <w:tcBorders>
              <w:bottom w:val="single" w:sz="4" w:space="0" w:color="auto"/>
            </w:tcBorders>
            <w:vAlign w:val="center"/>
          </w:tcPr>
          <w:p w14:paraId="6CBE27E0" w14:textId="704A173D" w:rsidR="001924AD" w:rsidRPr="00B15CC3" w:rsidRDefault="001924AD" w:rsidP="001924AD">
            <w:pPr>
              <w:tabs>
                <w:tab w:val="decimal" w:pos="792"/>
              </w:tabs>
            </w:pPr>
            <w:r w:rsidRPr="00B15CC3">
              <w:t>78.8</w:t>
            </w:r>
            <w:r w:rsidRPr="00B15CC3">
              <w:rPr>
                <w:vertAlign w:val="superscript"/>
              </w:rPr>
              <w:t>+</w:t>
            </w:r>
          </w:p>
        </w:tc>
      </w:tr>
      <w:tr w:rsidR="001924AD" w14:paraId="000D3D1B" w14:textId="77777777" w:rsidTr="006B47E2">
        <w:tc>
          <w:tcPr>
            <w:tcW w:w="1803" w:type="dxa"/>
            <w:tcBorders>
              <w:top w:val="single" w:sz="4" w:space="0" w:color="auto"/>
              <w:bottom w:val="single" w:sz="4" w:space="0" w:color="auto"/>
            </w:tcBorders>
            <w:vAlign w:val="center"/>
          </w:tcPr>
          <w:p w14:paraId="3DC5D850" w14:textId="77777777" w:rsidR="001924AD" w:rsidRPr="00B15CC3" w:rsidRDefault="001924AD" w:rsidP="001924AD">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A085904" w14:textId="6AABB0BF" w:rsidR="001924AD" w:rsidRPr="00B15CC3" w:rsidRDefault="001924AD" w:rsidP="001924AD">
            <w:pPr>
              <w:tabs>
                <w:tab w:val="decimal" w:pos="648"/>
              </w:tabs>
            </w:pPr>
            <w:r w:rsidRPr="00B15CC3">
              <w:t>0.76</w:t>
            </w:r>
          </w:p>
        </w:tc>
        <w:tc>
          <w:tcPr>
            <w:tcW w:w="1803" w:type="dxa"/>
            <w:tcBorders>
              <w:top w:val="single" w:sz="4" w:space="0" w:color="auto"/>
              <w:bottom w:val="single" w:sz="4" w:space="0" w:color="auto"/>
            </w:tcBorders>
            <w:vAlign w:val="center"/>
          </w:tcPr>
          <w:p w14:paraId="5D4BD421" w14:textId="614B7C36" w:rsidR="001924AD" w:rsidRPr="00B15CC3" w:rsidRDefault="001924AD" w:rsidP="001924AD">
            <w:pPr>
              <w:tabs>
                <w:tab w:val="decimal" w:pos="660"/>
              </w:tabs>
            </w:pPr>
            <w:r w:rsidRPr="00B15CC3">
              <w:t>0.29</w:t>
            </w:r>
          </w:p>
        </w:tc>
        <w:tc>
          <w:tcPr>
            <w:tcW w:w="1803" w:type="dxa"/>
            <w:tcBorders>
              <w:top w:val="single" w:sz="4" w:space="0" w:color="auto"/>
              <w:bottom w:val="single" w:sz="4" w:space="0" w:color="auto"/>
            </w:tcBorders>
            <w:vAlign w:val="center"/>
          </w:tcPr>
          <w:p w14:paraId="4115E27C" w14:textId="42547BA3" w:rsidR="001924AD" w:rsidRPr="00B15CC3" w:rsidRDefault="001924AD" w:rsidP="001924AD">
            <w:pPr>
              <w:tabs>
                <w:tab w:val="decimal" w:pos="780"/>
              </w:tabs>
            </w:pPr>
            <w:r w:rsidRPr="00B15CC3">
              <w:t>0.0</w:t>
            </w:r>
            <w:r w:rsidR="00B15CC3" w:rsidRPr="00B15CC3">
              <w:t>6</w:t>
            </w:r>
          </w:p>
        </w:tc>
        <w:tc>
          <w:tcPr>
            <w:tcW w:w="1804" w:type="dxa"/>
            <w:tcBorders>
              <w:top w:val="single" w:sz="4" w:space="0" w:color="auto"/>
              <w:bottom w:val="single" w:sz="4" w:space="0" w:color="auto"/>
            </w:tcBorders>
            <w:vAlign w:val="center"/>
          </w:tcPr>
          <w:p w14:paraId="7F9E897B" w14:textId="48AFCA4F" w:rsidR="001924AD" w:rsidRPr="00B15CC3" w:rsidRDefault="001924AD" w:rsidP="001924AD">
            <w:pPr>
              <w:tabs>
                <w:tab w:val="decimal" w:pos="792"/>
              </w:tabs>
            </w:pPr>
            <w:r w:rsidRPr="00B15CC3">
              <w:t>0.28</w:t>
            </w:r>
          </w:p>
        </w:tc>
      </w:tr>
    </w:tbl>
    <w:p w14:paraId="16EDED62"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21DF9FDE" w14:textId="77777777" w:rsidR="0059522B" w:rsidRDefault="0059522B" w:rsidP="00F46100"/>
    <w:p w14:paraId="780432E9" w14:textId="4089A346" w:rsidR="00F46100" w:rsidRDefault="00FB41AC" w:rsidP="00F46100">
      <w:pPr>
        <w:pStyle w:val="Heading2"/>
      </w:pPr>
      <w:r>
        <w:t>5</w:t>
      </w:r>
      <w:r w:rsidR="00E20D9F">
        <w:t>.</w:t>
      </w:r>
      <w:r w:rsidR="00C257B0">
        <w:t>3</w:t>
      </w:r>
      <w:r w:rsidR="00E20D9F">
        <w:t xml:space="preserve"> </w:t>
      </w:r>
      <w:r w:rsidR="00F46100">
        <w:t>Burglary</w:t>
      </w:r>
    </w:p>
    <w:p w14:paraId="15D9EE16" w14:textId="53773BB5" w:rsidR="0059522B" w:rsidRDefault="0059522B" w:rsidP="0059522B"/>
    <w:p w14:paraId="203A7243" w14:textId="3CA566AC" w:rsidR="0007082B" w:rsidRDefault="0007082B" w:rsidP="0059522B"/>
    <w:p w14:paraId="37D82609" w14:textId="433CD1BE" w:rsidR="00BC233A" w:rsidRDefault="00BC233A" w:rsidP="0059522B"/>
    <w:p w14:paraId="025977B7" w14:textId="3D542E19" w:rsidR="002A4380" w:rsidRDefault="002A4380" w:rsidP="0059522B"/>
    <w:p w14:paraId="2952530F" w14:textId="7A9FDF32" w:rsidR="00CB328F" w:rsidRDefault="00CB328F" w:rsidP="0059522B">
      <w:r>
        <w:rPr>
          <w:noProof/>
        </w:rPr>
        <w:lastRenderedPageBreak/>
        <w:drawing>
          <wp:inline distT="0" distB="0" distL="0" distR="0" wp14:anchorId="105B4651" wp14:editId="39FD167B">
            <wp:extent cx="5731510" cy="2174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31510" cy="2174240"/>
                    </a:xfrm>
                    <a:prstGeom prst="rect">
                      <a:avLst/>
                    </a:prstGeom>
                    <a:noFill/>
                    <a:ln>
                      <a:noFill/>
                    </a:ln>
                  </pic:spPr>
                </pic:pic>
              </a:graphicData>
            </a:graphic>
          </wp:inline>
        </w:drawing>
      </w:r>
    </w:p>
    <w:p w14:paraId="5940712C" w14:textId="51BB2987" w:rsidR="0059522B" w:rsidRDefault="0059522B" w:rsidP="00763218">
      <w:pPr>
        <w:jc w:val="center"/>
        <w:rPr>
          <w:i/>
          <w:iCs/>
        </w:rPr>
      </w:pPr>
      <w:r w:rsidRPr="00763218">
        <w:rPr>
          <w:b/>
          <w:bCs/>
          <w:i/>
          <w:iCs/>
        </w:rPr>
        <w:t xml:space="preserve">Figure </w:t>
      </w:r>
      <w:r w:rsidR="00FB41AC">
        <w:rPr>
          <w:b/>
          <w:bCs/>
          <w:i/>
          <w:iCs/>
        </w:rPr>
        <w:t>5</w:t>
      </w:r>
      <w:r w:rsidRPr="00763218">
        <w:rPr>
          <w:b/>
          <w:bCs/>
          <w:i/>
          <w:iCs/>
        </w:rPr>
        <w:t>.</w:t>
      </w:r>
      <w:r w:rsidRPr="00763218">
        <w:rPr>
          <w:i/>
          <w:iCs/>
        </w:rPr>
        <w:t xml:space="preserve"> Interrupted time series analysis of burglary</w:t>
      </w:r>
    </w:p>
    <w:p w14:paraId="63D2C001" w14:textId="7681A0CC" w:rsidR="00763218" w:rsidRDefault="00763218" w:rsidP="00763218"/>
    <w:p w14:paraId="6602B083" w14:textId="74FBB141" w:rsidR="002F23A7" w:rsidRPr="002F23A7" w:rsidRDefault="002F23A7" w:rsidP="00763218">
      <w:pPr>
        <w:rPr>
          <w:i/>
          <w:iCs/>
        </w:rPr>
      </w:pPr>
      <w:r w:rsidRPr="002F23A7">
        <w:rPr>
          <w:b/>
          <w:bCs/>
          <w:i/>
          <w:iCs/>
        </w:rPr>
        <w:t>Table 3.</w:t>
      </w:r>
      <w:r w:rsidRPr="002F23A7">
        <w:rPr>
          <w:i/>
          <w:iCs/>
        </w:rPr>
        <w:t xml:space="preserve"> Interrupted time series model</w:t>
      </w:r>
      <w:r>
        <w:rPr>
          <w:i/>
          <w:iCs/>
        </w:rPr>
        <w:t>s</w:t>
      </w:r>
      <w:r w:rsidRPr="002F23A7">
        <w:rPr>
          <w:i/>
          <w:iCs/>
        </w:rPr>
        <w:t xml:space="preserve"> of burglary</w:t>
      </w:r>
    </w:p>
    <w:tbl>
      <w:tblPr>
        <w:tblStyle w:val="TableGrid"/>
        <w:tblW w:w="90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72"/>
        <w:gridCol w:w="2835"/>
        <w:gridCol w:w="3260"/>
      </w:tblGrid>
      <w:tr w:rsidR="0059522B" w14:paraId="0C81556E" w14:textId="77777777" w:rsidTr="006B47E2">
        <w:tc>
          <w:tcPr>
            <w:tcW w:w="2972" w:type="dxa"/>
            <w:tcBorders>
              <w:top w:val="single" w:sz="4" w:space="0" w:color="auto"/>
              <w:bottom w:val="single" w:sz="4" w:space="0" w:color="auto"/>
            </w:tcBorders>
            <w:vAlign w:val="center"/>
          </w:tcPr>
          <w:p w14:paraId="184279F5" w14:textId="77777777" w:rsidR="0059522B" w:rsidRDefault="0059522B" w:rsidP="009A3523"/>
        </w:tc>
        <w:tc>
          <w:tcPr>
            <w:tcW w:w="2835" w:type="dxa"/>
            <w:tcBorders>
              <w:top w:val="single" w:sz="4" w:space="0" w:color="auto"/>
              <w:bottom w:val="single" w:sz="4" w:space="0" w:color="auto"/>
            </w:tcBorders>
            <w:vAlign w:val="center"/>
          </w:tcPr>
          <w:p w14:paraId="494D5EBB" w14:textId="20B437CE" w:rsidR="0059522B" w:rsidRPr="00343217" w:rsidRDefault="0059522B" w:rsidP="00343217">
            <w:pPr>
              <w:jc w:val="center"/>
            </w:pPr>
            <w:r w:rsidRPr="00343217">
              <w:t>Residential burglary</w:t>
            </w:r>
          </w:p>
        </w:tc>
        <w:tc>
          <w:tcPr>
            <w:tcW w:w="3260" w:type="dxa"/>
            <w:tcBorders>
              <w:top w:val="single" w:sz="4" w:space="0" w:color="auto"/>
              <w:bottom w:val="single" w:sz="4" w:space="0" w:color="auto"/>
            </w:tcBorders>
            <w:vAlign w:val="center"/>
          </w:tcPr>
          <w:p w14:paraId="383804A6" w14:textId="5618FF70" w:rsidR="0059522B" w:rsidRPr="00343217" w:rsidRDefault="0059522B" w:rsidP="00343217">
            <w:pPr>
              <w:jc w:val="center"/>
            </w:pPr>
            <w:r w:rsidRPr="00343217">
              <w:t>Non-residential burglary</w:t>
            </w:r>
          </w:p>
        </w:tc>
      </w:tr>
      <w:tr w:rsidR="001924AD" w14:paraId="787A3398" w14:textId="77777777" w:rsidTr="006B47E2">
        <w:tc>
          <w:tcPr>
            <w:tcW w:w="2972" w:type="dxa"/>
            <w:tcBorders>
              <w:top w:val="single" w:sz="4" w:space="0" w:color="auto"/>
            </w:tcBorders>
            <w:vAlign w:val="center"/>
          </w:tcPr>
          <w:p w14:paraId="58B710CF" w14:textId="77777777" w:rsidR="001924AD" w:rsidRDefault="001924AD" w:rsidP="001924AD">
            <w:r>
              <w:t>(Intercept)</w:t>
            </w:r>
          </w:p>
        </w:tc>
        <w:tc>
          <w:tcPr>
            <w:tcW w:w="2835" w:type="dxa"/>
            <w:tcBorders>
              <w:top w:val="single" w:sz="4" w:space="0" w:color="auto"/>
            </w:tcBorders>
            <w:vAlign w:val="center"/>
          </w:tcPr>
          <w:p w14:paraId="020CC9B8" w14:textId="32F924FE" w:rsidR="001924AD" w:rsidRDefault="001924AD" w:rsidP="001924AD">
            <w:pPr>
              <w:tabs>
                <w:tab w:val="decimal" w:pos="1308"/>
              </w:tabs>
            </w:pPr>
            <w:r>
              <w:t>465.2***</w:t>
            </w:r>
          </w:p>
        </w:tc>
        <w:tc>
          <w:tcPr>
            <w:tcW w:w="3260" w:type="dxa"/>
            <w:tcBorders>
              <w:top w:val="single" w:sz="4" w:space="0" w:color="auto"/>
            </w:tcBorders>
            <w:vAlign w:val="center"/>
          </w:tcPr>
          <w:p w14:paraId="3FA33644" w14:textId="092E7866" w:rsidR="001924AD" w:rsidRDefault="0049544B" w:rsidP="001924AD">
            <w:pPr>
              <w:tabs>
                <w:tab w:val="decimal" w:pos="1476"/>
              </w:tabs>
            </w:pPr>
            <w:r>
              <w:t>248.9***</w:t>
            </w:r>
          </w:p>
        </w:tc>
      </w:tr>
      <w:tr w:rsidR="001924AD" w14:paraId="1FE924D8" w14:textId="77777777" w:rsidTr="006B47E2">
        <w:tc>
          <w:tcPr>
            <w:tcW w:w="2972" w:type="dxa"/>
            <w:vAlign w:val="center"/>
          </w:tcPr>
          <w:p w14:paraId="031A4043" w14:textId="77777777" w:rsidR="001924AD" w:rsidRDefault="001924AD" w:rsidP="001924AD">
            <w:r>
              <w:t>Time</w:t>
            </w:r>
          </w:p>
        </w:tc>
        <w:tc>
          <w:tcPr>
            <w:tcW w:w="2835" w:type="dxa"/>
            <w:vAlign w:val="center"/>
          </w:tcPr>
          <w:p w14:paraId="21200F80" w14:textId="0DD8948A" w:rsidR="001924AD" w:rsidRDefault="001924AD" w:rsidP="001924AD">
            <w:pPr>
              <w:tabs>
                <w:tab w:val="decimal" w:pos="1308"/>
              </w:tabs>
            </w:pPr>
            <w:r>
              <w:t>-1.7***</w:t>
            </w:r>
          </w:p>
        </w:tc>
        <w:tc>
          <w:tcPr>
            <w:tcW w:w="3260" w:type="dxa"/>
            <w:vAlign w:val="center"/>
          </w:tcPr>
          <w:p w14:paraId="65FF6E14" w14:textId="7E360B60" w:rsidR="001924AD" w:rsidRDefault="0049544B" w:rsidP="001924AD">
            <w:pPr>
              <w:tabs>
                <w:tab w:val="decimal" w:pos="1476"/>
              </w:tabs>
            </w:pPr>
            <w:r>
              <w:t>-2.6***</w:t>
            </w:r>
          </w:p>
        </w:tc>
      </w:tr>
      <w:tr w:rsidR="001924AD" w14:paraId="468569F1" w14:textId="77777777" w:rsidTr="006B47E2">
        <w:tc>
          <w:tcPr>
            <w:tcW w:w="2972" w:type="dxa"/>
            <w:vAlign w:val="center"/>
          </w:tcPr>
          <w:p w14:paraId="4E3747A9" w14:textId="77777777" w:rsidR="001924AD" w:rsidRDefault="001924AD" w:rsidP="001924AD">
            <w:r>
              <w:t>First lockdown</w:t>
            </w:r>
          </w:p>
        </w:tc>
        <w:tc>
          <w:tcPr>
            <w:tcW w:w="2835" w:type="dxa"/>
            <w:vAlign w:val="center"/>
          </w:tcPr>
          <w:p w14:paraId="39C50C64" w14:textId="1633CAEC" w:rsidR="001924AD" w:rsidRDefault="001924AD" w:rsidP="001924AD">
            <w:pPr>
              <w:tabs>
                <w:tab w:val="decimal" w:pos="1308"/>
              </w:tabs>
            </w:pPr>
            <w:r>
              <w:t>-98.3*</w:t>
            </w:r>
          </w:p>
        </w:tc>
        <w:tc>
          <w:tcPr>
            <w:tcW w:w="3260" w:type="dxa"/>
            <w:vAlign w:val="center"/>
          </w:tcPr>
          <w:p w14:paraId="577924AE" w14:textId="5ED630DC" w:rsidR="001924AD" w:rsidRDefault="0049544B" w:rsidP="001924AD">
            <w:pPr>
              <w:tabs>
                <w:tab w:val="decimal" w:pos="1476"/>
              </w:tabs>
            </w:pPr>
            <w:r>
              <w:t>4.4</w:t>
            </w:r>
          </w:p>
        </w:tc>
      </w:tr>
      <w:tr w:rsidR="001924AD" w14:paraId="6CEBDFDB" w14:textId="77777777" w:rsidTr="006B47E2">
        <w:tc>
          <w:tcPr>
            <w:tcW w:w="2972" w:type="dxa"/>
            <w:vAlign w:val="center"/>
          </w:tcPr>
          <w:p w14:paraId="073E2263" w14:textId="77777777" w:rsidR="001924AD" w:rsidRDefault="001924AD" w:rsidP="001924AD">
            <w:r>
              <w:t>Time since first lockdown</w:t>
            </w:r>
          </w:p>
        </w:tc>
        <w:tc>
          <w:tcPr>
            <w:tcW w:w="2835" w:type="dxa"/>
            <w:vAlign w:val="center"/>
          </w:tcPr>
          <w:p w14:paraId="75B9EFA7" w14:textId="20D5F53D" w:rsidR="001924AD" w:rsidRDefault="001924AD" w:rsidP="001924AD">
            <w:pPr>
              <w:tabs>
                <w:tab w:val="decimal" w:pos="1308"/>
              </w:tabs>
            </w:pPr>
            <w:r>
              <w:t>2.9</w:t>
            </w:r>
          </w:p>
        </w:tc>
        <w:tc>
          <w:tcPr>
            <w:tcW w:w="3260" w:type="dxa"/>
            <w:vAlign w:val="center"/>
          </w:tcPr>
          <w:p w14:paraId="792BC2A4" w14:textId="0F848F87" w:rsidR="001924AD" w:rsidRDefault="0049544B" w:rsidP="001924AD">
            <w:pPr>
              <w:tabs>
                <w:tab w:val="decimal" w:pos="1476"/>
              </w:tabs>
            </w:pPr>
            <w:r w:rsidRPr="00593A35">
              <w:rPr>
                <w:highlight w:val="yellow"/>
              </w:rPr>
              <w:t>-1.8</w:t>
            </w:r>
          </w:p>
        </w:tc>
      </w:tr>
      <w:tr w:rsidR="001924AD" w14:paraId="7FBA3647" w14:textId="77777777" w:rsidTr="006B47E2">
        <w:tc>
          <w:tcPr>
            <w:tcW w:w="2972" w:type="dxa"/>
            <w:vAlign w:val="center"/>
          </w:tcPr>
          <w:p w14:paraId="6569C21D" w14:textId="4980A533" w:rsidR="001924AD" w:rsidRDefault="001924AD" w:rsidP="001924AD">
            <w:r>
              <w:t>Second lockdown</w:t>
            </w:r>
          </w:p>
        </w:tc>
        <w:tc>
          <w:tcPr>
            <w:tcW w:w="2835" w:type="dxa"/>
            <w:vAlign w:val="center"/>
          </w:tcPr>
          <w:p w14:paraId="2548ADBA" w14:textId="09CEBE84" w:rsidR="001924AD" w:rsidRDefault="001924AD" w:rsidP="001924AD">
            <w:pPr>
              <w:tabs>
                <w:tab w:val="decimal" w:pos="1308"/>
              </w:tabs>
            </w:pPr>
            <w:r w:rsidRPr="00593A35">
              <w:rPr>
                <w:highlight w:val="yellow"/>
              </w:rPr>
              <w:t>-11.5</w:t>
            </w:r>
          </w:p>
        </w:tc>
        <w:tc>
          <w:tcPr>
            <w:tcW w:w="3260" w:type="dxa"/>
            <w:vAlign w:val="center"/>
          </w:tcPr>
          <w:p w14:paraId="703D6E37" w14:textId="6F6934D1" w:rsidR="001924AD" w:rsidRDefault="0049544B" w:rsidP="001924AD">
            <w:pPr>
              <w:tabs>
                <w:tab w:val="decimal" w:pos="1476"/>
              </w:tabs>
            </w:pPr>
            <w:r>
              <w:t>18.1</w:t>
            </w:r>
          </w:p>
        </w:tc>
      </w:tr>
      <w:tr w:rsidR="001924AD" w14:paraId="4A184371" w14:textId="77777777" w:rsidTr="006B47E2">
        <w:tc>
          <w:tcPr>
            <w:tcW w:w="2972" w:type="dxa"/>
            <w:vAlign w:val="center"/>
          </w:tcPr>
          <w:p w14:paraId="02E21A80" w14:textId="674E6267" w:rsidR="001924AD" w:rsidRDefault="001924AD" w:rsidP="001924AD">
            <w:r>
              <w:t>Time since second lockdown</w:t>
            </w:r>
          </w:p>
        </w:tc>
        <w:tc>
          <w:tcPr>
            <w:tcW w:w="2835" w:type="dxa"/>
            <w:vAlign w:val="center"/>
          </w:tcPr>
          <w:p w14:paraId="371F4CEF" w14:textId="1F564F08" w:rsidR="001924AD" w:rsidRDefault="001924AD" w:rsidP="001924AD">
            <w:pPr>
              <w:tabs>
                <w:tab w:val="decimal" w:pos="1308"/>
              </w:tabs>
            </w:pPr>
            <w:r>
              <w:t>-15.3</w:t>
            </w:r>
          </w:p>
        </w:tc>
        <w:tc>
          <w:tcPr>
            <w:tcW w:w="3260" w:type="dxa"/>
            <w:vAlign w:val="center"/>
          </w:tcPr>
          <w:p w14:paraId="46D73BA7" w14:textId="12382E80" w:rsidR="001924AD" w:rsidRPr="00593A35" w:rsidRDefault="0049544B" w:rsidP="001924AD">
            <w:pPr>
              <w:tabs>
                <w:tab w:val="decimal" w:pos="1476"/>
              </w:tabs>
              <w:rPr>
                <w:highlight w:val="yellow"/>
              </w:rPr>
            </w:pPr>
            <w:r w:rsidRPr="00593A35">
              <w:rPr>
                <w:highlight w:val="yellow"/>
              </w:rPr>
              <w:t>-3.9</w:t>
            </w:r>
          </w:p>
        </w:tc>
      </w:tr>
      <w:tr w:rsidR="001924AD" w14:paraId="4A9CED46" w14:textId="77777777" w:rsidTr="006B47E2">
        <w:tc>
          <w:tcPr>
            <w:tcW w:w="2972" w:type="dxa"/>
            <w:vAlign w:val="center"/>
          </w:tcPr>
          <w:p w14:paraId="2FF7D476" w14:textId="14E58A31" w:rsidR="001924AD" w:rsidRDefault="001924AD" w:rsidP="001924AD">
            <w:r>
              <w:t>Third lockdown</w:t>
            </w:r>
          </w:p>
        </w:tc>
        <w:tc>
          <w:tcPr>
            <w:tcW w:w="2835" w:type="dxa"/>
            <w:vAlign w:val="center"/>
          </w:tcPr>
          <w:p w14:paraId="519E8F1A" w14:textId="7800A399" w:rsidR="001924AD" w:rsidRDefault="0049544B" w:rsidP="001924AD">
            <w:pPr>
              <w:tabs>
                <w:tab w:val="decimal" w:pos="1308"/>
              </w:tabs>
            </w:pPr>
            <w:r w:rsidRPr="00593A35">
              <w:rPr>
                <w:highlight w:val="yellow"/>
              </w:rPr>
              <w:t>-124.1*</w:t>
            </w:r>
          </w:p>
        </w:tc>
        <w:tc>
          <w:tcPr>
            <w:tcW w:w="3260" w:type="dxa"/>
            <w:vAlign w:val="center"/>
          </w:tcPr>
          <w:p w14:paraId="4AE4C949" w14:textId="1CA14D3D" w:rsidR="001924AD" w:rsidRPr="00593A35" w:rsidRDefault="0049544B" w:rsidP="001924AD">
            <w:pPr>
              <w:tabs>
                <w:tab w:val="decimal" w:pos="1476"/>
              </w:tabs>
              <w:rPr>
                <w:highlight w:val="yellow"/>
              </w:rPr>
            </w:pPr>
            <w:r w:rsidRPr="00593A35">
              <w:rPr>
                <w:highlight w:val="yellow"/>
              </w:rPr>
              <w:t>-7.4</w:t>
            </w:r>
          </w:p>
        </w:tc>
      </w:tr>
      <w:tr w:rsidR="001924AD" w14:paraId="4A566E86" w14:textId="77777777" w:rsidTr="006B47E2">
        <w:tc>
          <w:tcPr>
            <w:tcW w:w="2972" w:type="dxa"/>
            <w:tcBorders>
              <w:bottom w:val="single" w:sz="4" w:space="0" w:color="auto"/>
            </w:tcBorders>
            <w:vAlign w:val="center"/>
          </w:tcPr>
          <w:p w14:paraId="01478195" w14:textId="6E1560A8" w:rsidR="001924AD" w:rsidRDefault="001924AD" w:rsidP="001924AD">
            <w:r>
              <w:t>Time since third lockdown</w:t>
            </w:r>
          </w:p>
        </w:tc>
        <w:tc>
          <w:tcPr>
            <w:tcW w:w="2835" w:type="dxa"/>
            <w:tcBorders>
              <w:bottom w:val="single" w:sz="4" w:space="0" w:color="auto"/>
            </w:tcBorders>
            <w:vAlign w:val="center"/>
          </w:tcPr>
          <w:p w14:paraId="2F42DADE" w14:textId="1ABF8B59" w:rsidR="001924AD" w:rsidRDefault="0049544B" w:rsidP="001924AD">
            <w:pPr>
              <w:tabs>
                <w:tab w:val="decimal" w:pos="1308"/>
              </w:tabs>
            </w:pPr>
            <w:r>
              <w:t>2.7</w:t>
            </w:r>
          </w:p>
        </w:tc>
        <w:tc>
          <w:tcPr>
            <w:tcW w:w="3260" w:type="dxa"/>
            <w:tcBorders>
              <w:bottom w:val="single" w:sz="4" w:space="0" w:color="auto"/>
            </w:tcBorders>
            <w:vAlign w:val="center"/>
          </w:tcPr>
          <w:p w14:paraId="32D330CC" w14:textId="6269EDAC" w:rsidR="001924AD" w:rsidRDefault="0049544B" w:rsidP="001924AD">
            <w:pPr>
              <w:tabs>
                <w:tab w:val="decimal" w:pos="1476"/>
              </w:tabs>
            </w:pPr>
            <w:r>
              <w:t>2.0</w:t>
            </w:r>
          </w:p>
        </w:tc>
      </w:tr>
      <w:tr w:rsidR="001924AD" w14:paraId="3B9176DC" w14:textId="77777777" w:rsidTr="006B47E2">
        <w:tc>
          <w:tcPr>
            <w:tcW w:w="2972" w:type="dxa"/>
            <w:tcBorders>
              <w:top w:val="single" w:sz="4" w:space="0" w:color="auto"/>
              <w:bottom w:val="single" w:sz="4" w:space="0" w:color="auto"/>
            </w:tcBorders>
            <w:vAlign w:val="center"/>
          </w:tcPr>
          <w:p w14:paraId="70DAF9B9" w14:textId="77777777" w:rsidR="001924AD" w:rsidRDefault="001924AD" w:rsidP="001924AD">
            <w:r>
              <w:t>Adjusted R</w:t>
            </w:r>
            <w:r w:rsidRPr="00BA0654">
              <w:rPr>
                <w:vertAlign w:val="superscript"/>
              </w:rPr>
              <w:t>2</w:t>
            </w:r>
          </w:p>
        </w:tc>
        <w:tc>
          <w:tcPr>
            <w:tcW w:w="2835" w:type="dxa"/>
            <w:tcBorders>
              <w:top w:val="single" w:sz="4" w:space="0" w:color="auto"/>
              <w:bottom w:val="single" w:sz="4" w:space="0" w:color="auto"/>
            </w:tcBorders>
            <w:vAlign w:val="center"/>
          </w:tcPr>
          <w:p w14:paraId="1BAB0F64" w14:textId="36EB7868" w:rsidR="001924AD" w:rsidRDefault="0049544B" w:rsidP="001924AD">
            <w:pPr>
              <w:tabs>
                <w:tab w:val="decimal" w:pos="1308"/>
              </w:tabs>
            </w:pPr>
            <w:r>
              <w:t>0.6</w:t>
            </w:r>
            <w:r w:rsidR="00B15CC3">
              <w:t>3</w:t>
            </w:r>
          </w:p>
        </w:tc>
        <w:tc>
          <w:tcPr>
            <w:tcW w:w="3260" w:type="dxa"/>
            <w:tcBorders>
              <w:top w:val="single" w:sz="4" w:space="0" w:color="auto"/>
              <w:bottom w:val="single" w:sz="4" w:space="0" w:color="auto"/>
            </w:tcBorders>
            <w:vAlign w:val="center"/>
          </w:tcPr>
          <w:p w14:paraId="0C7A3970" w14:textId="2B581157" w:rsidR="001924AD" w:rsidRDefault="0049544B" w:rsidP="001924AD">
            <w:pPr>
              <w:tabs>
                <w:tab w:val="decimal" w:pos="1476"/>
              </w:tabs>
            </w:pPr>
            <w:r>
              <w:t>0.8</w:t>
            </w:r>
            <w:r w:rsidR="00B15CC3">
              <w:t>4</w:t>
            </w:r>
          </w:p>
        </w:tc>
      </w:tr>
    </w:tbl>
    <w:p w14:paraId="5689AC50" w14:textId="77777777" w:rsidR="0059522B" w:rsidRDefault="0059522B" w:rsidP="0059522B">
      <w:pPr>
        <w:spacing w:after="0" w:line="240" w:lineRule="auto"/>
      </w:pPr>
      <w:r>
        <w:t xml:space="preserve">***p-value&lt;0.001, **p-value&lt;0.01, *p-value&lt;0.05, </w:t>
      </w:r>
      <w:r w:rsidRPr="00BA0654">
        <w:rPr>
          <w:vertAlign w:val="superscript"/>
        </w:rPr>
        <w:t>+</w:t>
      </w:r>
      <w:r>
        <w:t>p-value&lt;0.1</w:t>
      </w:r>
    </w:p>
    <w:p w14:paraId="71CCD823" w14:textId="5A8CA0D0" w:rsidR="00F46100" w:rsidRDefault="00F46100" w:rsidP="00F46100"/>
    <w:p w14:paraId="60022D31" w14:textId="518B0BF1" w:rsidR="00F46100" w:rsidRDefault="00FB41AC" w:rsidP="00F46100">
      <w:pPr>
        <w:pStyle w:val="Heading2"/>
      </w:pPr>
      <w:r>
        <w:t>5</w:t>
      </w:r>
      <w:r w:rsidR="00E20D9F">
        <w:t xml:space="preserve">.4 </w:t>
      </w:r>
      <w:r w:rsidR="00F46100">
        <w:t xml:space="preserve">Theft and </w:t>
      </w:r>
      <w:r w:rsidR="00C11C10">
        <w:t>robbery</w:t>
      </w:r>
    </w:p>
    <w:p w14:paraId="5E48A45F" w14:textId="3CFF196B" w:rsidR="00F46100" w:rsidRDefault="00F46100" w:rsidP="00F46100"/>
    <w:p w14:paraId="217EEA90" w14:textId="5DC98B9C" w:rsidR="00DB0B5B" w:rsidRDefault="00DB0B5B" w:rsidP="00F46100"/>
    <w:p w14:paraId="09E102BF" w14:textId="36097328" w:rsidR="00BC233A" w:rsidRDefault="00BC233A" w:rsidP="00F46100"/>
    <w:p w14:paraId="39FFA341" w14:textId="7EB70AB4" w:rsidR="002A4380" w:rsidRDefault="002A4380" w:rsidP="00F46100"/>
    <w:p w14:paraId="036001BC" w14:textId="425662AC" w:rsidR="00CB328F" w:rsidRDefault="00CB328F" w:rsidP="00F46100">
      <w:r>
        <w:rPr>
          <w:noProof/>
        </w:rPr>
        <w:lastRenderedPageBreak/>
        <w:drawing>
          <wp:inline distT="0" distB="0" distL="0" distR="0" wp14:anchorId="53D58C9B" wp14:editId="58D501E8">
            <wp:extent cx="5731510" cy="338264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5731510" cy="3382645"/>
                    </a:xfrm>
                    <a:prstGeom prst="rect">
                      <a:avLst/>
                    </a:prstGeom>
                    <a:noFill/>
                    <a:ln>
                      <a:noFill/>
                    </a:ln>
                  </pic:spPr>
                </pic:pic>
              </a:graphicData>
            </a:graphic>
          </wp:inline>
        </w:drawing>
      </w:r>
    </w:p>
    <w:p w14:paraId="283C11A0" w14:textId="24F0D3F3" w:rsidR="00DB0B5B" w:rsidRPr="002F23A7" w:rsidRDefault="00DB0B5B" w:rsidP="002F23A7">
      <w:pPr>
        <w:jc w:val="center"/>
        <w:rPr>
          <w:i/>
          <w:iCs/>
        </w:rPr>
      </w:pPr>
      <w:r w:rsidRPr="002F23A7">
        <w:rPr>
          <w:b/>
          <w:bCs/>
          <w:i/>
          <w:iCs/>
        </w:rPr>
        <w:t xml:space="preserve">Figure </w:t>
      </w:r>
      <w:r w:rsidR="00FB41AC">
        <w:rPr>
          <w:b/>
          <w:bCs/>
          <w:i/>
          <w:iCs/>
        </w:rPr>
        <w:t>6</w:t>
      </w:r>
      <w:r w:rsidRPr="002F23A7">
        <w:rPr>
          <w:b/>
          <w:bCs/>
          <w:i/>
          <w:iCs/>
        </w:rPr>
        <w:t>.</w:t>
      </w:r>
      <w:r w:rsidRPr="002F23A7">
        <w:rPr>
          <w:i/>
          <w:iCs/>
        </w:rPr>
        <w:t xml:space="preserve"> Interrupted time series analysis of theft and robbery</w:t>
      </w:r>
    </w:p>
    <w:p w14:paraId="07813AA1" w14:textId="77777777" w:rsidR="002F23A7" w:rsidRDefault="002F23A7" w:rsidP="002F23A7"/>
    <w:p w14:paraId="0C5A8A97" w14:textId="6D8A04B6" w:rsidR="002F23A7" w:rsidRDefault="002F23A7" w:rsidP="002F23A7">
      <w:pPr>
        <w:rPr>
          <w:i/>
          <w:iCs/>
        </w:rPr>
      </w:pPr>
      <w:r w:rsidRPr="002F23A7">
        <w:rPr>
          <w:b/>
          <w:bCs/>
          <w:i/>
          <w:iCs/>
        </w:rPr>
        <w:t>Table 4.</w:t>
      </w:r>
      <w:r w:rsidRPr="002F23A7">
        <w:rPr>
          <w:i/>
          <w:iCs/>
        </w:rPr>
        <w:t xml:space="preserve"> Interrupted time series model</w:t>
      </w:r>
      <w:r>
        <w:rPr>
          <w:i/>
          <w:iCs/>
        </w:rPr>
        <w:t>s</w:t>
      </w:r>
      <w:r w:rsidRPr="002F23A7">
        <w:rPr>
          <w:i/>
          <w:iCs/>
        </w:rPr>
        <w:t xml:space="preserve"> of theft and robbery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03"/>
        <w:gridCol w:w="1803"/>
        <w:gridCol w:w="1803"/>
        <w:gridCol w:w="1803"/>
        <w:gridCol w:w="1804"/>
      </w:tblGrid>
      <w:tr w:rsidR="00B15CC3" w:rsidRPr="00B15CC3" w14:paraId="1AEF3B53" w14:textId="77777777" w:rsidTr="008B3B0F">
        <w:tc>
          <w:tcPr>
            <w:tcW w:w="1803" w:type="dxa"/>
            <w:tcBorders>
              <w:top w:val="single" w:sz="4" w:space="0" w:color="auto"/>
              <w:bottom w:val="single" w:sz="4" w:space="0" w:color="auto"/>
            </w:tcBorders>
            <w:vAlign w:val="center"/>
          </w:tcPr>
          <w:p w14:paraId="54DFE577" w14:textId="77777777" w:rsidR="00B15CC3" w:rsidRPr="00B15CC3" w:rsidRDefault="00B15CC3" w:rsidP="00B15CC3"/>
        </w:tc>
        <w:tc>
          <w:tcPr>
            <w:tcW w:w="1803" w:type="dxa"/>
            <w:tcBorders>
              <w:top w:val="single" w:sz="4" w:space="0" w:color="auto"/>
              <w:bottom w:val="single" w:sz="4" w:space="0" w:color="auto"/>
            </w:tcBorders>
          </w:tcPr>
          <w:p w14:paraId="2C72F221" w14:textId="014E6F48" w:rsidR="00B15CC3" w:rsidRPr="00B15CC3" w:rsidRDefault="00B15CC3" w:rsidP="00B15CC3">
            <w:pPr>
              <w:jc w:val="center"/>
            </w:pPr>
            <w:r w:rsidRPr="00B15CC3">
              <w:t>Theft from person</w:t>
            </w:r>
          </w:p>
        </w:tc>
        <w:tc>
          <w:tcPr>
            <w:tcW w:w="1803" w:type="dxa"/>
            <w:tcBorders>
              <w:top w:val="single" w:sz="4" w:space="0" w:color="auto"/>
              <w:bottom w:val="single" w:sz="4" w:space="0" w:color="auto"/>
            </w:tcBorders>
          </w:tcPr>
          <w:p w14:paraId="50BFA50B" w14:textId="2BEF491E" w:rsidR="00B15CC3" w:rsidRPr="00B15CC3" w:rsidRDefault="00B15CC3" w:rsidP="00B15CC3">
            <w:pPr>
              <w:jc w:val="center"/>
            </w:pPr>
            <w:r w:rsidRPr="00B15CC3">
              <w:t>Bicycle theft</w:t>
            </w:r>
          </w:p>
        </w:tc>
        <w:tc>
          <w:tcPr>
            <w:tcW w:w="1803" w:type="dxa"/>
            <w:tcBorders>
              <w:top w:val="single" w:sz="4" w:space="0" w:color="auto"/>
              <w:bottom w:val="single" w:sz="4" w:space="0" w:color="auto"/>
            </w:tcBorders>
          </w:tcPr>
          <w:p w14:paraId="632B74A8" w14:textId="1E99B7E2" w:rsidR="00B15CC3" w:rsidRPr="00B15CC3" w:rsidRDefault="00B15CC3" w:rsidP="00B15CC3">
            <w:pPr>
              <w:jc w:val="center"/>
            </w:pPr>
            <w:r w:rsidRPr="00B15CC3">
              <w:t>Theft of/ from vehicle</w:t>
            </w:r>
          </w:p>
        </w:tc>
        <w:tc>
          <w:tcPr>
            <w:tcW w:w="1804" w:type="dxa"/>
            <w:tcBorders>
              <w:top w:val="single" w:sz="4" w:space="0" w:color="auto"/>
              <w:bottom w:val="single" w:sz="4" w:space="0" w:color="auto"/>
            </w:tcBorders>
          </w:tcPr>
          <w:p w14:paraId="15272CD2" w14:textId="72452594" w:rsidR="00B15CC3" w:rsidRPr="00B15CC3" w:rsidRDefault="00B15CC3" w:rsidP="00B15CC3">
            <w:pPr>
              <w:jc w:val="center"/>
            </w:pPr>
            <w:r w:rsidRPr="00B15CC3">
              <w:t>Shoplifting</w:t>
            </w:r>
          </w:p>
        </w:tc>
      </w:tr>
      <w:tr w:rsidR="00B15CC3" w:rsidRPr="00B15CC3" w14:paraId="60BF7C97" w14:textId="77777777" w:rsidTr="002732BF">
        <w:tc>
          <w:tcPr>
            <w:tcW w:w="1803" w:type="dxa"/>
            <w:tcBorders>
              <w:top w:val="single" w:sz="4" w:space="0" w:color="auto"/>
            </w:tcBorders>
            <w:vAlign w:val="center"/>
          </w:tcPr>
          <w:p w14:paraId="66C39A1E" w14:textId="77777777" w:rsidR="00B15CC3" w:rsidRPr="00B15CC3" w:rsidRDefault="00B15CC3" w:rsidP="00B15CC3">
            <w:r w:rsidRPr="00B15CC3">
              <w:t>(Intercept)</w:t>
            </w:r>
          </w:p>
        </w:tc>
        <w:tc>
          <w:tcPr>
            <w:tcW w:w="1803" w:type="dxa"/>
            <w:tcBorders>
              <w:top w:val="single" w:sz="4" w:space="0" w:color="auto"/>
            </w:tcBorders>
            <w:vAlign w:val="center"/>
          </w:tcPr>
          <w:p w14:paraId="78FC6F39" w14:textId="0E4E0CE9" w:rsidR="00B15CC3" w:rsidRPr="00B15CC3" w:rsidRDefault="00B15CC3" w:rsidP="00B15CC3">
            <w:pPr>
              <w:tabs>
                <w:tab w:val="decimal" w:pos="648"/>
              </w:tabs>
            </w:pPr>
            <w:r w:rsidRPr="00B15CC3">
              <w:t>41.2***</w:t>
            </w:r>
          </w:p>
        </w:tc>
        <w:tc>
          <w:tcPr>
            <w:tcW w:w="1803" w:type="dxa"/>
            <w:tcBorders>
              <w:top w:val="single" w:sz="4" w:space="0" w:color="auto"/>
            </w:tcBorders>
            <w:vAlign w:val="center"/>
          </w:tcPr>
          <w:p w14:paraId="0743E75B" w14:textId="5DBB48FD" w:rsidR="00B15CC3" w:rsidRPr="00B15CC3" w:rsidRDefault="00B15CC3" w:rsidP="00B15CC3">
            <w:pPr>
              <w:tabs>
                <w:tab w:val="decimal" w:pos="660"/>
              </w:tabs>
            </w:pPr>
            <w:r w:rsidRPr="00B15CC3">
              <w:t>66.5***</w:t>
            </w:r>
          </w:p>
        </w:tc>
        <w:tc>
          <w:tcPr>
            <w:tcW w:w="1803" w:type="dxa"/>
            <w:tcBorders>
              <w:top w:val="single" w:sz="4" w:space="0" w:color="auto"/>
            </w:tcBorders>
            <w:vAlign w:val="center"/>
          </w:tcPr>
          <w:p w14:paraId="530F3518" w14:textId="1C5DB84B" w:rsidR="00B15CC3" w:rsidRPr="00B15CC3" w:rsidRDefault="00B15CC3" w:rsidP="00B15CC3">
            <w:pPr>
              <w:tabs>
                <w:tab w:val="decimal" w:pos="780"/>
              </w:tabs>
            </w:pPr>
            <w:r w:rsidRPr="00B15CC3">
              <w:t>420.3***</w:t>
            </w:r>
          </w:p>
        </w:tc>
        <w:tc>
          <w:tcPr>
            <w:tcW w:w="1804" w:type="dxa"/>
            <w:tcBorders>
              <w:top w:val="single" w:sz="4" w:space="0" w:color="auto"/>
            </w:tcBorders>
            <w:vAlign w:val="center"/>
          </w:tcPr>
          <w:p w14:paraId="0974CBEA" w14:textId="3EAEB577" w:rsidR="00B15CC3" w:rsidRPr="00B15CC3" w:rsidRDefault="00B15CC3" w:rsidP="00B15CC3">
            <w:pPr>
              <w:tabs>
                <w:tab w:val="decimal" w:pos="792"/>
              </w:tabs>
            </w:pPr>
            <w:r w:rsidRPr="00B15CC3">
              <w:t>540.0***</w:t>
            </w:r>
          </w:p>
        </w:tc>
      </w:tr>
      <w:tr w:rsidR="00B15CC3" w:rsidRPr="00B15CC3" w14:paraId="1D529126" w14:textId="77777777" w:rsidTr="002732BF">
        <w:tc>
          <w:tcPr>
            <w:tcW w:w="1803" w:type="dxa"/>
            <w:vAlign w:val="center"/>
          </w:tcPr>
          <w:p w14:paraId="2D1B899E" w14:textId="77777777" w:rsidR="00B15CC3" w:rsidRPr="00B15CC3" w:rsidRDefault="00B15CC3" w:rsidP="00B15CC3">
            <w:r w:rsidRPr="00B15CC3">
              <w:t>Time</w:t>
            </w:r>
          </w:p>
        </w:tc>
        <w:tc>
          <w:tcPr>
            <w:tcW w:w="1803" w:type="dxa"/>
            <w:vAlign w:val="center"/>
          </w:tcPr>
          <w:p w14:paraId="147B474C" w14:textId="41C56B29" w:rsidR="00B15CC3" w:rsidRPr="00B15CC3" w:rsidRDefault="00B15CC3" w:rsidP="00B15CC3">
            <w:pPr>
              <w:tabs>
                <w:tab w:val="decimal" w:pos="648"/>
              </w:tabs>
            </w:pPr>
            <w:r w:rsidRPr="00B15CC3">
              <w:t>-0.0</w:t>
            </w:r>
          </w:p>
        </w:tc>
        <w:tc>
          <w:tcPr>
            <w:tcW w:w="1803" w:type="dxa"/>
            <w:vAlign w:val="center"/>
          </w:tcPr>
          <w:p w14:paraId="586ADA5E" w14:textId="78B56A24" w:rsidR="00B15CC3" w:rsidRPr="00B15CC3" w:rsidRDefault="00B15CC3" w:rsidP="00B15CC3">
            <w:pPr>
              <w:tabs>
                <w:tab w:val="decimal" w:pos="660"/>
              </w:tabs>
            </w:pPr>
            <w:r w:rsidRPr="00B15CC3">
              <w:t>0.1</w:t>
            </w:r>
          </w:p>
        </w:tc>
        <w:tc>
          <w:tcPr>
            <w:tcW w:w="1803" w:type="dxa"/>
            <w:vAlign w:val="center"/>
          </w:tcPr>
          <w:p w14:paraId="164824FD" w14:textId="78A73931" w:rsidR="00B15CC3" w:rsidRPr="00B15CC3" w:rsidRDefault="00B15CC3" w:rsidP="00B15CC3">
            <w:pPr>
              <w:tabs>
                <w:tab w:val="decimal" w:pos="780"/>
              </w:tabs>
            </w:pPr>
            <w:r w:rsidRPr="00B15CC3">
              <w:t>-2.7***</w:t>
            </w:r>
          </w:p>
        </w:tc>
        <w:tc>
          <w:tcPr>
            <w:tcW w:w="1804" w:type="dxa"/>
            <w:vAlign w:val="center"/>
          </w:tcPr>
          <w:p w14:paraId="68BFB368" w14:textId="2CA29F64" w:rsidR="00B15CC3" w:rsidRPr="00B15CC3" w:rsidRDefault="00B15CC3" w:rsidP="00B15CC3">
            <w:pPr>
              <w:tabs>
                <w:tab w:val="decimal" w:pos="792"/>
              </w:tabs>
            </w:pPr>
            <w:r w:rsidRPr="00B15CC3">
              <w:t>-0.0</w:t>
            </w:r>
          </w:p>
        </w:tc>
      </w:tr>
      <w:tr w:rsidR="00B15CC3" w:rsidRPr="00B15CC3" w14:paraId="108E8474" w14:textId="77777777" w:rsidTr="002732BF">
        <w:tc>
          <w:tcPr>
            <w:tcW w:w="1803" w:type="dxa"/>
            <w:vAlign w:val="center"/>
          </w:tcPr>
          <w:p w14:paraId="039715A8" w14:textId="77777777" w:rsidR="00B15CC3" w:rsidRPr="00B15CC3" w:rsidRDefault="00B15CC3" w:rsidP="00B15CC3">
            <w:r w:rsidRPr="00B15CC3">
              <w:t>First lockdown</w:t>
            </w:r>
          </w:p>
        </w:tc>
        <w:tc>
          <w:tcPr>
            <w:tcW w:w="1803" w:type="dxa"/>
            <w:vAlign w:val="center"/>
          </w:tcPr>
          <w:p w14:paraId="56268002" w14:textId="51847E1D" w:rsidR="00B15CC3" w:rsidRPr="00B15CC3" w:rsidRDefault="00B15CC3" w:rsidP="00B15CC3">
            <w:pPr>
              <w:tabs>
                <w:tab w:val="decimal" w:pos="648"/>
              </w:tabs>
            </w:pPr>
            <w:r w:rsidRPr="00593A35">
              <w:rPr>
                <w:highlight w:val="yellow"/>
              </w:rPr>
              <w:t>-20.0*</w:t>
            </w:r>
          </w:p>
        </w:tc>
        <w:tc>
          <w:tcPr>
            <w:tcW w:w="1803" w:type="dxa"/>
            <w:vAlign w:val="center"/>
          </w:tcPr>
          <w:p w14:paraId="1E09AC7D" w14:textId="50D0982F" w:rsidR="00B15CC3" w:rsidRPr="00B15CC3" w:rsidRDefault="00B15CC3" w:rsidP="00B15CC3">
            <w:pPr>
              <w:tabs>
                <w:tab w:val="decimal" w:pos="660"/>
              </w:tabs>
            </w:pPr>
            <w:r w:rsidRPr="00B15CC3">
              <w:t>-12.5</w:t>
            </w:r>
          </w:p>
        </w:tc>
        <w:tc>
          <w:tcPr>
            <w:tcW w:w="1803" w:type="dxa"/>
            <w:vAlign w:val="center"/>
          </w:tcPr>
          <w:p w14:paraId="742AF021" w14:textId="4506E33A" w:rsidR="00B15CC3" w:rsidRPr="00B15CC3" w:rsidRDefault="00B15CC3" w:rsidP="00B15CC3">
            <w:pPr>
              <w:tabs>
                <w:tab w:val="decimal" w:pos="780"/>
              </w:tabs>
            </w:pPr>
            <w:r w:rsidRPr="00B15CC3">
              <w:t>-30.9</w:t>
            </w:r>
          </w:p>
        </w:tc>
        <w:tc>
          <w:tcPr>
            <w:tcW w:w="1804" w:type="dxa"/>
            <w:vAlign w:val="center"/>
          </w:tcPr>
          <w:p w14:paraId="2E4B0F16" w14:textId="48E8A00B" w:rsidR="00B15CC3" w:rsidRPr="00B15CC3" w:rsidRDefault="00B15CC3" w:rsidP="00B15CC3">
            <w:pPr>
              <w:tabs>
                <w:tab w:val="decimal" w:pos="792"/>
              </w:tabs>
            </w:pPr>
            <w:r w:rsidRPr="00B15CC3">
              <w:t>-263.6***</w:t>
            </w:r>
          </w:p>
        </w:tc>
      </w:tr>
      <w:tr w:rsidR="00B15CC3" w:rsidRPr="00B15CC3" w14:paraId="0289F21E" w14:textId="77777777" w:rsidTr="002732BF">
        <w:tc>
          <w:tcPr>
            <w:tcW w:w="1803" w:type="dxa"/>
            <w:vAlign w:val="center"/>
          </w:tcPr>
          <w:p w14:paraId="467C183A" w14:textId="77777777" w:rsidR="00B15CC3" w:rsidRPr="00B15CC3" w:rsidRDefault="00B15CC3" w:rsidP="00B15CC3">
            <w:r w:rsidRPr="00B15CC3">
              <w:t>Time since first lockdown</w:t>
            </w:r>
          </w:p>
        </w:tc>
        <w:tc>
          <w:tcPr>
            <w:tcW w:w="1803" w:type="dxa"/>
            <w:vAlign w:val="center"/>
          </w:tcPr>
          <w:p w14:paraId="21BA4ADB" w14:textId="709E029B" w:rsidR="00B15CC3" w:rsidRPr="00B15CC3" w:rsidRDefault="00B15CC3" w:rsidP="00B15CC3">
            <w:pPr>
              <w:tabs>
                <w:tab w:val="decimal" w:pos="648"/>
              </w:tabs>
            </w:pPr>
            <w:r w:rsidRPr="00B15CC3">
              <w:t>0.0</w:t>
            </w:r>
          </w:p>
        </w:tc>
        <w:tc>
          <w:tcPr>
            <w:tcW w:w="1803" w:type="dxa"/>
            <w:vAlign w:val="center"/>
          </w:tcPr>
          <w:p w14:paraId="02D6689D" w14:textId="66053EA6" w:rsidR="00B15CC3" w:rsidRPr="00B15CC3" w:rsidRDefault="00B15CC3" w:rsidP="00B15CC3">
            <w:pPr>
              <w:tabs>
                <w:tab w:val="decimal" w:pos="660"/>
              </w:tabs>
            </w:pPr>
            <w:r w:rsidRPr="00B15CC3">
              <w:t>3.0</w:t>
            </w:r>
          </w:p>
        </w:tc>
        <w:tc>
          <w:tcPr>
            <w:tcW w:w="1803" w:type="dxa"/>
            <w:vAlign w:val="center"/>
          </w:tcPr>
          <w:p w14:paraId="7677F339" w14:textId="51096647" w:rsidR="00B15CC3" w:rsidRPr="00B15CC3" w:rsidRDefault="00B15CC3" w:rsidP="00B15CC3">
            <w:pPr>
              <w:tabs>
                <w:tab w:val="decimal" w:pos="780"/>
              </w:tabs>
            </w:pPr>
            <w:r w:rsidRPr="00B15CC3">
              <w:t>-1.3</w:t>
            </w:r>
          </w:p>
        </w:tc>
        <w:tc>
          <w:tcPr>
            <w:tcW w:w="1804" w:type="dxa"/>
            <w:vAlign w:val="center"/>
          </w:tcPr>
          <w:p w14:paraId="72BAC7A5" w14:textId="1C79FA0A" w:rsidR="00B15CC3" w:rsidRPr="00B15CC3" w:rsidRDefault="00B15CC3" w:rsidP="00B15CC3">
            <w:pPr>
              <w:tabs>
                <w:tab w:val="decimal" w:pos="792"/>
              </w:tabs>
            </w:pPr>
            <w:r w:rsidRPr="00B15CC3">
              <w:t>26.1*</w:t>
            </w:r>
          </w:p>
        </w:tc>
      </w:tr>
      <w:tr w:rsidR="00B15CC3" w:rsidRPr="00B15CC3" w14:paraId="711120A4" w14:textId="77777777" w:rsidTr="002732BF">
        <w:tc>
          <w:tcPr>
            <w:tcW w:w="1803" w:type="dxa"/>
            <w:vAlign w:val="center"/>
          </w:tcPr>
          <w:p w14:paraId="011A0F0B" w14:textId="77777777" w:rsidR="00B15CC3" w:rsidRPr="00B15CC3" w:rsidRDefault="00B15CC3" w:rsidP="00B15CC3">
            <w:r w:rsidRPr="00B15CC3">
              <w:t>Second lockdown</w:t>
            </w:r>
          </w:p>
        </w:tc>
        <w:tc>
          <w:tcPr>
            <w:tcW w:w="1803" w:type="dxa"/>
            <w:vAlign w:val="center"/>
          </w:tcPr>
          <w:p w14:paraId="5FBFB791" w14:textId="7D02B3BC" w:rsidR="00B15CC3" w:rsidRPr="00B15CC3" w:rsidRDefault="00B15CC3" w:rsidP="00B15CC3">
            <w:pPr>
              <w:tabs>
                <w:tab w:val="decimal" w:pos="648"/>
              </w:tabs>
            </w:pPr>
            <w:r w:rsidRPr="00593A35">
              <w:rPr>
                <w:highlight w:val="yellow"/>
              </w:rPr>
              <w:t>-33.9*</w:t>
            </w:r>
          </w:p>
        </w:tc>
        <w:tc>
          <w:tcPr>
            <w:tcW w:w="1803" w:type="dxa"/>
            <w:vAlign w:val="center"/>
          </w:tcPr>
          <w:p w14:paraId="58F22AB5" w14:textId="44F16921" w:rsidR="00B15CC3" w:rsidRPr="00B15CC3" w:rsidRDefault="00B15CC3" w:rsidP="00B15CC3">
            <w:pPr>
              <w:tabs>
                <w:tab w:val="decimal" w:pos="660"/>
              </w:tabs>
            </w:pPr>
            <w:r w:rsidRPr="00593A35">
              <w:rPr>
                <w:highlight w:val="yellow"/>
              </w:rPr>
              <w:t>33.5</w:t>
            </w:r>
          </w:p>
        </w:tc>
        <w:tc>
          <w:tcPr>
            <w:tcW w:w="1803" w:type="dxa"/>
            <w:vAlign w:val="center"/>
          </w:tcPr>
          <w:p w14:paraId="5D5D4435" w14:textId="49A771BD" w:rsidR="00B15CC3" w:rsidRPr="00B15CC3" w:rsidRDefault="00B15CC3" w:rsidP="00B15CC3">
            <w:pPr>
              <w:tabs>
                <w:tab w:val="decimal" w:pos="780"/>
              </w:tabs>
            </w:pPr>
            <w:r w:rsidRPr="00472ED0">
              <w:rPr>
                <w:highlight w:val="yellow"/>
              </w:rPr>
              <w:t>22.1</w:t>
            </w:r>
          </w:p>
        </w:tc>
        <w:tc>
          <w:tcPr>
            <w:tcW w:w="1804" w:type="dxa"/>
            <w:vAlign w:val="center"/>
          </w:tcPr>
          <w:p w14:paraId="5E0E9904" w14:textId="55205097" w:rsidR="00B15CC3" w:rsidRPr="00B15CC3" w:rsidRDefault="00B15CC3" w:rsidP="00B15CC3">
            <w:pPr>
              <w:tabs>
                <w:tab w:val="decimal" w:pos="792"/>
              </w:tabs>
            </w:pPr>
            <w:r w:rsidRPr="00B15CC3">
              <w:t>71.7</w:t>
            </w:r>
          </w:p>
        </w:tc>
      </w:tr>
      <w:tr w:rsidR="00B15CC3" w:rsidRPr="00B15CC3" w14:paraId="68299123" w14:textId="77777777" w:rsidTr="002732BF">
        <w:tc>
          <w:tcPr>
            <w:tcW w:w="1803" w:type="dxa"/>
            <w:vAlign w:val="center"/>
          </w:tcPr>
          <w:p w14:paraId="391E2CE3" w14:textId="77777777" w:rsidR="00B15CC3" w:rsidRPr="00B15CC3" w:rsidRDefault="00B15CC3" w:rsidP="00B15CC3">
            <w:r w:rsidRPr="00B15CC3">
              <w:t>Time since second lockdown</w:t>
            </w:r>
          </w:p>
        </w:tc>
        <w:tc>
          <w:tcPr>
            <w:tcW w:w="1803" w:type="dxa"/>
            <w:vAlign w:val="center"/>
          </w:tcPr>
          <w:p w14:paraId="55ACDD4D" w14:textId="1B36F01E" w:rsidR="00B15CC3" w:rsidRPr="00B15CC3" w:rsidRDefault="00B15CC3" w:rsidP="00B15CC3">
            <w:pPr>
              <w:tabs>
                <w:tab w:val="decimal" w:pos="648"/>
              </w:tabs>
            </w:pPr>
            <w:r w:rsidRPr="00B15CC3">
              <w:t>7.5</w:t>
            </w:r>
          </w:p>
        </w:tc>
        <w:tc>
          <w:tcPr>
            <w:tcW w:w="1803" w:type="dxa"/>
            <w:vAlign w:val="center"/>
          </w:tcPr>
          <w:p w14:paraId="63B2AED5" w14:textId="7BA2C856" w:rsidR="00B15CC3" w:rsidRPr="00B15CC3" w:rsidRDefault="00B15CC3" w:rsidP="00B15CC3">
            <w:pPr>
              <w:tabs>
                <w:tab w:val="decimal" w:pos="660"/>
              </w:tabs>
            </w:pPr>
            <w:r w:rsidRPr="00593A35">
              <w:rPr>
                <w:highlight w:val="yellow"/>
              </w:rPr>
              <w:t>-26.1</w:t>
            </w:r>
          </w:p>
        </w:tc>
        <w:tc>
          <w:tcPr>
            <w:tcW w:w="1803" w:type="dxa"/>
            <w:vAlign w:val="center"/>
          </w:tcPr>
          <w:p w14:paraId="58EA15BE" w14:textId="42B73148" w:rsidR="00B15CC3" w:rsidRPr="00B15CC3" w:rsidRDefault="00B15CC3" w:rsidP="00B15CC3">
            <w:pPr>
              <w:tabs>
                <w:tab w:val="decimal" w:pos="780"/>
              </w:tabs>
            </w:pPr>
            <w:r w:rsidRPr="00B15CC3">
              <w:t>-13.7</w:t>
            </w:r>
          </w:p>
        </w:tc>
        <w:tc>
          <w:tcPr>
            <w:tcW w:w="1804" w:type="dxa"/>
            <w:vAlign w:val="center"/>
          </w:tcPr>
          <w:p w14:paraId="2750F73C" w14:textId="27567D48" w:rsidR="00B15CC3" w:rsidRPr="00B15CC3" w:rsidRDefault="00B15CC3" w:rsidP="00B15CC3">
            <w:pPr>
              <w:tabs>
                <w:tab w:val="decimal" w:pos="792"/>
              </w:tabs>
            </w:pPr>
            <w:r w:rsidRPr="00B15CC3">
              <w:t>-74.0</w:t>
            </w:r>
            <w:r w:rsidRPr="00B15CC3">
              <w:rPr>
                <w:vertAlign w:val="superscript"/>
              </w:rPr>
              <w:t>+</w:t>
            </w:r>
          </w:p>
        </w:tc>
      </w:tr>
      <w:tr w:rsidR="00B15CC3" w:rsidRPr="00B15CC3" w14:paraId="1416C714" w14:textId="77777777" w:rsidTr="002732BF">
        <w:tc>
          <w:tcPr>
            <w:tcW w:w="1803" w:type="dxa"/>
            <w:vAlign w:val="center"/>
          </w:tcPr>
          <w:p w14:paraId="1DB1CB7A" w14:textId="77777777" w:rsidR="00B15CC3" w:rsidRPr="00B15CC3" w:rsidRDefault="00B15CC3" w:rsidP="00B15CC3">
            <w:r w:rsidRPr="00B15CC3">
              <w:t>Third lockdown</w:t>
            </w:r>
          </w:p>
        </w:tc>
        <w:tc>
          <w:tcPr>
            <w:tcW w:w="1803" w:type="dxa"/>
            <w:vAlign w:val="center"/>
          </w:tcPr>
          <w:p w14:paraId="48D7C00A" w14:textId="728322F5" w:rsidR="00B15CC3" w:rsidRPr="00B15CC3" w:rsidRDefault="00B15CC3" w:rsidP="00B15CC3">
            <w:pPr>
              <w:tabs>
                <w:tab w:val="decimal" w:pos="648"/>
              </w:tabs>
            </w:pPr>
            <w:r w:rsidRPr="00593A35">
              <w:rPr>
                <w:highlight w:val="yellow"/>
              </w:rPr>
              <w:t>-30.8**</w:t>
            </w:r>
          </w:p>
        </w:tc>
        <w:tc>
          <w:tcPr>
            <w:tcW w:w="1803" w:type="dxa"/>
            <w:vAlign w:val="center"/>
          </w:tcPr>
          <w:p w14:paraId="17EF2CBB" w14:textId="71307486" w:rsidR="00B15CC3" w:rsidRPr="00B15CC3" w:rsidRDefault="00B15CC3" w:rsidP="00B15CC3">
            <w:pPr>
              <w:tabs>
                <w:tab w:val="decimal" w:pos="660"/>
              </w:tabs>
            </w:pPr>
            <w:r w:rsidRPr="00B15CC3">
              <w:t>-44.0</w:t>
            </w:r>
            <w:r w:rsidRPr="00B15CC3">
              <w:rPr>
                <w:vertAlign w:val="superscript"/>
              </w:rPr>
              <w:t>+</w:t>
            </w:r>
          </w:p>
        </w:tc>
        <w:tc>
          <w:tcPr>
            <w:tcW w:w="1803" w:type="dxa"/>
            <w:vAlign w:val="center"/>
          </w:tcPr>
          <w:p w14:paraId="4D93C764" w14:textId="0C565068" w:rsidR="00B15CC3" w:rsidRPr="00B15CC3" w:rsidRDefault="00B15CC3" w:rsidP="00B15CC3">
            <w:pPr>
              <w:tabs>
                <w:tab w:val="decimal" w:pos="780"/>
              </w:tabs>
            </w:pPr>
            <w:r w:rsidRPr="00472ED0">
              <w:rPr>
                <w:highlight w:val="yellow"/>
              </w:rPr>
              <w:t>-38.3</w:t>
            </w:r>
          </w:p>
        </w:tc>
        <w:tc>
          <w:tcPr>
            <w:tcW w:w="1804" w:type="dxa"/>
            <w:vAlign w:val="center"/>
          </w:tcPr>
          <w:p w14:paraId="39552FC7" w14:textId="3FE58C33" w:rsidR="00B15CC3" w:rsidRPr="00B15CC3" w:rsidRDefault="00B15CC3" w:rsidP="00B15CC3">
            <w:pPr>
              <w:tabs>
                <w:tab w:val="decimal" w:pos="792"/>
              </w:tabs>
            </w:pPr>
            <w:r w:rsidRPr="00B15CC3">
              <w:t>-312.7***</w:t>
            </w:r>
          </w:p>
        </w:tc>
      </w:tr>
      <w:tr w:rsidR="00B15CC3" w:rsidRPr="00B15CC3" w14:paraId="789BC2CE" w14:textId="77777777" w:rsidTr="002732BF">
        <w:tc>
          <w:tcPr>
            <w:tcW w:w="1803" w:type="dxa"/>
            <w:tcBorders>
              <w:bottom w:val="single" w:sz="4" w:space="0" w:color="auto"/>
            </w:tcBorders>
            <w:vAlign w:val="center"/>
          </w:tcPr>
          <w:p w14:paraId="48DFFF51" w14:textId="77777777" w:rsidR="00B15CC3" w:rsidRPr="00B15CC3" w:rsidRDefault="00B15CC3" w:rsidP="00B15CC3">
            <w:r w:rsidRPr="00B15CC3">
              <w:t>Time since third lockdown</w:t>
            </w:r>
          </w:p>
        </w:tc>
        <w:tc>
          <w:tcPr>
            <w:tcW w:w="1803" w:type="dxa"/>
            <w:tcBorders>
              <w:bottom w:val="single" w:sz="4" w:space="0" w:color="auto"/>
            </w:tcBorders>
            <w:vAlign w:val="center"/>
          </w:tcPr>
          <w:p w14:paraId="545290FB" w14:textId="156FC775" w:rsidR="00B15CC3" w:rsidRPr="00B15CC3" w:rsidRDefault="00B15CC3" w:rsidP="00B15CC3">
            <w:pPr>
              <w:tabs>
                <w:tab w:val="decimal" w:pos="648"/>
              </w:tabs>
            </w:pPr>
            <w:r w:rsidRPr="00B15CC3">
              <w:t>2.3</w:t>
            </w:r>
          </w:p>
        </w:tc>
        <w:tc>
          <w:tcPr>
            <w:tcW w:w="1803" w:type="dxa"/>
            <w:tcBorders>
              <w:bottom w:val="single" w:sz="4" w:space="0" w:color="auto"/>
            </w:tcBorders>
            <w:vAlign w:val="center"/>
          </w:tcPr>
          <w:p w14:paraId="7E90BCC1" w14:textId="49D6EC3B" w:rsidR="00B15CC3" w:rsidRPr="00B15CC3" w:rsidRDefault="00B15CC3" w:rsidP="00B15CC3">
            <w:pPr>
              <w:tabs>
                <w:tab w:val="decimal" w:pos="660"/>
              </w:tabs>
            </w:pPr>
            <w:r w:rsidRPr="00B15CC3">
              <w:t>2.7</w:t>
            </w:r>
          </w:p>
        </w:tc>
        <w:tc>
          <w:tcPr>
            <w:tcW w:w="1803" w:type="dxa"/>
            <w:tcBorders>
              <w:bottom w:val="single" w:sz="4" w:space="0" w:color="auto"/>
            </w:tcBorders>
            <w:vAlign w:val="center"/>
          </w:tcPr>
          <w:p w14:paraId="11A63493" w14:textId="61EF827B" w:rsidR="00B15CC3" w:rsidRPr="00B15CC3" w:rsidRDefault="00B15CC3" w:rsidP="00B15CC3">
            <w:pPr>
              <w:tabs>
                <w:tab w:val="decimal" w:pos="780"/>
              </w:tabs>
            </w:pPr>
            <w:r w:rsidRPr="00B15CC3">
              <w:t>2.4</w:t>
            </w:r>
          </w:p>
        </w:tc>
        <w:tc>
          <w:tcPr>
            <w:tcW w:w="1804" w:type="dxa"/>
            <w:tcBorders>
              <w:bottom w:val="single" w:sz="4" w:space="0" w:color="auto"/>
            </w:tcBorders>
            <w:vAlign w:val="center"/>
          </w:tcPr>
          <w:p w14:paraId="303B93A4" w14:textId="5565249A" w:rsidR="00B15CC3" w:rsidRPr="00B15CC3" w:rsidRDefault="00B15CC3" w:rsidP="00B15CC3">
            <w:pPr>
              <w:tabs>
                <w:tab w:val="decimal" w:pos="792"/>
              </w:tabs>
            </w:pPr>
            <w:r w:rsidRPr="00B15CC3">
              <w:t>40.5*</w:t>
            </w:r>
          </w:p>
        </w:tc>
      </w:tr>
      <w:tr w:rsidR="00B15CC3" w:rsidRPr="00B15CC3" w14:paraId="165A0BF0" w14:textId="77777777" w:rsidTr="002732BF">
        <w:tc>
          <w:tcPr>
            <w:tcW w:w="1803" w:type="dxa"/>
            <w:tcBorders>
              <w:top w:val="single" w:sz="4" w:space="0" w:color="auto"/>
              <w:bottom w:val="single" w:sz="4" w:space="0" w:color="auto"/>
            </w:tcBorders>
            <w:vAlign w:val="center"/>
          </w:tcPr>
          <w:p w14:paraId="0A8D5CF0" w14:textId="77777777" w:rsidR="00B15CC3" w:rsidRPr="00B15CC3" w:rsidRDefault="00B15CC3" w:rsidP="00B15CC3">
            <w:r w:rsidRPr="00B15CC3">
              <w:t>Adjusted R</w:t>
            </w:r>
            <w:r w:rsidRPr="00B15CC3">
              <w:rPr>
                <w:vertAlign w:val="superscript"/>
              </w:rPr>
              <w:t>2</w:t>
            </w:r>
          </w:p>
        </w:tc>
        <w:tc>
          <w:tcPr>
            <w:tcW w:w="1803" w:type="dxa"/>
            <w:tcBorders>
              <w:top w:val="single" w:sz="4" w:space="0" w:color="auto"/>
              <w:bottom w:val="single" w:sz="4" w:space="0" w:color="auto"/>
            </w:tcBorders>
            <w:vAlign w:val="center"/>
          </w:tcPr>
          <w:p w14:paraId="6C331FA7" w14:textId="627435E5" w:rsidR="00B15CC3" w:rsidRPr="00B15CC3" w:rsidRDefault="00B15CC3" w:rsidP="00B15CC3">
            <w:pPr>
              <w:tabs>
                <w:tab w:val="decimal" w:pos="648"/>
              </w:tabs>
            </w:pPr>
            <w:r w:rsidRPr="00B15CC3">
              <w:t>0.47</w:t>
            </w:r>
          </w:p>
        </w:tc>
        <w:tc>
          <w:tcPr>
            <w:tcW w:w="1803" w:type="dxa"/>
            <w:tcBorders>
              <w:top w:val="single" w:sz="4" w:space="0" w:color="auto"/>
              <w:bottom w:val="single" w:sz="4" w:space="0" w:color="auto"/>
            </w:tcBorders>
            <w:vAlign w:val="center"/>
          </w:tcPr>
          <w:p w14:paraId="005239EA" w14:textId="2038F1D6" w:rsidR="00B15CC3" w:rsidRPr="00B15CC3" w:rsidRDefault="00B15CC3" w:rsidP="00B15CC3">
            <w:pPr>
              <w:tabs>
                <w:tab w:val="decimal" w:pos="660"/>
              </w:tabs>
            </w:pPr>
            <w:r w:rsidRPr="00B15CC3">
              <w:t>0.09</w:t>
            </w:r>
          </w:p>
        </w:tc>
        <w:tc>
          <w:tcPr>
            <w:tcW w:w="1803" w:type="dxa"/>
            <w:tcBorders>
              <w:top w:val="single" w:sz="4" w:space="0" w:color="auto"/>
              <w:bottom w:val="single" w:sz="4" w:space="0" w:color="auto"/>
            </w:tcBorders>
            <w:vAlign w:val="center"/>
          </w:tcPr>
          <w:p w14:paraId="6D847D61" w14:textId="497D4EDF" w:rsidR="00B15CC3" w:rsidRPr="00B15CC3" w:rsidRDefault="00B15CC3" w:rsidP="00B15CC3">
            <w:pPr>
              <w:tabs>
                <w:tab w:val="decimal" w:pos="780"/>
              </w:tabs>
            </w:pPr>
            <w:r w:rsidRPr="00B15CC3">
              <w:t>0.76</w:t>
            </w:r>
          </w:p>
        </w:tc>
        <w:tc>
          <w:tcPr>
            <w:tcW w:w="1804" w:type="dxa"/>
            <w:tcBorders>
              <w:top w:val="single" w:sz="4" w:space="0" w:color="auto"/>
              <w:bottom w:val="single" w:sz="4" w:space="0" w:color="auto"/>
            </w:tcBorders>
            <w:vAlign w:val="center"/>
          </w:tcPr>
          <w:p w14:paraId="0ECAD500" w14:textId="4203A3BF" w:rsidR="00B15CC3" w:rsidRPr="00B15CC3" w:rsidRDefault="00B15CC3" w:rsidP="00B15CC3">
            <w:pPr>
              <w:tabs>
                <w:tab w:val="decimal" w:pos="792"/>
              </w:tabs>
            </w:pPr>
            <w:r w:rsidRPr="00B15CC3">
              <w:t>0.57</w:t>
            </w:r>
          </w:p>
        </w:tc>
      </w:tr>
    </w:tbl>
    <w:p w14:paraId="02C60C47" w14:textId="5F205999" w:rsidR="00DB0B5B" w:rsidRDefault="00DB0B5B" w:rsidP="00DB0B5B">
      <w:pPr>
        <w:spacing w:after="0" w:line="240" w:lineRule="auto"/>
      </w:pPr>
      <w:r>
        <w:t xml:space="preserve">***p-value&lt;0.001, **p-value&lt;0.01, *p-value&lt;0.05, </w:t>
      </w:r>
      <w:r w:rsidRPr="00BA0654">
        <w:rPr>
          <w:vertAlign w:val="superscript"/>
        </w:rPr>
        <w:t>+</w:t>
      </w:r>
      <w:r>
        <w:t>p-value&lt;0.1</w:t>
      </w:r>
    </w:p>
    <w:p w14:paraId="24E96107" w14:textId="77777777" w:rsidR="00DB0B5B" w:rsidRDefault="00DB0B5B" w:rsidP="00F46100"/>
    <w:p w14:paraId="7F8B36C2" w14:textId="4A271C2F" w:rsidR="00F46100" w:rsidRDefault="00FB41AC" w:rsidP="00F46100">
      <w:pPr>
        <w:pStyle w:val="Heading2"/>
      </w:pPr>
      <w:r>
        <w:t>5</w:t>
      </w:r>
      <w:r w:rsidR="00E20D9F">
        <w:t xml:space="preserve">.5 </w:t>
      </w:r>
      <w:r w:rsidR="00F46100">
        <w:t>Fraud</w:t>
      </w:r>
      <w:r w:rsidR="005F6FB3">
        <w:t xml:space="preserve"> and cybercrime</w:t>
      </w:r>
    </w:p>
    <w:p w14:paraId="12A755CF" w14:textId="73DA6E89" w:rsidR="00DB0B5B" w:rsidRDefault="00DB0B5B" w:rsidP="00DB0B5B"/>
    <w:p w14:paraId="00CD4E33" w14:textId="6EA0DB09" w:rsidR="00BC233A" w:rsidRDefault="00BC233A" w:rsidP="00DB0B5B"/>
    <w:p w14:paraId="70503CF3" w14:textId="1A6D6F53" w:rsidR="002A4380" w:rsidRDefault="002A4380" w:rsidP="00DB0B5B"/>
    <w:p w14:paraId="7B3CA49E" w14:textId="57F42FA9" w:rsidR="00CB328F" w:rsidRDefault="00CB328F" w:rsidP="00DB0B5B"/>
    <w:p w14:paraId="5921987C" w14:textId="1483AE47" w:rsidR="00F15B9A" w:rsidRDefault="00F15B9A" w:rsidP="00DB0B5B">
      <w:r>
        <w:rPr>
          <w:noProof/>
        </w:rPr>
        <w:lastRenderedPageBreak/>
        <w:drawing>
          <wp:inline distT="0" distB="0" distL="0" distR="0" wp14:anchorId="7DE383E8" wp14:editId="220C9671">
            <wp:extent cx="5731510" cy="378079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5731510" cy="3780790"/>
                    </a:xfrm>
                    <a:prstGeom prst="rect">
                      <a:avLst/>
                    </a:prstGeom>
                    <a:noFill/>
                    <a:ln>
                      <a:noFill/>
                    </a:ln>
                  </pic:spPr>
                </pic:pic>
              </a:graphicData>
            </a:graphic>
          </wp:inline>
        </w:drawing>
      </w:r>
    </w:p>
    <w:p w14:paraId="7D930D9B" w14:textId="5F91CA79" w:rsidR="00DB0B5B" w:rsidRPr="002F23A7" w:rsidRDefault="00DB0B5B" w:rsidP="002F23A7">
      <w:pPr>
        <w:jc w:val="center"/>
        <w:rPr>
          <w:i/>
          <w:iCs/>
        </w:rPr>
      </w:pPr>
      <w:r w:rsidRPr="002F23A7">
        <w:rPr>
          <w:b/>
          <w:bCs/>
          <w:i/>
          <w:iCs/>
        </w:rPr>
        <w:t xml:space="preserve">Figure </w:t>
      </w:r>
      <w:r w:rsidR="00FB41AC">
        <w:rPr>
          <w:b/>
          <w:bCs/>
          <w:i/>
          <w:iCs/>
        </w:rPr>
        <w:t>7</w:t>
      </w:r>
      <w:r w:rsidRPr="002F23A7">
        <w:rPr>
          <w:b/>
          <w:bCs/>
          <w:i/>
          <w:iCs/>
        </w:rPr>
        <w:t>.</w:t>
      </w:r>
      <w:r w:rsidRPr="002F23A7">
        <w:rPr>
          <w:i/>
          <w:iCs/>
        </w:rPr>
        <w:t xml:space="preserve"> Interrupted time series analysis of fraud and cybercrime</w:t>
      </w:r>
    </w:p>
    <w:p w14:paraId="5E4186DA" w14:textId="77777777" w:rsidR="002F23A7" w:rsidRDefault="002F23A7" w:rsidP="002F23A7"/>
    <w:p w14:paraId="127BCEE3" w14:textId="20ADA6A3" w:rsidR="002F23A7" w:rsidRDefault="002F23A7" w:rsidP="002F23A7">
      <w:pPr>
        <w:rPr>
          <w:i/>
          <w:iCs/>
        </w:rPr>
      </w:pPr>
      <w:r w:rsidRPr="002F23A7">
        <w:rPr>
          <w:b/>
          <w:bCs/>
          <w:i/>
          <w:iCs/>
        </w:rPr>
        <w:t>Table 5.</w:t>
      </w:r>
      <w:r w:rsidRPr="002F23A7">
        <w:rPr>
          <w:i/>
          <w:iCs/>
        </w:rPr>
        <w:t xml:space="preserve"> Interrupted time series model of fraud and cybercrime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1545"/>
        <w:gridCol w:w="1376"/>
        <w:gridCol w:w="1492"/>
        <w:gridCol w:w="1506"/>
        <w:gridCol w:w="1372"/>
      </w:tblGrid>
      <w:tr w:rsidR="009669C3" w:rsidRPr="00B15CC3" w14:paraId="32EA3CC1" w14:textId="5B1064CA" w:rsidTr="009669C3">
        <w:tc>
          <w:tcPr>
            <w:tcW w:w="1951" w:type="dxa"/>
            <w:tcBorders>
              <w:top w:val="single" w:sz="4" w:space="0" w:color="auto"/>
              <w:bottom w:val="single" w:sz="4" w:space="0" w:color="auto"/>
            </w:tcBorders>
            <w:vAlign w:val="center"/>
          </w:tcPr>
          <w:p w14:paraId="2BE988B4" w14:textId="77777777" w:rsidR="009669C3" w:rsidRPr="00B15CC3" w:rsidRDefault="009669C3" w:rsidP="009669C3"/>
        </w:tc>
        <w:tc>
          <w:tcPr>
            <w:tcW w:w="1545" w:type="dxa"/>
            <w:tcBorders>
              <w:top w:val="single" w:sz="4" w:space="0" w:color="auto"/>
              <w:bottom w:val="single" w:sz="4" w:space="0" w:color="auto"/>
            </w:tcBorders>
            <w:vAlign w:val="center"/>
          </w:tcPr>
          <w:p w14:paraId="392E1EFC" w14:textId="731161C7" w:rsidR="009669C3" w:rsidRPr="00B15CC3" w:rsidRDefault="009669C3" w:rsidP="009669C3">
            <w:pPr>
              <w:jc w:val="center"/>
            </w:pPr>
            <w:r>
              <w:t>Investment and advance fee fraud</w:t>
            </w:r>
          </w:p>
        </w:tc>
        <w:tc>
          <w:tcPr>
            <w:tcW w:w="1376" w:type="dxa"/>
            <w:tcBorders>
              <w:top w:val="single" w:sz="4" w:space="0" w:color="auto"/>
              <w:bottom w:val="single" w:sz="4" w:space="0" w:color="auto"/>
            </w:tcBorders>
            <w:vAlign w:val="center"/>
          </w:tcPr>
          <w:p w14:paraId="396768DD" w14:textId="53696A3D" w:rsidR="009669C3" w:rsidRPr="00B15CC3" w:rsidRDefault="009669C3" w:rsidP="009669C3">
            <w:pPr>
              <w:jc w:val="center"/>
            </w:pPr>
            <w:r>
              <w:t>Consumer fraud offline</w:t>
            </w:r>
          </w:p>
        </w:tc>
        <w:tc>
          <w:tcPr>
            <w:tcW w:w="1492" w:type="dxa"/>
            <w:tcBorders>
              <w:top w:val="single" w:sz="4" w:space="0" w:color="auto"/>
              <w:bottom w:val="single" w:sz="4" w:space="0" w:color="auto"/>
            </w:tcBorders>
            <w:vAlign w:val="center"/>
          </w:tcPr>
          <w:p w14:paraId="4F2EAC6B" w14:textId="3DB688B5" w:rsidR="009669C3" w:rsidRPr="00B15CC3" w:rsidRDefault="009669C3" w:rsidP="009669C3">
            <w:pPr>
              <w:jc w:val="center"/>
            </w:pPr>
            <w:r>
              <w:t>Consumer fraud online</w:t>
            </w:r>
          </w:p>
        </w:tc>
        <w:tc>
          <w:tcPr>
            <w:tcW w:w="1506" w:type="dxa"/>
            <w:tcBorders>
              <w:top w:val="single" w:sz="4" w:space="0" w:color="auto"/>
              <w:bottom w:val="single" w:sz="4" w:space="0" w:color="auto"/>
            </w:tcBorders>
            <w:vAlign w:val="center"/>
          </w:tcPr>
          <w:p w14:paraId="4C995F4F" w14:textId="55B5D2E6" w:rsidR="009669C3" w:rsidRPr="00B15CC3" w:rsidRDefault="009669C3" w:rsidP="009669C3">
            <w:pPr>
              <w:jc w:val="center"/>
            </w:pPr>
            <w:r>
              <w:t>Other fraud</w:t>
            </w:r>
          </w:p>
        </w:tc>
        <w:tc>
          <w:tcPr>
            <w:tcW w:w="1372" w:type="dxa"/>
            <w:tcBorders>
              <w:top w:val="single" w:sz="4" w:space="0" w:color="auto"/>
              <w:bottom w:val="single" w:sz="4" w:space="0" w:color="auto"/>
            </w:tcBorders>
            <w:vAlign w:val="center"/>
          </w:tcPr>
          <w:p w14:paraId="1EF78A01" w14:textId="164EFF81" w:rsidR="009669C3" w:rsidRPr="00B15CC3" w:rsidRDefault="009669C3" w:rsidP="009669C3">
            <w:pPr>
              <w:tabs>
                <w:tab w:val="left" w:pos="533"/>
              </w:tabs>
              <w:jc w:val="center"/>
            </w:pPr>
            <w:r>
              <w:t>Cyber-dependent crime</w:t>
            </w:r>
          </w:p>
        </w:tc>
      </w:tr>
      <w:tr w:rsidR="009669C3" w:rsidRPr="00B15CC3" w14:paraId="503C83B8" w14:textId="1975FC11" w:rsidTr="009669C3">
        <w:tc>
          <w:tcPr>
            <w:tcW w:w="1951" w:type="dxa"/>
            <w:tcBorders>
              <w:top w:val="single" w:sz="4" w:space="0" w:color="auto"/>
            </w:tcBorders>
            <w:vAlign w:val="center"/>
          </w:tcPr>
          <w:p w14:paraId="5F2996E5" w14:textId="77777777" w:rsidR="009669C3" w:rsidRPr="00B15CC3" w:rsidRDefault="009669C3" w:rsidP="009669C3">
            <w:r w:rsidRPr="00B15CC3">
              <w:t>(Intercept)</w:t>
            </w:r>
          </w:p>
        </w:tc>
        <w:tc>
          <w:tcPr>
            <w:tcW w:w="1545" w:type="dxa"/>
            <w:tcBorders>
              <w:top w:val="single" w:sz="4" w:space="0" w:color="auto"/>
            </w:tcBorders>
            <w:vAlign w:val="center"/>
          </w:tcPr>
          <w:p w14:paraId="598EC6C7" w14:textId="5D6EBD35" w:rsidR="009669C3" w:rsidRPr="00B15CC3" w:rsidRDefault="009669C3" w:rsidP="009669C3">
            <w:pPr>
              <w:tabs>
                <w:tab w:val="decimal" w:pos="648"/>
              </w:tabs>
            </w:pPr>
            <w:r>
              <w:t>42.6***</w:t>
            </w:r>
          </w:p>
        </w:tc>
        <w:tc>
          <w:tcPr>
            <w:tcW w:w="1376" w:type="dxa"/>
            <w:tcBorders>
              <w:top w:val="single" w:sz="4" w:space="0" w:color="auto"/>
            </w:tcBorders>
            <w:vAlign w:val="center"/>
          </w:tcPr>
          <w:p w14:paraId="556C963C" w14:textId="4546CC7C" w:rsidR="009669C3" w:rsidRPr="00B15CC3" w:rsidRDefault="009669C3" w:rsidP="009669C3">
            <w:pPr>
              <w:tabs>
                <w:tab w:val="decimal" w:pos="660"/>
              </w:tabs>
            </w:pPr>
            <w:r>
              <w:t>10.8***</w:t>
            </w:r>
          </w:p>
        </w:tc>
        <w:tc>
          <w:tcPr>
            <w:tcW w:w="1492" w:type="dxa"/>
            <w:tcBorders>
              <w:top w:val="single" w:sz="4" w:space="0" w:color="auto"/>
            </w:tcBorders>
            <w:vAlign w:val="center"/>
          </w:tcPr>
          <w:p w14:paraId="41CC62C0" w14:textId="7DA8F7FD" w:rsidR="009669C3" w:rsidRPr="00B15CC3" w:rsidRDefault="009669C3" w:rsidP="009669C3">
            <w:pPr>
              <w:tabs>
                <w:tab w:val="decimal" w:pos="780"/>
              </w:tabs>
            </w:pPr>
            <w:r>
              <w:t>56.2***</w:t>
            </w:r>
          </w:p>
        </w:tc>
        <w:tc>
          <w:tcPr>
            <w:tcW w:w="1506" w:type="dxa"/>
            <w:tcBorders>
              <w:top w:val="single" w:sz="4" w:space="0" w:color="auto"/>
            </w:tcBorders>
            <w:vAlign w:val="center"/>
          </w:tcPr>
          <w:p w14:paraId="58F52941" w14:textId="6BB9683B" w:rsidR="009669C3" w:rsidRPr="00B15CC3" w:rsidRDefault="00CB328F" w:rsidP="009669C3">
            <w:pPr>
              <w:tabs>
                <w:tab w:val="decimal" w:pos="792"/>
              </w:tabs>
            </w:pPr>
            <w:r>
              <w:t>5</w:t>
            </w:r>
            <w:r w:rsidR="009669C3">
              <w:t>9.</w:t>
            </w:r>
            <w:r>
              <w:t>5</w:t>
            </w:r>
            <w:r w:rsidR="009669C3">
              <w:t>***</w:t>
            </w:r>
          </w:p>
        </w:tc>
        <w:tc>
          <w:tcPr>
            <w:tcW w:w="1372" w:type="dxa"/>
            <w:tcBorders>
              <w:top w:val="single" w:sz="4" w:space="0" w:color="auto"/>
            </w:tcBorders>
            <w:vAlign w:val="center"/>
          </w:tcPr>
          <w:p w14:paraId="5E53D863" w14:textId="4C9F7E28" w:rsidR="009669C3" w:rsidRPr="009669C3" w:rsidRDefault="009669C3" w:rsidP="009669C3">
            <w:pPr>
              <w:tabs>
                <w:tab w:val="left" w:pos="520"/>
                <w:tab w:val="left" w:pos="986"/>
              </w:tabs>
              <w:jc w:val="center"/>
            </w:pPr>
            <w:r>
              <w:t>16.4***</w:t>
            </w:r>
          </w:p>
        </w:tc>
      </w:tr>
      <w:tr w:rsidR="009669C3" w:rsidRPr="00B15CC3" w14:paraId="61FA3E8E" w14:textId="51A1415B" w:rsidTr="009669C3">
        <w:tc>
          <w:tcPr>
            <w:tcW w:w="1951" w:type="dxa"/>
            <w:vAlign w:val="center"/>
          </w:tcPr>
          <w:p w14:paraId="3C961345" w14:textId="77777777" w:rsidR="009669C3" w:rsidRPr="00B15CC3" w:rsidRDefault="009669C3" w:rsidP="009669C3">
            <w:r w:rsidRPr="00B15CC3">
              <w:t>Time</w:t>
            </w:r>
          </w:p>
        </w:tc>
        <w:tc>
          <w:tcPr>
            <w:tcW w:w="1545" w:type="dxa"/>
            <w:vAlign w:val="center"/>
          </w:tcPr>
          <w:p w14:paraId="646E0758" w14:textId="0284D5AE" w:rsidR="009669C3" w:rsidRPr="00B15CC3" w:rsidRDefault="009669C3" w:rsidP="009669C3">
            <w:pPr>
              <w:tabs>
                <w:tab w:val="decimal" w:pos="648"/>
              </w:tabs>
            </w:pPr>
            <w:r>
              <w:t>0.4***</w:t>
            </w:r>
          </w:p>
        </w:tc>
        <w:tc>
          <w:tcPr>
            <w:tcW w:w="1376" w:type="dxa"/>
            <w:vAlign w:val="center"/>
          </w:tcPr>
          <w:p w14:paraId="6C1CAD88" w14:textId="393D5FDB" w:rsidR="009669C3" w:rsidRPr="00B15CC3" w:rsidRDefault="009669C3" w:rsidP="009669C3">
            <w:pPr>
              <w:tabs>
                <w:tab w:val="decimal" w:pos="660"/>
              </w:tabs>
            </w:pPr>
            <w:r>
              <w:t>0.2***</w:t>
            </w:r>
          </w:p>
        </w:tc>
        <w:tc>
          <w:tcPr>
            <w:tcW w:w="1492" w:type="dxa"/>
            <w:vAlign w:val="center"/>
          </w:tcPr>
          <w:p w14:paraId="233A3032" w14:textId="6CC7CBA5" w:rsidR="009669C3" w:rsidRPr="00B15CC3" w:rsidRDefault="009669C3" w:rsidP="009669C3">
            <w:pPr>
              <w:tabs>
                <w:tab w:val="decimal" w:pos="780"/>
              </w:tabs>
            </w:pPr>
            <w:r>
              <w:t>0.8***</w:t>
            </w:r>
          </w:p>
        </w:tc>
        <w:tc>
          <w:tcPr>
            <w:tcW w:w="1506" w:type="dxa"/>
            <w:vAlign w:val="center"/>
          </w:tcPr>
          <w:p w14:paraId="0A57B653" w14:textId="3E6D2C85" w:rsidR="009669C3" w:rsidRPr="00B15CC3" w:rsidRDefault="009669C3" w:rsidP="009669C3">
            <w:pPr>
              <w:tabs>
                <w:tab w:val="decimal" w:pos="792"/>
              </w:tabs>
            </w:pPr>
            <w:r>
              <w:t>1.</w:t>
            </w:r>
            <w:r w:rsidR="00CB328F">
              <w:t>5</w:t>
            </w:r>
            <w:r>
              <w:t>***</w:t>
            </w:r>
          </w:p>
        </w:tc>
        <w:tc>
          <w:tcPr>
            <w:tcW w:w="1372" w:type="dxa"/>
            <w:vAlign w:val="center"/>
          </w:tcPr>
          <w:p w14:paraId="32550F69" w14:textId="1DB7A8A4" w:rsidR="009669C3" w:rsidRPr="009669C3" w:rsidRDefault="009669C3" w:rsidP="009669C3">
            <w:pPr>
              <w:tabs>
                <w:tab w:val="decimal" w:pos="398"/>
                <w:tab w:val="left" w:pos="520"/>
                <w:tab w:val="left" w:pos="986"/>
              </w:tabs>
              <w:jc w:val="center"/>
            </w:pPr>
            <w:r w:rsidRPr="009669C3">
              <w:t>0.2**</w:t>
            </w:r>
          </w:p>
        </w:tc>
      </w:tr>
      <w:tr w:rsidR="009669C3" w:rsidRPr="00B15CC3" w14:paraId="2F2EE487" w14:textId="043CF056" w:rsidTr="009669C3">
        <w:tc>
          <w:tcPr>
            <w:tcW w:w="1951" w:type="dxa"/>
            <w:vAlign w:val="center"/>
          </w:tcPr>
          <w:p w14:paraId="583EB476" w14:textId="77777777" w:rsidR="009669C3" w:rsidRPr="00B15CC3" w:rsidRDefault="009669C3" w:rsidP="009669C3">
            <w:r w:rsidRPr="00B15CC3">
              <w:t>First lockdown</w:t>
            </w:r>
          </w:p>
        </w:tc>
        <w:tc>
          <w:tcPr>
            <w:tcW w:w="1545" w:type="dxa"/>
            <w:vAlign w:val="center"/>
          </w:tcPr>
          <w:p w14:paraId="789DFBC3" w14:textId="55DC1F5E" w:rsidR="009669C3" w:rsidRPr="00B15CC3" w:rsidRDefault="009669C3" w:rsidP="009669C3">
            <w:pPr>
              <w:tabs>
                <w:tab w:val="decimal" w:pos="648"/>
              </w:tabs>
            </w:pPr>
            <w:r w:rsidRPr="00593A35">
              <w:rPr>
                <w:highlight w:val="yellow"/>
              </w:rPr>
              <w:t>-22.8</w:t>
            </w:r>
          </w:p>
        </w:tc>
        <w:tc>
          <w:tcPr>
            <w:tcW w:w="1376" w:type="dxa"/>
            <w:vAlign w:val="center"/>
          </w:tcPr>
          <w:p w14:paraId="5FD0736E" w14:textId="17FEBA2B" w:rsidR="009669C3" w:rsidRPr="00B15CC3" w:rsidRDefault="009669C3" w:rsidP="009669C3">
            <w:pPr>
              <w:tabs>
                <w:tab w:val="decimal" w:pos="660"/>
              </w:tabs>
            </w:pPr>
            <w:r w:rsidRPr="00593A35">
              <w:rPr>
                <w:highlight w:val="yellow"/>
              </w:rPr>
              <w:t>-3.5</w:t>
            </w:r>
          </w:p>
        </w:tc>
        <w:tc>
          <w:tcPr>
            <w:tcW w:w="1492" w:type="dxa"/>
            <w:vAlign w:val="center"/>
          </w:tcPr>
          <w:p w14:paraId="5AE92C16" w14:textId="36D9B050" w:rsidR="009669C3" w:rsidRPr="00B15CC3" w:rsidRDefault="009669C3" w:rsidP="009669C3">
            <w:pPr>
              <w:tabs>
                <w:tab w:val="decimal" w:pos="780"/>
              </w:tabs>
            </w:pPr>
            <w:r w:rsidRPr="00593A35">
              <w:rPr>
                <w:highlight w:val="yellow"/>
              </w:rPr>
              <w:t>3.0</w:t>
            </w:r>
          </w:p>
        </w:tc>
        <w:tc>
          <w:tcPr>
            <w:tcW w:w="1506" w:type="dxa"/>
            <w:vAlign w:val="center"/>
          </w:tcPr>
          <w:p w14:paraId="3E4D1BC3" w14:textId="27290001" w:rsidR="009669C3" w:rsidRPr="00B15CC3" w:rsidRDefault="009669C3" w:rsidP="009669C3">
            <w:pPr>
              <w:tabs>
                <w:tab w:val="decimal" w:pos="792"/>
              </w:tabs>
            </w:pPr>
            <w:r>
              <w:t>-</w:t>
            </w:r>
            <w:r w:rsidR="00CB328F">
              <w:t>46</w:t>
            </w:r>
            <w:r>
              <w:t>.</w:t>
            </w:r>
            <w:r w:rsidR="00CB328F">
              <w:t>5*</w:t>
            </w:r>
          </w:p>
        </w:tc>
        <w:tc>
          <w:tcPr>
            <w:tcW w:w="1372" w:type="dxa"/>
            <w:vAlign w:val="center"/>
          </w:tcPr>
          <w:p w14:paraId="30DCC7C5" w14:textId="29CD5978" w:rsidR="009669C3" w:rsidRPr="00B15CC3" w:rsidRDefault="009669C3" w:rsidP="009669C3">
            <w:pPr>
              <w:tabs>
                <w:tab w:val="left" w:pos="520"/>
                <w:tab w:val="left" w:pos="986"/>
              </w:tabs>
              <w:jc w:val="center"/>
            </w:pPr>
            <w:r w:rsidRPr="00593A35">
              <w:rPr>
                <w:highlight w:val="yellow"/>
              </w:rPr>
              <w:t>8.8</w:t>
            </w:r>
          </w:p>
        </w:tc>
      </w:tr>
      <w:tr w:rsidR="009669C3" w:rsidRPr="00B15CC3" w14:paraId="0B3EF81C" w14:textId="20E890B5" w:rsidTr="009669C3">
        <w:tc>
          <w:tcPr>
            <w:tcW w:w="1951" w:type="dxa"/>
            <w:vAlign w:val="center"/>
          </w:tcPr>
          <w:p w14:paraId="3501DCF8" w14:textId="77777777" w:rsidR="009669C3" w:rsidRPr="00B15CC3" w:rsidRDefault="009669C3" w:rsidP="009669C3">
            <w:r w:rsidRPr="00B15CC3">
              <w:t>Time since first lockdown</w:t>
            </w:r>
          </w:p>
        </w:tc>
        <w:tc>
          <w:tcPr>
            <w:tcW w:w="1545" w:type="dxa"/>
            <w:vAlign w:val="center"/>
          </w:tcPr>
          <w:p w14:paraId="2386EC57" w14:textId="287ACB51" w:rsidR="009669C3" w:rsidRPr="00B15CC3" w:rsidRDefault="009669C3" w:rsidP="009669C3">
            <w:pPr>
              <w:tabs>
                <w:tab w:val="decimal" w:pos="648"/>
              </w:tabs>
            </w:pPr>
            <w:r>
              <w:t>6.7*</w:t>
            </w:r>
          </w:p>
        </w:tc>
        <w:tc>
          <w:tcPr>
            <w:tcW w:w="1376" w:type="dxa"/>
            <w:vAlign w:val="center"/>
          </w:tcPr>
          <w:p w14:paraId="0A257BB5" w14:textId="0D83199A" w:rsidR="009669C3" w:rsidRPr="00B15CC3" w:rsidRDefault="009669C3" w:rsidP="009669C3">
            <w:pPr>
              <w:tabs>
                <w:tab w:val="decimal" w:pos="660"/>
              </w:tabs>
            </w:pPr>
            <w:r w:rsidRPr="00593A35">
              <w:rPr>
                <w:highlight w:val="yellow"/>
              </w:rPr>
              <w:t>1.9</w:t>
            </w:r>
            <w:r w:rsidRPr="00593A35">
              <w:rPr>
                <w:highlight w:val="yellow"/>
                <w:vertAlign w:val="superscript"/>
              </w:rPr>
              <w:t>+</w:t>
            </w:r>
          </w:p>
        </w:tc>
        <w:tc>
          <w:tcPr>
            <w:tcW w:w="1492" w:type="dxa"/>
            <w:vAlign w:val="center"/>
          </w:tcPr>
          <w:p w14:paraId="5B0787C6" w14:textId="082F47EF" w:rsidR="009669C3" w:rsidRPr="00593A35" w:rsidRDefault="009669C3" w:rsidP="009669C3">
            <w:pPr>
              <w:tabs>
                <w:tab w:val="decimal" w:pos="780"/>
              </w:tabs>
              <w:rPr>
                <w:highlight w:val="yellow"/>
              </w:rPr>
            </w:pPr>
            <w:r w:rsidRPr="00593A35">
              <w:rPr>
                <w:highlight w:val="yellow"/>
              </w:rPr>
              <w:t>5.6</w:t>
            </w:r>
          </w:p>
        </w:tc>
        <w:tc>
          <w:tcPr>
            <w:tcW w:w="1506" w:type="dxa"/>
            <w:vAlign w:val="center"/>
          </w:tcPr>
          <w:p w14:paraId="4AF09989" w14:textId="35BF8276" w:rsidR="009669C3" w:rsidRPr="00B15CC3" w:rsidRDefault="009669C3" w:rsidP="009669C3">
            <w:pPr>
              <w:tabs>
                <w:tab w:val="decimal" w:pos="792"/>
              </w:tabs>
            </w:pPr>
            <w:r w:rsidRPr="00593A35">
              <w:rPr>
                <w:highlight w:val="yellow"/>
              </w:rPr>
              <w:t>11.</w:t>
            </w:r>
            <w:r w:rsidR="00F15B9A" w:rsidRPr="00593A35">
              <w:rPr>
                <w:highlight w:val="yellow"/>
              </w:rPr>
              <w:t>8</w:t>
            </w:r>
            <w:r w:rsidRPr="00593A35">
              <w:rPr>
                <w:highlight w:val="yellow"/>
              </w:rPr>
              <w:t>*</w:t>
            </w:r>
          </w:p>
        </w:tc>
        <w:tc>
          <w:tcPr>
            <w:tcW w:w="1372" w:type="dxa"/>
            <w:vAlign w:val="center"/>
          </w:tcPr>
          <w:p w14:paraId="150435D1" w14:textId="45EE2BC8" w:rsidR="009669C3" w:rsidRPr="00B15CC3" w:rsidRDefault="009669C3" w:rsidP="009669C3">
            <w:pPr>
              <w:tabs>
                <w:tab w:val="left" w:pos="520"/>
                <w:tab w:val="left" w:pos="986"/>
              </w:tabs>
              <w:jc w:val="center"/>
            </w:pPr>
            <w:r>
              <w:t>-0.8</w:t>
            </w:r>
          </w:p>
        </w:tc>
      </w:tr>
      <w:tr w:rsidR="009669C3" w:rsidRPr="00B15CC3" w14:paraId="7A02E091" w14:textId="5D914008" w:rsidTr="009669C3">
        <w:tc>
          <w:tcPr>
            <w:tcW w:w="1951" w:type="dxa"/>
            <w:vAlign w:val="center"/>
          </w:tcPr>
          <w:p w14:paraId="09C10DC3" w14:textId="77777777" w:rsidR="009669C3" w:rsidRPr="00B15CC3" w:rsidRDefault="009669C3" w:rsidP="009669C3">
            <w:r w:rsidRPr="00B15CC3">
              <w:t>Second lockdown</w:t>
            </w:r>
          </w:p>
        </w:tc>
        <w:tc>
          <w:tcPr>
            <w:tcW w:w="1545" w:type="dxa"/>
            <w:vAlign w:val="center"/>
          </w:tcPr>
          <w:p w14:paraId="4E399F2C" w14:textId="26D024E2" w:rsidR="009669C3" w:rsidRPr="00B15CC3" w:rsidRDefault="009669C3" w:rsidP="009669C3">
            <w:pPr>
              <w:tabs>
                <w:tab w:val="decimal" w:pos="648"/>
              </w:tabs>
            </w:pPr>
            <w:r w:rsidRPr="00593A35">
              <w:rPr>
                <w:highlight w:val="yellow"/>
              </w:rPr>
              <w:t>21.8</w:t>
            </w:r>
          </w:p>
        </w:tc>
        <w:tc>
          <w:tcPr>
            <w:tcW w:w="1376" w:type="dxa"/>
            <w:vAlign w:val="center"/>
          </w:tcPr>
          <w:p w14:paraId="139C30B5" w14:textId="57EB75AB" w:rsidR="009669C3" w:rsidRPr="00B15CC3" w:rsidRDefault="009669C3" w:rsidP="009669C3">
            <w:pPr>
              <w:tabs>
                <w:tab w:val="decimal" w:pos="660"/>
              </w:tabs>
            </w:pPr>
            <w:r w:rsidRPr="00593A35">
              <w:rPr>
                <w:highlight w:val="yellow"/>
              </w:rPr>
              <w:t>9.1</w:t>
            </w:r>
          </w:p>
        </w:tc>
        <w:tc>
          <w:tcPr>
            <w:tcW w:w="1492" w:type="dxa"/>
            <w:vAlign w:val="center"/>
          </w:tcPr>
          <w:p w14:paraId="6A053B6F" w14:textId="451A6BB7" w:rsidR="009669C3" w:rsidRPr="00593A35" w:rsidRDefault="009669C3" w:rsidP="009669C3">
            <w:pPr>
              <w:tabs>
                <w:tab w:val="decimal" w:pos="780"/>
              </w:tabs>
              <w:rPr>
                <w:highlight w:val="yellow"/>
              </w:rPr>
            </w:pPr>
            <w:r w:rsidRPr="00593A35">
              <w:rPr>
                <w:highlight w:val="yellow"/>
              </w:rPr>
              <w:t>9.8</w:t>
            </w:r>
          </w:p>
        </w:tc>
        <w:tc>
          <w:tcPr>
            <w:tcW w:w="1506" w:type="dxa"/>
            <w:vAlign w:val="center"/>
          </w:tcPr>
          <w:p w14:paraId="65C60D8E" w14:textId="3E907238" w:rsidR="009669C3" w:rsidRPr="00B15CC3" w:rsidRDefault="00F15B9A" w:rsidP="009669C3">
            <w:pPr>
              <w:tabs>
                <w:tab w:val="decimal" w:pos="792"/>
              </w:tabs>
            </w:pPr>
            <w:r>
              <w:t>29.8</w:t>
            </w:r>
          </w:p>
        </w:tc>
        <w:tc>
          <w:tcPr>
            <w:tcW w:w="1372" w:type="dxa"/>
            <w:vAlign w:val="center"/>
          </w:tcPr>
          <w:p w14:paraId="28525A16" w14:textId="5D1273AB" w:rsidR="009669C3" w:rsidRPr="00B15CC3" w:rsidRDefault="009669C3" w:rsidP="009669C3">
            <w:pPr>
              <w:tabs>
                <w:tab w:val="left" w:pos="520"/>
                <w:tab w:val="left" w:pos="986"/>
              </w:tabs>
              <w:jc w:val="center"/>
            </w:pPr>
            <w:r>
              <w:t>-6.5</w:t>
            </w:r>
          </w:p>
        </w:tc>
      </w:tr>
      <w:tr w:rsidR="009669C3" w:rsidRPr="00B15CC3" w14:paraId="2AD9798F" w14:textId="7A56B609" w:rsidTr="009669C3">
        <w:tc>
          <w:tcPr>
            <w:tcW w:w="1951" w:type="dxa"/>
            <w:vAlign w:val="center"/>
          </w:tcPr>
          <w:p w14:paraId="5B6E0EAA" w14:textId="77777777" w:rsidR="009669C3" w:rsidRPr="00B15CC3" w:rsidRDefault="009669C3" w:rsidP="009669C3">
            <w:r w:rsidRPr="00B15CC3">
              <w:t>Time since second lockdown</w:t>
            </w:r>
          </w:p>
        </w:tc>
        <w:tc>
          <w:tcPr>
            <w:tcW w:w="1545" w:type="dxa"/>
            <w:vAlign w:val="center"/>
          </w:tcPr>
          <w:p w14:paraId="2835707E" w14:textId="28B21EE3" w:rsidR="009669C3" w:rsidRPr="00B15CC3" w:rsidRDefault="009669C3" w:rsidP="009669C3">
            <w:pPr>
              <w:tabs>
                <w:tab w:val="decimal" w:pos="648"/>
              </w:tabs>
            </w:pPr>
            <w:r>
              <w:t>-6.4</w:t>
            </w:r>
          </w:p>
        </w:tc>
        <w:tc>
          <w:tcPr>
            <w:tcW w:w="1376" w:type="dxa"/>
            <w:vAlign w:val="center"/>
          </w:tcPr>
          <w:p w14:paraId="2529585C" w14:textId="6636DED4" w:rsidR="009669C3" w:rsidRPr="00593A35" w:rsidRDefault="009669C3" w:rsidP="009669C3">
            <w:pPr>
              <w:tabs>
                <w:tab w:val="decimal" w:pos="660"/>
              </w:tabs>
              <w:rPr>
                <w:highlight w:val="yellow"/>
              </w:rPr>
            </w:pPr>
            <w:r w:rsidRPr="00593A35">
              <w:rPr>
                <w:highlight w:val="yellow"/>
              </w:rPr>
              <w:t>-2.2</w:t>
            </w:r>
          </w:p>
        </w:tc>
        <w:tc>
          <w:tcPr>
            <w:tcW w:w="1492" w:type="dxa"/>
            <w:vAlign w:val="center"/>
          </w:tcPr>
          <w:p w14:paraId="3E2F78F2" w14:textId="695E94B9" w:rsidR="009669C3" w:rsidRPr="00B15CC3" w:rsidRDefault="009669C3" w:rsidP="009669C3">
            <w:pPr>
              <w:tabs>
                <w:tab w:val="decimal" w:pos="780"/>
              </w:tabs>
            </w:pPr>
            <w:r w:rsidRPr="00593A35">
              <w:rPr>
                <w:highlight w:val="yellow"/>
              </w:rPr>
              <w:t>24.2</w:t>
            </w:r>
          </w:p>
        </w:tc>
        <w:tc>
          <w:tcPr>
            <w:tcW w:w="1506" w:type="dxa"/>
            <w:vAlign w:val="center"/>
          </w:tcPr>
          <w:p w14:paraId="3E3FA63E" w14:textId="5E607924" w:rsidR="009669C3" w:rsidRPr="00B15CC3" w:rsidRDefault="009669C3" w:rsidP="009669C3">
            <w:pPr>
              <w:tabs>
                <w:tab w:val="decimal" w:pos="792"/>
              </w:tabs>
            </w:pPr>
            <w:r w:rsidRPr="00593A35">
              <w:rPr>
                <w:highlight w:val="yellow"/>
              </w:rPr>
              <w:t>-</w:t>
            </w:r>
            <w:r w:rsidR="00F15B9A" w:rsidRPr="00593A35">
              <w:rPr>
                <w:highlight w:val="yellow"/>
              </w:rPr>
              <w:t>6.5</w:t>
            </w:r>
          </w:p>
        </w:tc>
        <w:tc>
          <w:tcPr>
            <w:tcW w:w="1372" w:type="dxa"/>
            <w:vAlign w:val="center"/>
          </w:tcPr>
          <w:p w14:paraId="6B927260" w14:textId="27EC430F" w:rsidR="009669C3" w:rsidRPr="00B15CC3" w:rsidRDefault="009669C3" w:rsidP="009669C3">
            <w:pPr>
              <w:tabs>
                <w:tab w:val="left" w:pos="520"/>
                <w:tab w:val="left" w:pos="986"/>
              </w:tabs>
              <w:jc w:val="center"/>
            </w:pPr>
            <w:r>
              <w:t>13.2**</w:t>
            </w:r>
          </w:p>
        </w:tc>
      </w:tr>
      <w:tr w:rsidR="009669C3" w:rsidRPr="00B15CC3" w14:paraId="3CD29AA8" w14:textId="6C3AB77F" w:rsidTr="009669C3">
        <w:tc>
          <w:tcPr>
            <w:tcW w:w="1951" w:type="dxa"/>
            <w:vAlign w:val="center"/>
          </w:tcPr>
          <w:p w14:paraId="74191F0A" w14:textId="77777777" w:rsidR="009669C3" w:rsidRPr="00B15CC3" w:rsidRDefault="009669C3" w:rsidP="009669C3">
            <w:r w:rsidRPr="00B15CC3">
              <w:t>Third lockdown</w:t>
            </w:r>
          </w:p>
        </w:tc>
        <w:tc>
          <w:tcPr>
            <w:tcW w:w="1545" w:type="dxa"/>
            <w:vAlign w:val="center"/>
          </w:tcPr>
          <w:p w14:paraId="02C8B667" w14:textId="5C599067" w:rsidR="009669C3" w:rsidRPr="00B15CC3" w:rsidRDefault="009669C3" w:rsidP="009669C3">
            <w:pPr>
              <w:tabs>
                <w:tab w:val="decimal" w:pos="648"/>
              </w:tabs>
            </w:pPr>
            <w:r>
              <w:t>16.7</w:t>
            </w:r>
          </w:p>
        </w:tc>
        <w:tc>
          <w:tcPr>
            <w:tcW w:w="1376" w:type="dxa"/>
            <w:vAlign w:val="center"/>
          </w:tcPr>
          <w:p w14:paraId="690A32F4" w14:textId="23C37187" w:rsidR="009669C3" w:rsidRPr="00593A35" w:rsidRDefault="009669C3" w:rsidP="009669C3">
            <w:pPr>
              <w:tabs>
                <w:tab w:val="decimal" w:pos="660"/>
              </w:tabs>
              <w:rPr>
                <w:highlight w:val="yellow"/>
              </w:rPr>
            </w:pPr>
            <w:r w:rsidRPr="00593A35">
              <w:rPr>
                <w:highlight w:val="yellow"/>
              </w:rPr>
              <w:t>-2.1</w:t>
            </w:r>
          </w:p>
        </w:tc>
        <w:tc>
          <w:tcPr>
            <w:tcW w:w="1492" w:type="dxa"/>
            <w:vAlign w:val="center"/>
          </w:tcPr>
          <w:p w14:paraId="4751BAEC" w14:textId="48A91A0D" w:rsidR="009669C3" w:rsidRPr="00B15CC3" w:rsidRDefault="009669C3" w:rsidP="009669C3">
            <w:pPr>
              <w:tabs>
                <w:tab w:val="decimal" w:pos="780"/>
              </w:tabs>
            </w:pPr>
            <w:r w:rsidRPr="00593A35">
              <w:rPr>
                <w:highlight w:val="yellow"/>
              </w:rPr>
              <w:t>60.1*</w:t>
            </w:r>
          </w:p>
        </w:tc>
        <w:tc>
          <w:tcPr>
            <w:tcW w:w="1506" w:type="dxa"/>
            <w:vAlign w:val="center"/>
          </w:tcPr>
          <w:p w14:paraId="257CB904" w14:textId="19F955F6" w:rsidR="009669C3" w:rsidRPr="00B15CC3" w:rsidRDefault="00F15B9A" w:rsidP="009669C3">
            <w:pPr>
              <w:tabs>
                <w:tab w:val="decimal" w:pos="792"/>
              </w:tabs>
            </w:pPr>
            <w:r>
              <w:t>26</w:t>
            </w:r>
            <w:r w:rsidR="009669C3">
              <w:t>.</w:t>
            </w:r>
            <w:r>
              <w:t>3</w:t>
            </w:r>
          </w:p>
        </w:tc>
        <w:tc>
          <w:tcPr>
            <w:tcW w:w="1372" w:type="dxa"/>
            <w:vAlign w:val="center"/>
          </w:tcPr>
          <w:p w14:paraId="239E6F43" w14:textId="2DD56B6B" w:rsidR="009669C3" w:rsidRPr="00B15CC3" w:rsidRDefault="009669C3" w:rsidP="009669C3">
            <w:pPr>
              <w:tabs>
                <w:tab w:val="left" w:pos="520"/>
                <w:tab w:val="left" w:pos="986"/>
              </w:tabs>
              <w:jc w:val="center"/>
            </w:pPr>
            <w:r>
              <w:t>0.4</w:t>
            </w:r>
          </w:p>
        </w:tc>
      </w:tr>
      <w:tr w:rsidR="009669C3" w:rsidRPr="00B15CC3" w14:paraId="7AAADB66" w14:textId="101F1504" w:rsidTr="009669C3">
        <w:tc>
          <w:tcPr>
            <w:tcW w:w="1951" w:type="dxa"/>
            <w:tcBorders>
              <w:bottom w:val="single" w:sz="4" w:space="0" w:color="auto"/>
            </w:tcBorders>
            <w:vAlign w:val="center"/>
          </w:tcPr>
          <w:p w14:paraId="7683EE74" w14:textId="77777777" w:rsidR="009669C3" w:rsidRPr="00B15CC3" w:rsidRDefault="009669C3" w:rsidP="009669C3">
            <w:r w:rsidRPr="00B15CC3">
              <w:t>Time since third lockdown</w:t>
            </w:r>
          </w:p>
        </w:tc>
        <w:tc>
          <w:tcPr>
            <w:tcW w:w="1545" w:type="dxa"/>
            <w:tcBorders>
              <w:bottom w:val="single" w:sz="4" w:space="0" w:color="auto"/>
            </w:tcBorders>
            <w:vAlign w:val="center"/>
          </w:tcPr>
          <w:p w14:paraId="3E5FC6A9" w14:textId="2385055B" w:rsidR="009669C3" w:rsidRPr="00B15CC3" w:rsidRDefault="009669C3" w:rsidP="009669C3">
            <w:pPr>
              <w:tabs>
                <w:tab w:val="decimal" w:pos="648"/>
              </w:tabs>
            </w:pPr>
            <w:r>
              <w:t>-0.8</w:t>
            </w:r>
          </w:p>
        </w:tc>
        <w:tc>
          <w:tcPr>
            <w:tcW w:w="1376" w:type="dxa"/>
            <w:tcBorders>
              <w:bottom w:val="single" w:sz="4" w:space="0" w:color="auto"/>
            </w:tcBorders>
            <w:vAlign w:val="center"/>
          </w:tcPr>
          <w:p w14:paraId="7B55183C" w14:textId="693E9C2A" w:rsidR="009669C3" w:rsidRPr="00593A35" w:rsidRDefault="009669C3" w:rsidP="009669C3">
            <w:pPr>
              <w:tabs>
                <w:tab w:val="decimal" w:pos="660"/>
              </w:tabs>
              <w:rPr>
                <w:highlight w:val="yellow"/>
              </w:rPr>
            </w:pPr>
            <w:r w:rsidRPr="00593A35">
              <w:rPr>
                <w:highlight w:val="yellow"/>
              </w:rPr>
              <w:t>2.3</w:t>
            </w:r>
          </w:p>
        </w:tc>
        <w:tc>
          <w:tcPr>
            <w:tcW w:w="1492" w:type="dxa"/>
            <w:tcBorders>
              <w:bottom w:val="single" w:sz="4" w:space="0" w:color="auto"/>
            </w:tcBorders>
            <w:vAlign w:val="center"/>
          </w:tcPr>
          <w:p w14:paraId="0A8FA3A5" w14:textId="4DA632CF" w:rsidR="009669C3" w:rsidRPr="00B15CC3" w:rsidRDefault="009669C3" w:rsidP="009669C3">
            <w:pPr>
              <w:tabs>
                <w:tab w:val="decimal" w:pos="780"/>
              </w:tabs>
            </w:pPr>
            <w:r>
              <w:t>-3.6</w:t>
            </w:r>
          </w:p>
        </w:tc>
        <w:tc>
          <w:tcPr>
            <w:tcW w:w="1506" w:type="dxa"/>
            <w:tcBorders>
              <w:bottom w:val="single" w:sz="4" w:space="0" w:color="auto"/>
            </w:tcBorders>
            <w:vAlign w:val="center"/>
          </w:tcPr>
          <w:p w14:paraId="4385AF82" w14:textId="4E7D17D7" w:rsidR="009669C3" w:rsidRPr="00B15CC3" w:rsidRDefault="00F15B9A" w:rsidP="009669C3">
            <w:pPr>
              <w:tabs>
                <w:tab w:val="decimal" w:pos="792"/>
              </w:tabs>
            </w:pPr>
            <w:r w:rsidRPr="00593A35">
              <w:rPr>
                <w:highlight w:val="yellow"/>
              </w:rPr>
              <w:t>7</w:t>
            </w:r>
            <w:r w:rsidR="009669C3" w:rsidRPr="00593A35">
              <w:rPr>
                <w:highlight w:val="yellow"/>
              </w:rPr>
              <w:t>.</w:t>
            </w:r>
            <w:r w:rsidRPr="00593A35">
              <w:rPr>
                <w:highlight w:val="yellow"/>
              </w:rPr>
              <w:t>9</w:t>
            </w:r>
          </w:p>
        </w:tc>
        <w:tc>
          <w:tcPr>
            <w:tcW w:w="1372" w:type="dxa"/>
            <w:tcBorders>
              <w:bottom w:val="single" w:sz="4" w:space="0" w:color="auto"/>
            </w:tcBorders>
            <w:vAlign w:val="center"/>
          </w:tcPr>
          <w:p w14:paraId="1375EC5C" w14:textId="6F86C0F5" w:rsidR="009669C3" w:rsidRPr="00B15CC3" w:rsidRDefault="009669C3" w:rsidP="009669C3">
            <w:pPr>
              <w:tabs>
                <w:tab w:val="left" w:pos="520"/>
                <w:tab w:val="left" w:pos="986"/>
              </w:tabs>
              <w:jc w:val="center"/>
            </w:pPr>
            <w:r>
              <w:t>1.6</w:t>
            </w:r>
          </w:p>
        </w:tc>
      </w:tr>
      <w:tr w:rsidR="009669C3" w:rsidRPr="00B15CC3" w14:paraId="678DBB48" w14:textId="2DF937DA" w:rsidTr="009669C3">
        <w:tc>
          <w:tcPr>
            <w:tcW w:w="1951" w:type="dxa"/>
            <w:tcBorders>
              <w:top w:val="single" w:sz="4" w:space="0" w:color="auto"/>
              <w:bottom w:val="single" w:sz="4" w:space="0" w:color="auto"/>
            </w:tcBorders>
            <w:vAlign w:val="center"/>
          </w:tcPr>
          <w:p w14:paraId="07AFDBB5" w14:textId="77777777" w:rsidR="009669C3" w:rsidRPr="00B15CC3" w:rsidRDefault="009669C3" w:rsidP="009669C3">
            <w:r w:rsidRPr="00B15CC3">
              <w:t>Adjusted R</w:t>
            </w:r>
            <w:r w:rsidRPr="00B15CC3">
              <w:rPr>
                <w:vertAlign w:val="superscript"/>
              </w:rPr>
              <w:t>2</w:t>
            </w:r>
          </w:p>
        </w:tc>
        <w:tc>
          <w:tcPr>
            <w:tcW w:w="1545" w:type="dxa"/>
            <w:tcBorders>
              <w:top w:val="single" w:sz="4" w:space="0" w:color="auto"/>
              <w:bottom w:val="single" w:sz="4" w:space="0" w:color="auto"/>
            </w:tcBorders>
            <w:vAlign w:val="center"/>
          </w:tcPr>
          <w:p w14:paraId="008C67C7" w14:textId="09419B32" w:rsidR="009669C3" w:rsidRPr="00B15CC3" w:rsidRDefault="009669C3" w:rsidP="009669C3">
            <w:pPr>
              <w:tabs>
                <w:tab w:val="decimal" w:pos="648"/>
              </w:tabs>
            </w:pPr>
            <w:r>
              <w:t>0.36</w:t>
            </w:r>
          </w:p>
        </w:tc>
        <w:tc>
          <w:tcPr>
            <w:tcW w:w="1376" w:type="dxa"/>
            <w:tcBorders>
              <w:top w:val="single" w:sz="4" w:space="0" w:color="auto"/>
              <w:bottom w:val="single" w:sz="4" w:space="0" w:color="auto"/>
            </w:tcBorders>
            <w:vAlign w:val="center"/>
          </w:tcPr>
          <w:p w14:paraId="2575F98A" w14:textId="5D060343" w:rsidR="009669C3" w:rsidRPr="00B15CC3" w:rsidRDefault="009669C3" w:rsidP="009669C3">
            <w:pPr>
              <w:tabs>
                <w:tab w:val="decimal" w:pos="660"/>
              </w:tabs>
            </w:pPr>
            <w:r>
              <w:t>0.49</w:t>
            </w:r>
          </w:p>
        </w:tc>
        <w:tc>
          <w:tcPr>
            <w:tcW w:w="1492" w:type="dxa"/>
            <w:tcBorders>
              <w:top w:val="single" w:sz="4" w:space="0" w:color="auto"/>
              <w:bottom w:val="single" w:sz="4" w:space="0" w:color="auto"/>
            </w:tcBorders>
            <w:vAlign w:val="center"/>
          </w:tcPr>
          <w:p w14:paraId="39F2D81C" w14:textId="1DFFD02E" w:rsidR="009669C3" w:rsidRPr="00B15CC3" w:rsidRDefault="009669C3" w:rsidP="009669C3">
            <w:pPr>
              <w:tabs>
                <w:tab w:val="decimal" w:pos="780"/>
              </w:tabs>
            </w:pPr>
            <w:r>
              <w:t>0.67</w:t>
            </w:r>
          </w:p>
        </w:tc>
        <w:tc>
          <w:tcPr>
            <w:tcW w:w="1506" w:type="dxa"/>
            <w:tcBorders>
              <w:top w:val="single" w:sz="4" w:space="0" w:color="auto"/>
              <w:bottom w:val="single" w:sz="4" w:space="0" w:color="auto"/>
            </w:tcBorders>
            <w:vAlign w:val="center"/>
          </w:tcPr>
          <w:p w14:paraId="34597942" w14:textId="3A7348A4" w:rsidR="009669C3" w:rsidRPr="00B15CC3" w:rsidRDefault="009669C3" w:rsidP="009669C3">
            <w:pPr>
              <w:tabs>
                <w:tab w:val="decimal" w:pos="792"/>
              </w:tabs>
            </w:pPr>
            <w:r>
              <w:t>0.</w:t>
            </w:r>
            <w:r w:rsidR="00F15B9A">
              <w:t>74</w:t>
            </w:r>
          </w:p>
        </w:tc>
        <w:tc>
          <w:tcPr>
            <w:tcW w:w="1372" w:type="dxa"/>
            <w:tcBorders>
              <w:top w:val="single" w:sz="4" w:space="0" w:color="auto"/>
              <w:bottom w:val="single" w:sz="4" w:space="0" w:color="auto"/>
            </w:tcBorders>
            <w:vAlign w:val="center"/>
          </w:tcPr>
          <w:p w14:paraId="4CE06309" w14:textId="1FA57616" w:rsidR="009669C3" w:rsidRPr="00B15CC3" w:rsidRDefault="009669C3" w:rsidP="009669C3">
            <w:pPr>
              <w:tabs>
                <w:tab w:val="left" w:pos="520"/>
                <w:tab w:val="left" w:pos="986"/>
              </w:tabs>
              <w:jc w:val="center"/>
            </w:pPr>
            <w:r>
              <w:t>0.45</w:t>
            </w:r>
          </w:p>
        </w:tc>
      </w:tr>
    </w:tbl>
    <w:p w14:paraId="515F6380" w14:textId="77777777" w:rsidR="00DB0B5B" w:rsidRDefault="00DB0B5B" w:rsidP="00DB0B5B">
      <w:pPr>
        <w:spacing w:after="0" w:line="240" w:lineRule="auto"/>
      </w:pPr>
      <w:r>
        <w:t xml:space="preserve">***p-value&lt;0.001, **p-value&lt;0.01, *p-value&lt;0.05, </w:t>
      </w:r>
      <w:r w:rsidRPr="00BA0654">
        <w:rPr>
          <w:vertAlign w:val="superscript"/>
        </w:rPr>
        <w:t>+</w:t>
      </w:r>
      <w:r>
        <w:t>p-value&lt;0.1</w:t>
      </w:r>
    </w:p>
    <w:p w14:paraId="27E0EB5E" w14:textId="03062EFB" w:rsidR="00DB0B5B" w:rsidRDefault="00DB0B5B" w:rsidP="00DB0B5B"/>
    <w:p w14:paraId="1F44F368" w14:textId="749DBADC" w:rsidR="002F23A7" w:rsidRDefault="00FB41AC" w:rsidP="002F23A7">
      <w:pPr>
        <w:pStyle w:val="Heading1"/>
      </w:pPr>
      <w:r>
        <w:t>6</w:t>
      </w:r>
      <w:r w:rsidR="00E20D9F">
        <w:t xml:space="preserve">. </w:t>
      </w:r>
      <w:r w:rsidR="002F23A7">
        <w:t>Discussion and conclusions</w:t>
      </w:r>
    </w:p>
    <w:p w14:paraId="60AD3D84" w14:textId="77777777" w:rsidR="002F23A7" w:rsidRPr="002F23A7" w:rsidRDefault="002F23A7" w:rsidP="002F23A7"/>
    <w:p w14:paraId="229633BA" w14:textId="25704BF5" w:rsidR="00DB0B5B" w:rsidRDefault="00DB0B5B" w:rsidP="00362FF1">
      <w:pPr>
        <w:pStyle w:val="Heading1"/>
        <w:jc w:val="both"/>
      </w:pPr>
      <w:r>
        <w:lastRenderedPageBreak/>
        <w:t>References</w:t>
      </w:r>
    </w:p>
    <w:p w14:paraId="5EDF6DFE" w14:textId="124CCC5A" w:rsidR="00FE56D5" w:rsidRDefault="00FE56D5" w:rsidP="00362FF1">
      <w:pPr>
        <w:jc w:val="both"/>
      </w:pPr>
      <w:r w:rsidRPr="00FE56D5">
        <w:t xml:space="preserve">Abedi, V., </w:t>
      </w:r>
      <w:proofErr w:type="spellStart"/>
      <w:r w:rsidRPr="00FE56D5">
        <w:t>Olulana</w:t>
      </w:r>
      <w:proofErr w:type="spellEnd"/>
      <w:r w:rsidRPr="00FE56D5">
        <w:t xml:space="preserve">, O., </w:t>
      </w:r>
      <w:proofErr w:type="spellStart"/>
      <w:r w:rsidRPr="00FE56D5">
        <w:t>Avula</w:t>
      </w:r>
      <w:proofErr w:type="spellEnd"/>
      <w:r w:rsidRPr="00FE56D5">
        <w:t>, V.</w:t>
      </w:r>
      <w:r>
        <w:t xml:space="preserve">, </w:t>
      </w:r>
      <w:r w:rsidRPr="00FE56D5">
        <w:t>Chaudhary, D., Khan, A.,</w:t>
      </w:r>
      <w:r>
        <w:t xml:space="preserve"> </w:t>
      </w:r>
      <w:proofErr w:type="spellStart"/>
      <w:r w:rsidRPr="00FE56D5">
        <w:t>Shahjouei</w:t>
      </w:r>
      <w:proofErr w:type="spellEnd"/>
      <w:r w:rsidRPr="00FE56D5">
        <w:t xml:space="preserve">, </w:t>
      </w:r>
      <w:r>
        <w:t xml:space="preserve">S., </w:t>
      </w:r>
      <w:r w:rsidRPr="00FE56D5">
        <w:t>Li</w:t>
      </w:r>
      <w:r>
        <w:t>, J., and</w:t>
      </w:r>
      <w:r w:rsidRPr="00FE56D5">
        <w:t xml:space="preserve"> </w:t>
      </w:r>
      <w:proofErr w:type="spellStart"/>
      <w:r w:rsidRPr="00FE56D5">
        <w:t>Zand</w:t>
      </w:r>
      <w:proofErr w:type="spellEnd"/>
      <w:r>
        <w:t xml:space="preserve">, R. (2021). </w:t>
      </w:r>
      <w:r w:rsidRPr="00FE56D5">
        <w:t xml:space="preserve">Racial, </w:t>
      </w:r>
      <w:r>
        <w:t>e</w:t>
      </w:r>
      <w:r w:rsidRPr="00FE56D5">
        <w:t xml:space="preserve">conomic, and </w:t>
      </w:r>
      <w:r>
        <w:t>h</w:t>
      </w:r>
      <w:r w:rsidRPr="00FE56D5">
        <w:t xml:space="preserve">ealth </w:t>
      </w:r>
      <w:r>
        <w:t>i</w:t>
      </w:r>
      <w:r w:rsidRPr="00FE56D5">
        <w:t xml:space="preserve">nequality and COVID-19 </w:t>
      </w:r>
      <w:r>
        <w:t>i</w:t>
      </w:r>
      <w:r w:rsidRPr="00FE56D5">
        <w:t xml:space="preserve">nfection in the United States. </w:t>
      </w:r>
      <w:r w:rsidRPr="00FE56D5">
        <w:rPr>
          <w:i/>
          <w:iCs/>
        </w:rPr>
        <w:t>Journal of Racial and Ethnic Health Disparities</w:t>
      </w:r>
      <w:r>
        <w:t>,</w:t>
      </w:r>
      <w:r w:rsidRPr="00FE56D5">
        <w:t xml:space="preserve"> 8, 732</w:t>
      </w:r>
      <w:r>
        <w:t>-</w:t>
      </w:r>
      <w:r w:rsidRPr="00FE56D5">
        <w:t xml:space="preserve">742. </w:t>
      </w:r>
      <w:hyperlink r:id="rId23" w:history="1">
        <w:r w:rsidRPr="00991EC2">
          <w:rPr>
            <w:rStyle w:val="Hyperlink"/>
          </w:rPr>
          <w:t>https://doi.org/10.1007/s40615-020-00833-4</w:t>
        </w:r>
      </w:hyperlink>
    </w:p>
    <w:p w14:paraId="47CE5331" w14:textId="43DDF66F" w:rsidR="00D437D6" w:rsidRDefault="00D437D6" w:rsidP="00362FF1">
      <w:pPr>
        <w:jc w:val="both"/>
      </w:pPr>
      <w:r>
        <w:t xml:space="preserve">Abrams, D. S. (2021). </w:t>
      </w:r>
      <w:r w:rsidRPr="00D437D6">
        <w:t>COVID and crime: An early empirical look</w:t>
      </w:r>
      <w:r>
        <w:t xml:space="preserve">. </w:t>
      </w:r>
      <w:r w:rsidRPr="00D437D6">
        <w:rPr>
          <w:i/>
          <w:iCs/>
        </w:rPr>
        <w:t>Journal of Public Economics</w:t>
      </w:r>
      <w:r>
        <w:t xml:space="preserve">, 194, 104344. </w:t>
      </w:r>
      <w:hyperlink r:id="rId24" w:history="1">
        <w:r w:rsidRPr="00991EC2">
          <w:rPr>
            <w:rStyle w:val="Hyperlink"/>
          </w:rPr>
          <w:t>https://doi.org/10.1016/j.jpubeco.2020.104344</w:t>
        </w:r>
      </w:hyperlink>
    </w:p>
    <w:p w14:paraId="2ECF11F4" w14:textId="3776A21C" w:rsidR="004A2BA7" w:rsidRPr="004B72B5" w:rsidRDefault="004A2BA7" w:rsidP="00362FF1">
      <w:pPr>
        <w:jc w:val="both"/>
        <w:rPr>
          <w:lang w:val="es-ES"/>
        </w:rPr>
      </w:pPr>
      <w:r>
        <w:t xml:space="preserve">Ashby, M. P. J. (2020). Initial evidence on the relationship between the coronavirus pandemic and crime in the United States. </w:t>
      </w:r>
      <w:proofErr w:type="spellStart"/>
      <w:r w:rsidRPr="004B72B5">
        <w:rPr>
          <w:i/>
          <w:iCs/>
          <w:lang w:val="es-ES"/>
        </w:rPr>
        <w:t>Crime</w:t>
      </w:r>
      <w:proofErr w:type="spellEnd"/>
      <w:r w:rsidRPr="004B72B5">
        <w:rPr>
          <w:i/>
          <w:iCs/>
          <w:lang w:val="es-ES"/>
        </w:rPr>
        <w:t xml:space="preserve"> </w:t>
      </w:r>
      <w:proofErr w:type="spellStart"/>
      <w:r w:rsidRPr="004B72B5">
        <w:rPr>
          <w:i/>
          <w:iCs/>
          <w:lang w:val="es-ES"/>
        </w:rPr>
        <w:t>Science</w:t>
      </w:r>
      <w:proofErr w:type="spellEnd"/>
      <w:r w:rsidRPr="004B72B5">
        <w:rPr>
          <w:lang w:val="es-ES"/>
        </w:rPr>
        <w:t xml:space="preserve">, 9, 6. </w:t>
      </w:r>
      <w:hyperlink r:id="rId25" w:history="1">
        <w:r w:rsidRPr="004B72B5">
          <w:rPr>
            <w:rStyle w:val="Hyperlink"/>
            <w:lang w:val="es-ES"/>
          </w:rPr>
          <w:t>https://doi.org/10.1186/s40163-020-00117-6</w:t>
        </w:r>
      </w:hyperlink>
    </w:p>
    <w:p w14:paraId="27B2A7DC" w14:textId="6F77D677" w:rsidR="00C9305B" w:rsidRDefault="00C9305B" w:rsidP="00362FF1">
      <w:pPr>
        <w:jc w:val="both"/>
      </w:pPr>
      <w:r w:rsidRPr="00C9305B">
        <w:rPr>
          <w:lang w:val="es-ES"/>
        </w:rPr>
        <w:t xml:space="preserve">Balmori de la </w:t>
      </w:r>
      <w:proofErr w:type="spellStart"/>
      <w:r w:rsidRPr="00C9305B">
        <w:rPr>
          <w:lang w:val="es-ES"/>
        </w:rPr>
        <w:t>Miyar</w:t>
      </w:r>
      <w:proofErr w:type="spellEnd"/>
      <w:r w:rsidRPr="00C9305B">
        <w:rPr>
          <w:lang w:val="es-ES"/>
        </w:rPr>
        <w:t xml:space="preserve">, J. R., </w:t>
      </w:r>
      <w:proofErr w:type="spellStart"/>
      <w:r w:rsidRPr="00C9305B">
        <w:rPr>
          <w:lang w:val="es-ES"/>
        </w:rPr>
        <w:t>Hoehn</w:t>
      </w:r>
      <w:proofErr w:type="spellEnd"/>
      <w:r w:rsidRPr="00C9305B">
        <w:rPr>
          <w:lang w:val="es-ES"/>
        </w:rPr>
        <w:t xml:space="preserve">-Velasco, L., and Silverio-Murillo, A. (2021). </w:t>
      </w:r>
      <w:r w:rsidRPr="00C9305B">
        <w:t xml:space="preserve">The U-shaped crime recovery during COVID-19: </w:t>
      </w:r>
      <w:r>
        <w:t>E</w:t>
      </w:r>
      <w:r w:rsidRPr="00C9305B">
        <w:t xml:space="preserve">vidence from national crime rates in Mexico. </w:t>
      </w:r>
      <w:r w:rsidRPr="00C9305B">
        <w:rPr>
          <w:i/>
          <w:iCs/>
        </w:rPr>
        <w:t>Crime Science</w:t>
      </w:r>
      <w:r>
        <w:t>,</w:t>
      </w:r>
      <w:r w:rsidRPr="00C9305B">
        <w:t xml:space="preserve"> 10, 14. </w:t>
      </w:r>
      <w:hyperlink r:id="rId26" w:history="1">
        <w:r w:rsidRPr="0015475C">
          <w:rPr>
            <w:rStyle w:val="Hyperlink"/>
          </w:rPr>
          <w:t>https://doi.org/10.1186/s40163-021-00147-8</w:t>
        </w:r>
      </w:hyperlink>
    </w:p>
    <w:p w14:paraId="3FBACEB5" w14:textId="545A4FC2" w:rsidR="00FE56D5" w:rsidRDefault="00FE56D5" w:rsidP="00362FF1">
      <w:pPr>
        <w:jc w:val="both"/>
      </w:pPr>
      <w:proofErr w:type="spellStart"/>
      <w:r>
        <w:t>Bartik</w:t>
      </w:r>
      <w:proofErr w:type="spellEnd"/>
      <w:r>
        <w:t xml:space="preserve">, A. W., Bertrand, M., Cullen, Z., </w:t>
      </w:r>
      <w:proofErr w:type="spellStart"/>
      <w:r>
        <w:t>Glaeser</w:t>
      </w:r>
      <w:proofErr w:type="spellEnd"/>
      <w:r>
        <w:t xml:space="preserve">, E. L., Luca, M., and Stanton, C. (2020). </w:t>
      </w:r>
      <w:r w:rsidRPr="00FE56D5">
        <w:t>The impact of COVID-19 on small business outcomes and expectations</w:t>
      </w:r>
      <w:r>
        <w:t xml:space="preserve">. </w:t>
      </w:r>
      <w:r w:rsidRPr="00FE56D5">
        <w:rPr>
          <w:i/>
          <w:iCs/>
        </w:rPr>
        <w:t>Proceedings of the National Academy of Sciences of the United States of America</w:t>
      </w:r>
      <w:r>
        <w:t xml:space="preserve">, </w:t>
      </w:r>
      <w:r w:rsidRPr="00FE56D5">
        <w:t>117(30) 17656-17666</w:t>
      </w:r>
      <w:r>
        <w:t xml:space="preserve">. </w:t>
      </w:r>
      <w:hyperlink r:id="rId27" w:history="1">
        <w:r w:rsidRPr="00991EC2">
          <w:rPr>
            <w:rStyle w:val="Hyperlink"/>
          </w:rPr>
          <w:t>https://doi.org/10.1073/pnas.2006991117</w:t>
        </w:r>
      </w:hyperlink>
    </w:p>
    <w:p w14:paraId="4CFAD126" w14:textId="1FAEBFA3" w:rsidR="007214B8" w:rsidRDefault="007214B8" w:rsidP="00362FF1">
      <w:pPr>
        <w:jc w:val="both"/>
      </w:pPr>
      <w:r w:rsidRPr="007214B8">
        <w:t>Bergeron</w:t>
      </w:r>
      <w:r>
        <w:t xml:space="preserve">, A., </w:t>
      </w:r>
      <w:proofErr w:type="spellStart"/>
      <w:r w:rsidRPr="007214B8">
        <w:t>Décary-Hétu</w:t>
      </w:r>
      <w:proofErr w:type="spellEnd"/>
      <w:r>
        <w:t xml:space="preserve">, D., and </w:t>
      </w:r>
      <w:proofErr w:type="spellStart"/>
      <w:r w:rsidRPr="007214B8">
        <w:t>Giommoni</w:t>
      </w:r>
      <w:proofErr w:type="spellEnd"/>
      <w:r>
        <w:t xml:space="preserve">, L. (2020). </w:t>
      </w:r>
      <w:r w:rsidRPr="007214B8">
        <w:t>Preliminary findings of the impact of COVID-19 on drugs crypto markets</w:t>
      </w:r>
      <w:r>
        <w:t xml:space="preserve">. </w:t>
      </w:r>
      <w:r w:rsidRPr="007214B8">
        <w:rPr>
          <w:i/>
          <w:iCs/>
        </w:rPr>
        <w:t>International Journal of Drug Policy</w:t>
      </w:r>
      <w:r>
        <w:t xml:space="preserve">, 83, 102870. </w:t>
      </w:r>
      <w:hyperlink r:id="rId28" w:history="1">
        <w:r w:rsidRPr="00991EC2">
          <w:rPr>
            <w:rStyle w:val="Hyperlink"/>
          </w:rPr>
          <w:t>https://doi.org/10.1016/j.drugpo.2020.102870</w:t>
        </w:r>
      </w:hyperlink>
    </w:p>
    <w:p w14:paraId="47FC76AB" w14:textId="07AA96DC" w:rsidR="002C0BAA" w:rsidRDefault="001C2614" w:rsidP="00362FF1">
      <w:pPr>
        <w:jc w:val="both"/>
      </w:pPr>
      <w:proofErr w:type="spellStart"/>
      <w:r w:rsidRPr="001C2614">
        <w:t>Buil</w:t>
      </w:r>
      <w:proofErr w:type="spellEnd"/>
      <w:r w:rsidRPr="001C2614">
        <w:t>-Gil,</w:t>
      </w:r>
      <w:r>
        <w:t xml:space="preserve"> D., </w:t>
      </w:r>
      <w:r w:rsidRPr="001C2614">
        <w:t>Miró-</w:t>
      </w:r>
      <w:proofErr w:type="spellStart"/>
      <w:r w:rsidRPr="001C2614">
        <w:t>Llinares</w:t>
      </w:r>
      <w:proofErr w:type="spellEnd"/>
      <w:r w:rsidRPr="001C2614">
        <w:t xml:space="preserve">, </w:t>
      </w:r>
      <w:r>
        <w:t xml:space="preserve">F., </w:t>
      </w:r>
      <w:proofErr w:type="spellStart"/>
      <w:r w:rsidRPr="001C2614">
        <w:t>Moneva</w:t>
      </w:r>
      <w:proofErr w:type="spellEnd"/>
      <w:r w:rsidRPr="001C2614">
        <w:t xml:space="preserve">, </w:t>
      </w:r>
      <w:r>
        <w:t>A., Ke</w:t>
      </w:r>
      <w:r w:rsidRPr="001C2614">
        <w:t>mp</w:t>
      </w:r>
      <w:r>
        <w:t>, S., and</w:t>
      </w:r>
      <w:r w:rsidRPr="001C2614">
        <w:t xml:space="preserve"> Díaz-</w:t>
      </w:r>
      <w:proofErr w:type="spellStart"/>
      <w:r w:rsidRPr="001C2614">
        <w:t>Castaño</w:t>
      </w:r>
      <w:proofErr w:type="spellEnd"/>
      <w:r>
        <w:t>, N.</w:t>
      </w:r>
      <w:r w:rsidRPr="001C2614">
        <w:t xml:space="preserve"> (2021)</w:t>
      </w:r>
      <w:r>
        <w:t>.</w:t>
      </w:r>
      <w:r w:rsidRPr="001C2614">
        <w:t xml:space="preserve"> Cybercrime and shifts in opportunities during COVID-19: </w:t>
      </w:r>
      <w:r>
        <w:t>A</w:t>
      </w:r>
      <w:r w:rsidRPr="001C2614">
        <w:t xml:space="preserve"> preliminary analysis in the UK</w:t>
      </w:r>
      <w:r>
        <w:t xml:space="preserve">. </w:t>
      </w:r>
      <w:r w:rsidRPr="002C0BAA">
        <w:rPr>
          <w:i/>
          <w:iCs/>
        </w:rPr>
        <w:t>European Societies</w:t>
      </w:r>
      <w:r w:rsidRPr="001C2614">
        <w:t>, 23</w:t>
      </w:r>
      <w:r w:rsidR="002C0BAA">
        <w:t>(</w:t>
      </w:r>
      <w:r w:rsidRPr="001C2614">
        <w:t>sup1</w:t>
      </w:r>
      <w:r w:rsidR="002C0BAA">
        <w:t>)</w:t>
      </w:r>
      <w:r w:rsidRPr="001C2614">
        <w:t>, S47-S59</w:t>
      </w:r>
      <w:r w:rsidR="002C0BAA">
        <w:t>.</w:t>
      </w:r>
      <w:r w:rsidRPr="001C2614">
        <w:t xml:space="preserve"> </w:t>
      </w:r>
      <w:hyperlink r:id="rId29" w:history="1">
        <w:r w:rsidR="002C0BAA" w:rsidRPr="00991EC2">
          <w:rPr>
            <w:rStyle w:val="Hyperlink"/>
          </w:rPr>
          <w:t>https://doi.org/10.1080/14616696.2020.1804973</w:t>
        </w:r>
      </w:hyperlink>
    </w:p>
    <w:p w14:paraId="39AA0F20" w14:textId="7E95FEE1" w:rsidR="007214B8" w:rsidRDefault="007214B8" w:rsidP="00362FF1">
      <w:pPr>
        <w:jc w:val="both"/>
      </w:pPr>
      <w:proofErr w:type="spellStart"/>
      <w:r>
        <w:t>Buil</w:t>
      </w:r>
      <w:proofErr w:type="spellEnd"/>
      <w:r>
        <w:t xml:space="preserve">-Gil, D., and Zeng, Y. (2021). </w:t>
      </w:r>
      <w:r w:rsidRPr="007214B8">
        <w:t xml:space="preserve">Meeting you was a fake: </w:t>
      </w:r>
      <w:r>
        <w:t>I</w:t>
      </w:r>
      <w:r w:rsidRPr="007214B8">
        <w:t>nvestigating the increase in romance fraud during COVID-19</w:t>
      </w:r>
      <w:r>
        <w:t xml:space="preserve">. </w:t>
      </w:r>
      <w:r w:rsidRPr="007214B8">
        <w:rPr>
          <w:i/>
          <w:iCs/>
        </w:rPr>
        <w:t>Journal of Financial Crime</w:t>
      </w:r>
      <w:r>
        <w:t>.</w:t>
      </w:r>
      <w:r w:rsidRPr="007214B8">
        <w:t xml:space="preserve"> </w:t>
      </w:r>
      <w:hyperlink r:id="rId30" w:history="1">
        <w:r w:rsidRPr="00991EC2">
          <w:rPr>
            <w:rStyle w:val="Hyperlink"/>
          </w:rPr>
          <w:t>https://doi.org/10.1108/JFC-02-2021-0042</w:t>
        </w:r>
      </w:hyperlink>
    </w:p>
    <w:p w14:paraId="6204946E" w14:textId="11B65C61" w:rsidR="0056217D" w:rsidRDefault="0056217D" w:rsidP="00362FF1">
      <w:pPr>
        <w:jc w:val="both"/>
      </w:pPr>
      <w:proofErr w:type="spellStart"/>
      <w:r>
        <w:t>Campedelli</w:t>
      </w:r>
      <w:proofErr w:type="spellEnd"/>
      <w:r>
        <w:t xml:space="preserve">, G. M., </w:t>
      </w:r>
      <w:proofErr w:type="spellStart"/>
      <w:r>
        <w:t>Aziani</w:t>
      </w:r>
      <w:proofErr w:type="spellEnd"/>
      <w:r>
        <w:t xml:space="preserve">, A., and </w:t>
      </w:r>
      <w:proofErr w:type="spellStart"/>
      <w:r>
        <w:t>Favarin</w:t>
      </w:r>
      <w:proofErr w:type="spellEnd"/>
      <w:r>
        <w:t>, S. (2020</w:t>
      </w:r>
      <w:r w:rsidR="001641C1">
        <w:t>a</w:t>
      </w:r>
      <w:r>
        <w:t xml:space="preserve">). </w:t>
      </w:r>
      <w:r w:rsidRPr="0056217D">
        <w:t xml:space="preserve">Exploring the </w:t>
      </w:r>
      <w:r>
        <w:t>i</w:t>
      </w:r>
      <w:r w:rsidRPr="0056217D">
        <w:t xml:space="preserve">mmediate </w:t>
      </w:r>
      <w:r>
        <w:t>e</w:t>
      </w:r>
      <w:r w:rsidRPr="0056217D">
        <w:t xml:space="preserve">ffects of COVID-19 </w:t>
      </w:r>
      <w:r>
        <w:t>c</w:t>
      </w:r>
      <w:r w:rsidRPr="0056217D">
        <w:t xml:space="preserve">ontainment </w:t>
      </w:r>
      <w:r>
        <w:t>p</w:t>
      </w:r>
      <w:r w:rsidRPr="0056217D">
        <w:t xml:space="preserve">olicies on </w:t>
      </w:r>
      <w:r>
        <w:t>c</w:t>
      </w:r>
      <w:r w:rsidRPr="0056217D">
        <w:t xml:space="preserve">rime: </w:t>
      </w:r>
      <w:r>
        <w:t>A</w:t>
      </w:r>
      <w:r w:rsidRPr="0056217D">
        <w:t xml:space="preserve">n </w:t>
      </w:r>
      <w:r>
        <w:t>e</w:t>
      </w:r>
      <w:r w:rsidRPr="0056217D">
        <w:t xml:space="preserve">mpirical </w:t>
      </w:r>
      <w:r>
        <w:t>a</w:t>
      </w:r>
      <w:r w:rsidRPr="0056217D">
        <w:t xml:space="preserve">nalysis of the </w:t>
      </w:r>
      <w:r>
        <w:t>s</w:t>
      </w:r>
      <w:r w:rsidRPr="0056217D">
        <w:t>hort-</w:t>
      </w:r>
      <w:r>
        <w:t>t</w:t>
      </w:r>
      <w:r w:rsidRPr="0056217D">
        <w:t xml:space="preserve">erm </w:t>
      </w:r>
      <w:r>
        <w:t>a</w:t>
      </w:r>
      <w:r w:rsidRPr="0056217D">
        <w:t>ftermath in Los Angeles</w:t>
      </w:r>
      <w:r>
        <w:t xml:space="preserve">. </w:t>
      </w:r>
      <w:r w:rsidRPr="0056217D">
        <w:rPr>
          <w:i/>
          <w:iCs/>
        </w:rPr>
        <w:t>American Journal of Criminal Justice</w:t>
      </w:r>
      <w:r>
        <w:t xml:space="preserve">. </w:t>
      </w:r>
      <w:hyperlink r:id="rId31" w:history="1">
        <w:r w:rsidRPr="0015475C">
          <w:rPr>
            <w:rStyle w:val="Hyperlink"/>
          </w:rPr>
          <w:t>https://doi.org/10.1007/s12103-020-09578-6</w:t>
        </w:r>
      </w:hyperlink>
    </w:p>
    <w:p w14:paraId="0AF61E69" w14:textId="1EF962BC" w:rsidR="008B3957" w:rsidRPr="008B3957" w:rsidRDefault="008B3957" w:rsidP="00362FF1">
      <w:pPr>
        <w:jc w:val="both"/>
      </w:pPr>
      <w:proofErr w:type="spellStart"/>
      <w:r w:rsidRPr="008B3957">
        <w:t>Campedelli</w:t>
      </w:r>
      <w:proofErr w:type="spellEnd"/>
      <w:r w:rsidRPr="008B3957">
        <w:t xml:space="preserve">, G. M., </w:t>
      </w:r>
      <w:proofErr w:type="spellStart"/>
      <w:r w:rsidRPr="008B3957">
        <w:t>Favarin</w:t>
      </w:r>
      <w:proofErr w:type="spellEnd"/>
      <w:r w:rsidRPr="008B3957">
        <w:t xml:space="preserve">, S., </w:t>
      </w:r>
      <w:proofErr w:type="spellStart"/>
      <w:r w:rsidRPr="008B3957">
        <w:t>Aziani</w:t>
      </w:r>
      <w:proofErr w:type="spellEnd"/>
      <w:r w:rsidRPr="008B3957">
        <w:t xml:space="preserve">, </w:t>
      </w:r>
      <w:r>
        <w:t xml:space="preserve">A., and Piquero, A. R. (2020b). </w:t>
      </w:r>
      <w:r w:rsidRPr="008B3957">
        <w:t>Disentangling community-level changes in crime trends during the COVID-19 pandemic in Chicago</w:t>
      </w:r>
      <w:r>
        <w:t xml:space="preserve">. </w:t>
      </w:r>
      <w:r w:rsidRPr="008B3957">
        <w:rPr>
          <w:i/>
          <w:iCs/>
        </w:rPr>
        <w:t>Crime Science</w:t>
      </w:r>
      <w:r>
        <w:t xml:space="preserve">, 9, 21. </w:t>
      </w:r>
      <w:hyperlink r:id="rId32" w:history="1">
        <w:r w:rsidRPr="0015475C">
          <w:rPr>
            <w:rStyle w:val="Hyperlink"/>
          </w:rPr>
          <w:t>https://doi.org/10.1186/s40163-020-00131-8</w:t>
        </w:r>
      </w:hyperlink>
    </w:p>
    <w:p w14:paraId="1BEA4FB2" w14:textId="6F79647F" w:rsidR="00C23C5B" w:rsidRDefault="00C23C5B" w:rsidP="00362FF1">
      <w:pPr>
        <w:jc w:val="both"/>
      </w:pPr>
      <w:r>
        <w:t xml:space="preserve">Cohen, L. E., and Felson, M. (1979). Social change and crime rate trends: A routine activity approach. </w:t>
      </w:r>
      <w:r w:rsidRPr="00C23C5B">
        <w:rPr>
          <w:i/>
          <w:iCs/>
        </w:rPr>
        <w:t>American Sociological Review</w:t>
      </w:r>
      <w:r>
        <w:t xml:space="preserve">, 44, 588-608. </w:t>
      </w:r>
      <w:hyperlink r:id="rId33" w:history="1">
        <w:r w:rsidRPr="0015475C">
          <w:rPr>
            <w:rStyle w:val="Hyperlink"/>
          </w:rPr>
          <w:t>https://doi.org/10.2307/2094589</w:t>
        </w:r>
      </w:hyperlink>
    </w:p>
    <w:p w14:paraId="0A824092" w14:textId="104BABC5" w:rsidR="00FE56D5" w:rsidRDefault="00FE56D5" w:rsidP="00362FF1">
      <w:pPr>
        <w:jc w:val="both"/>
      </w:pPr>
      <w:proofErr w:type="spellStart"/>
      <w:r w:rsidRPr="00FE56D5">
        <w:t>Czymara</w:t>
      </w:r>
      <w:proofErr w:type="spellEnd"/>
      <w:r w:rsidRPr="00FE56D5">
        <w:t xml:space="preserve">, </w:t>
      </w:r>
      <w:r>
        <w:t xml:space="preserve">C. S., </w:t>
      </w:r>
      <w:proofErr w:type="spellStart"/>
      <w:r w:rsidRPr="00FE56D5">
        <w:t>Langenkamp</w:t>
      </w:r>
      <w:proofErr w:type="spellEnd"/>
      <w:r>
        <w:t>, A.,</w:t>
      </w:r>
      <w:r w:rsidRPr="00FE56D5">
        <w:t xml:space="preserve"> </w:t>
      </w:r>
      <w:r>
        <w:t>and</w:t>
      </w:r>
      <w:r w:rsidRPr="00FE56D5">
        <w:t xml:space="preserve"> Cano</w:t>
      </w:r>
      <w:r>
        <w:t>, T.</w:t>
      </w:r>
      <w:r w:rsidRPr="00FE56D5">
        <w:t xml:space="preserve"> (2021)</w:t>
      </w:r>
      <w:r>
        <w:t>.</w:t>
      </w:r>
      <w:r w:rsidRPr="00FE56D5">
        <w:t xml:space="preserve"> Cause for concerns: gender inequality in experiencing the COVID-19 lockdown in Germany</w:t>
      </w:r>
      <w:r>
        <w:t xml:space="preserve">. </w:t>
      </w:r>
      <w:r w:rsidRPr="00FE56D5">
        <w:rPr>
          <w:i/>
          <w:iCs/>
        </w:rPr>
        <w:t>European Societies</w:t>
      </w:r>
      <w:r w:rsidRPr="00FE56D5">
        <w:t>, 23</w:t>
      </w:r>
      <w:r>
        <w:t>(</w:t>
      </w:r>
      <w:r w:rsidRPr="00FE56D5">
        <w:t>sup1</w:t>
      </w:r>
      <w:r>
        <w:t>)</w:t>
      </w:r>
      <w:r w:rsidRPr="00FE56D5">
        <w:t>, S68-S81</w:t>
      </w:r>
      <w:r>
        <w:t xml:space="preserve">. </w:t>
      </w:r>
      <w:hyperlink r:id="rId34" w:history="1">
        <w:r w:rsidRPr="00991EC2">
          <w:rPr>
            <w:rStyle w:val="Hyperlink"/>
          </w:rPr>
          <w:t>https://doi.org/10.1080/14616696.2020.1808692</w:t>
        </w:r>
      </w:hyperlink>
    </w:p>
    <w:p w14:paraId="47813B05" w14:textId="2E2A9BE3" w:rsidR="00C54311" w:rsidRDefault="00C54311" w:rsidP="00362FF1">
      <w:pPr>
        <w:jc w:val="both"/>
      </w:pPr>
      <w:proofErr w:type="spellStart"/>
      <w:r>
        <w:t>Estévez</w:t>
      </w:r>
      <w:proofErr w:type="spellEnd"/>
      <w:r>
        <w:t xml:space="preserve">-Soto, P. R. (2021). </w:t>
      </w:r>
      <w:r w:rsidRPr="00C54311">
        <w:t xml:space="preserve">Crime and COVID-19: </w:t>
      </w:r>
      <w:r>
        <w:t>E</w:t>
      </w:r>
      <w:r w:rsidRPr="00C54311">
        <w:t>ffect of changes in routine activities in Mexico City</w:t>
      </w:r>
      <w:r>
        <w:t xml:space="preserve">. </w:t>
      </w:r>
      <w:r w:rsidRPr="00C54311">
        <w:rPr>
          <w:i/>
          <w:iCs/>
        </w:rPr>
        <w:t>Crime Science</w:t>
      </w:r>
      <w:r>
        <w:t xml:space="preserve">, 10, 15. </w:t>
      </w:r>
      <w:hyperlink r:id="rId35" w:history="1">
        <w:r w:rsidRPr="0015475C">
          <w:rPr>
            <w:rStyle w:val="Hyperlink"/>
          </w:rPr>
          <w:t>https://doi.org/10.1186/s40163-021-00151-y</w:t>
        </w:r>
      </w:hyperlink>
    </w:p>
    <w:p w14:paraId="40F65377" w14:textId="63493A16" w:rsidR="00012A71" w:rsidRPr="00012A71" w:rsidRDefault="00012A71" w:rsidP="00362FF1">
      <w:pPr>
        <w:jc w:val="both"/>
      </w:pPr>
      <w:r w:rsidRPr="00012A71">
        <w:t xml:space="preserve">Fei, G., Li, X., Sun, Q., Qian, Y., </w:t>
      </w:r>
      <w:proofErr w:type="spellStart"/>
      <w:r w:rsidRPr="00012A71">
        <w:t>S</w:t>
      </w:r>
      <w:r>
        <w:t>tallones</w:t>
      </w:r>
      <w:proofErr w:type="spellEnd"/>
      <w:r>
        <w:t xml:space="preserve">, L., Xiang, H., and Zhang, X. (2020). </w:t>
      </w:r>
      <w:r w:rsidRPr="00012A71">
        <w:t>Effectiveness of implementing the criminal administrative punishment law of drunk driving in China: An interrupted time series analysis, 2004-2017</w:t>
      </w:r>
      <w:r>
        <w:t xml:space="preserve">. </w:t>
      </w:r>
      <w:r w:rsidRPr="00012A71">
        <w:rPr>
          <w:i/>
          <w:iCs/>
        </w:rPr>
        <w:t>Accident Analysis &amp; Prevention</w:t>
      </w:r>
      <w:r>
        <w:t xml:space="preserve">, 144, 105670. </w:t>
      </w:r>
      <w:hyperlink r:id="rId36" w:history="1">
        <w:r w:rsidRPr="00991EC2">
          <w:rPr>
            <w:rStyle w:val="Hyperlink"/>
          </w:rPr>
          <w:t>https://doi.org/10.1016/j.aap.2020.105670</w:t>
        </w:r>
      </w:hyperlink>
    </w:p>
    <w:p w14:paraId="73131681" w14:textId="33401B59" w:rsidR="00465647" w:rsidRDefault="00465647" w:rsidP="00362FF1">
      <w:pPr>
        <w:jc w:val="both"/>
      </w:pPr>
      <w:proofErr w:type="spellStart"/>
      <w:r>
        <w:lastRenderedPageBreak/>
        <w:t>Gerell</w:t>
      </w:r>
      <w:proofErr w:type="spellEnd"/>
      <w:r>
        <w:t xml:space="preserve">, M., </w:t>
      </w:r>
      <w:proofErr w:type="spellStart"/>
      <w:r>
        <w:t>Kardell</w:t>
      </w:r>
      <w:proofErr w:type="spellEnd"/>
      <w:r>
        <w:t xml:space="preserve">, J., and </w:t>
      </w:r>
      <w:proofErr w:type="spellStart"/>
      <w:r>
        <w:t>Kindgren</w:t>
      </w:r>
      <w:proofErr w:type="spellEnd"/>
      <w:r>
        <w:t xml:space="preserve">, J. (2020). </w:t>
      </w:r>
      <w:r w:rsidRPr="00465647">
        <w:t>Minor covid-19 association with crime in Sweden</w:t>
      </w:r>
      <w:r>
        <w:t xml:space="preserve">. </w:t>
      </w:r>
      <w:r w:rsidRPr="00465647">
        <w:rPr>
          <w:i/>
          <w:iCs/>
        </w:rPr>
        <w:t>Crime Science</w:t>
      </w:r>
      <w:r>
        <w:t xml:space="preserve">, 9, 19. </w:t>
      </w:r>
      <w:hyperlink r:id="rId37" w:history="1">
        <w:r w:rsidRPr="0015475C">
          <w:rPr>
            <w:rStyle w:val="Hyperlink"/>
          </w:rPr>
          <w:t>https://doi.org/10.1186/s40163-020-00128-3</w:t>
        </w:r>
      </w:hyperlink>
    </w:p>
    <w:p w14:paraId="5654DF6E" w14:textId="3A5B4170" w:rsidR="004A2BA7" w:rsidRDefault="004A2BA7" w:rsidP="00362FF1">
      <w:pPr>
        <w:jc w:val="both"/>
      </w:pPr>
      <w:r>
        <w:t xml:space="preserve">Halford, E., Dixon, A., Farrell, G., </w:t>
      </w:r>
      <w:proofErr w:type="spellStart"/>
      <w:r>
        <w:t>Malleson</w:t>
      </w:r>
      <w:proofErr w:type="spellEnd"/>
      <w:r>
        <w:t xml:space="preserve">, N., and Tilley, N. (2020). </w:t>
      </w:r>
      <w:r w:rsidRPr="004A2BA7">
        <w:t xml:space="preserve">Crime and coronavirus: </w:t>
      </w:r>
      <w:r>
        <w:t>S</w:t>
      </w:r>
      <w:r w:rsidRPr="004A2BA7">
        <w:t>ocial distancing, lockdown, and the mobility elasticity of crime</w:t>
      </w:r>
      <w:r>
        <w:t xml:space="preserve">. </w:t>
      </w:r>
      <w:r w:rsidRPr="004A2BA7">
        <w:rPr>
          <w:i/>
          <w:iCs/>
        </w:rPr>
        <w:t>Crime Science</w:t>
      </w:r>
      <w:r>
        <w:t xml:space="preserve">, 9, 11. </w:t>
      </w:r>
      <w:hyperlink r:id="rId38" w:history="1">
        <w:r w:rsidRPr="00991EC2">
          <w:rPr>
            <w:rStyle w:val="Hyperlink"/>
          </w:rPr>
          <w:t>https://doi.org/10.1186/s40163-020-00121-w</w:t>
        </w:r>
      </w:hyperlink>
    </w:p>
    <w:p w14:paraId="7362C942" w14:textId="798856F4" w:rsidR="00012A71" w:rsidRDefault="00012A71" w:rsidP="00362FF1">
      <w:pPr>
        <w:jc w:val="both"/>
      </w:pPr>
      <w:r w:rsidRPr="00012A71">
        <w:t>Humphreys</w:t>
      </w:r>
      <w:r>
        <w:t xml:space="preserve">, D. K., </w:t>
      </w:r>
      <w:r w:rsidRPr="00012A71">
        <w:t>Eisner,</w:t>
      </w:r>
      <w:r>
        <w:t xml:space="preserve"> M. P., and </w:t>
      </w:r>
      <w:r w:rsidRPr="00012A71">
        <w:t>Wiebe</w:t>
      </w:r>
      <w:r>
        <w:t xml:space="preserve">, D. J. (2013). </w:t>
      </w:r>
      <w:r w:rsidRPr="00012A71">
        <w:t xml:space="preserve">Evaluating the </w:t>
      </w:r>
      <w:r>
        <w:t>i</w:t>
      </w:r>
      <w:r w:rsidRPr="00012A71">
        <w:t xml:space="preserve">mpact of </w:t>
      </w:r>
      <w:r>
        <w:t>f</w:t>
      </w:r>
      <w:r w:rsidRPr="00012A71">
        <w:t xml:space="preserve">lexible </w:t>
      </w:r>
      <w:r>
        <w:t>a</w:t>
      </w:r>
      <w:r w:rsidRPr="00012A71">
        <w:t xml:space="preserve">lcohol </w:t>
      </w:r>
      <w:r>
        <w:t>t</w:t>
      </w:r>
      <w:r w:rsidRPr="00012A71">
        <w:t xml:space="preserve">rading </w:t>
      </w:r>
      <w:r>
        <w:t>h</w:t>
      </w:r>
      <w:r w:rsidRPr="00012A71">
        <w:t xml:space="preserve">ours on </w:t>
      </w:r>
      <w:r>
        <w:t>v</w:t>
      </w:r>
      <w:r w:rsidRPr="00012A71">
        <w:t xml:space="preserve">iolence: An </w:t>
      </w:r>
      <w:r>
        <w:t>i</w:t>
      </w:r>
      <w:r w:rsidRPr="00012A71">
        <w:t xml:space="preserve">nterrupted </w:t>
      </w:r>
      <w:r>
        <w:t>t</w:t>
      </w:r>
      <w:r w:rsidRPr="00012A71">
        <w:t xml:space="preserve">ime </w:t>
      </w:r>
      <w:r>
        <w:t>s</w:t>
      </w:r>
      <w:r w:rsidRPr="00012A71">
        <w:t xml:space="preserve">eries </w:t>
      </w:r>
      <w:r>
        <w:t>a</w:t>
      </w:r>
      <w:r w:rsidRPr="00012A71">
        <w:t>nalysis</w:t>
      </w:r>
      <w:r>
        <w:t>.</w:t>
      </w:r>
      <w:r w:rsidRPr="00012A71">
        <w:t xml:space="preserve"> </w:t>
      </w:r>
      <w:proofErr w:type="spellStart"/>
      <w:r w:rsidRPr="00012A71">
        <w:rPr>
          <w:i/>
          <w:iCs/>
        </w:rPr>
        <w:t>PLoS</w:t>
      </w:r>
      <w:proofErr w:type="spellEnd"/>
      <w:r w:rsidRPr="00012A71">
        <w:rPr>
          <w:i/>
          <w:iCs/>
        </w:rPr>
        <w:t xml:space="preserve"> ONE</w:t>
      </w:r>
      <w:r>
        <w:t>,</w:t>
      </w:r>
      <w:r w:rsidRPr="00012A71">
        <w:t xml:space="preserve"> 8(2)</w:t>
      </w:r>
      <w:r>
        <w:t>,</w:t>
      </w:r>
      <w:r w:rsidRPr="00012A71">
        <w:t xml:space="preserve"> e55581. </w:t>
      </w:r>
      <w:hyperlink r:id="rId39" w:history="1">
        <w:r w:rsidRPr="00991EC2">
          <w:rPr>
            <w:rStyle w:val="Hyperlink"/>
          </w:rPr>
          <w:t>https://doi.org/10.1371/journal.pone.0055581</w:t>
        </w:r>
      </w:hyperlink>
    </w:p>
    <w:p w14:paraId="407F0981" w14:textId="7EB7B98B" w:rsidR="003072BE" w:rsidRDefault="003072BE" w:rsidP="003072BE">
      <w:pPr>
        <w:jc w:val="both"/>
      </w:pPr>
      <w:r>
        <w:t xml:space="preserve">Hyndman, R., </w:t>
      </w:r>
      <w:proofErr w:type="spellStart"/>
      <w:r>
        <w:t>Athanasopoulos</w:t>
      </w:r>
      <w:proofErr w:type="spellEnd"/>
      <w:r>
        <w:t xml:space="preserve">, G., </w:t>
      </w:r>
      <w:proofErr w:type="spellStart"/>
      <w:r>
        <w:t>Bergmeir</w:t>
      </w:r>
      <w:proofErr w:type="spellEnd"/>
      <w:r>
        <w:t xml:space="preserve">, C., Caceres, G., Chhay, L., O'Hara-Wild, M., Petropoulos, F., </w:t>
      </w:r>
      <w:proofErr w:type="spellStart"/>
      <w:r>
        <w:t>Razbash</w:t>
      </w:r>
      <w:proofErr w:type="spellEnd"/>
      <w:r>
        <w:t xml:space="preserve">, S., Wang, E., and Yasmeen, F. (2020). </w:t>
      </w:r>
      <w:r w:rsidRPr="003072BE">
        <w:rPr>
          <w:i/>
          <w:iCs/>
        </w:rPr>
        <w:t>forecast: Forecasting functions for time series and linear models</w:t>
      </w:r>
      <w:r>
        <w:t>. R package version 8.12.</w:t>
      </w:r>
    </w:p>
    <w:p w14:paraId="71BEC540" w14:textId="3F5B6880" w:rsidR="003072BE" w:rsidRDefault="003072BE" w:rsidP="00362FF1">
      <w:pPr>
        <w:jc w:val="both"/>
      </w:pPr>
      <w:r>
        <w:t xml:space="preserve">Hyndman, R. J., and </w:t>
      </w:r>
      <w:proofErr w:type="spellStart"/>
      <w:r>
        <w:t>Khandakar</w:t>
      </w:r>
      <w:proofErr w:type="spellEnd"/>
      <w:r>
        <w:t xml:space="preserve">, Y. (2008). Automatic time series forecasting: The forecast package for R. </w:t>
      </w:r>
      <w:r w:rsidRPr="003072BE">
        <w:rPr>
          <w:i/>
          <w:iCs/>
        </w:rPr>
        <w:t>Journal of Statistical Software</w:t>
      </w:r>
      <w:r>
        <w:t xml:space="preserve">, 26(3), 1-22. </w:t>
      </w:r>
      <w:hyperlink r:id="rId40" w:history="1">
        <w:r w:rsidRPr="0015475C">
          <w:rPr>
            <w:rStyle w:val="Hyperlink"/>
          </w:rPr>
          <w:t>https://doi.org/10.18637/jss.v027.i03</w:t>
        </w:r>
      </w:hyperlink>
    </w:p>
    <w:p w14:paraId="3E2D62D7" w14:textId="77A5FFD7" w:rsidR="00C23C5B" w:rsidRDefault="00C23C5B" w:rsidP="00362FF1">
      <w:pPr>
        <w:jc w:val="both"/>
      </w:pPr>
      <w:proofErr w:type="spellStart"/>
      <w:r>
        <w:t>Kalist</w:t>
      </w:r>
      <w:proofErr w:type="spellEnd"/>
      <w:r>
        <w:t xml:space="preserve">, D. E., and Lee, D. Y. (2016). </w:t>
      </w:r>
      <w:r w:rsidRPr="00C23C5B">
        <w:t xml:space="preserve">The National Football League: Does </w:t>
      </w:r>
      <w:r>
        <w:t>c</w:t>
      </w:r>
      <w:r w:rsidRPr="00C23C5B">
        <w:t xml:space="preserve">rime </w:t>
      </w:r>
      <w:r>
        <w:t>i</w:t>
      </w:r>
      <w:r w:rsidRPr="00C23C5B">
        <w:t xml:space="preserve">ncrease on </w:t>
      </w:r>
      <w:r>
        <w:t>g</w:t>
      </w:r>
      <w:r w:rsidRPr="00C23C5B">
        <w:t xml:space="preserve">ame </w:t>
      </w:r>
      <w:r>
        <w:t>d</w:t>
      </w:r>
      <w:r w:rsidRPr="00C23C5B">
        <w:t xml:space="preserve">ay? </w:t>
      </w:r>
      <w:r w:rsidRPr="00C23C5B">
        <w:rPr>
          <w:i/>
          <w:iCs/>
        </w:rPr>
        <w:t>Journal of Sports Economics</w:t>
      </w:r>
      <w:r>
        <w:t xml:space="preserve">, </w:t>
      </w:r>
      <w:r w:rsidRPr="00C23C5B">
        <w:t>17(8)</w:t>
      </w:r>
      <w:r>
        <w:t xml:space="preserve">, </w:t>
      </w:r>
      <w:r w:rsidRPr="00C23C5B">
        <w:t>863-882.</w:t>
      </w:r>
      <w:r>
        <w:t xml:space="preserve"> </w:t>
      </w:r>
      <w:hyperlink r:id="rId41" w:history="1">
        <w:r w:rsidRPr="0015475C">
          <w:rPr>
            <w:rStyle w:val="Hyperlink"/>
          </w:rPr>
          <w:t>https://doi.org/10.1177/1527002514554953</w:t>
        </w:r>
      </w:hyperlink>
    </w:p>
    <w:p w14:paraId="4482D7C5" w14:textId="64B3CA2F" w:rsidR="001C2614" w:rsidRDefault="001C2614" w:rsidP="00362FF1">
      <w:pPr>
        <w:jc w:val="both"/>
      </w:pPr>
      <w:r>
        <w:t xml:space="preserve">Kemp, S., </w:t>
      </w:r>
      <w:proofErr w:type="spellStart"/>
      <w:r>
        <w:t>Buil</w:t>
      </w:r>
      <w:proofErr w:type="spellEnd"/>
      <w:r>
        <w:t xml:space="preserve">-Gil, D., </w:t>
      </w:r>
      <w:proofErr w:type="spellStart"/>
      <w:r>
        <w:t>Moneva</w:t>
      </w:r>
      <w:proofErr w:type="spellEnd"/>
      <w:r>
        <w:t>, A., Mir</w:t>
      </w:r>
      <w:r w:rsidRPr="001C2614">
        <w:t>ó</w:t>
      </w:r>
      <w:r>
        <w:t>-</w:t>
      </w:r>
      <w:proofErr w:type="spellStart"/>
      <w:r>
        <w:t>Llinares</w:t>
      </w:r>
      <w:proofErr w:type="spellEnd"/>
      <w:r>
        <w:t>, F., and Díaz-</w:t>
      </w:r>
      <w:proofErr w:type="spellStart"/>
      <w:r>
        <w:t>Castaño</w:t>
      </w:r>
      <w:proofErr w:type="spellEnd"/>
      <w:r>
        <w:t xml:space="preserve">, N. (2021). Empty streets, busy internet: A time-series analysis of cybercrime and fraud trends during COVID-19. </w:t>
      </w:r>
      <w:r w:rsidRPr="001C2614">
        <w:rPr>
          <w:i/>
          <w:iCs/>
        </w:rPr>
        <w:t>Journal of Contemporary Criminal Justice</w:t>
      </w:r>
      <w:r>
        <w:t xml:space="preserve">. </w:t>
      </w:r>
      <w:hyperlink r:id="rId42" w:history="1">
        <w:r w:rsidRPr="00991EC2">
          <w:rPr>
            <w:rStyle w:val="Hyperlink"/>
          </w:rPr>
          <w:t>https://doi.org/10.1177/10439862211027986</w:t>
        </w:r>
      </w:hyperlink>
    </w:p>
    <w:p w14:paraId="0941C9A1" w14:textId="3BE0CE07" w:rsidR="004A14EE" w:rsidRDefault="004A14EE" w:rsidP="00362FF1">
      <w:pPr>
        <w:jc w:val="both"/>
      </w:pPr>
      <w:r>
        <w:t xml:space="preserve">Kim, D., and Phillips, S. W. (2021). </w:t>
      </w:r>
      <w:r w:rsidRPr="004A14EE">
        <w:t>When COVID-19 and guns meet: A rise in shootings</w:t>
      </w:r>
      <w:r>
        <w:t xml:space="preserve">. </w:t>
      </w:r>
      <w:r w:rsidRPr="004A14EE">
        <w:rPr>
          <w:i/>
          <w:iCs/>
        </w:rPr>
        <w:t>Journal of Criminal Justice</w:t>
      </w:r>
      <w:r>
        <w:t xml:space="preserve">, 73, 101783. </w:t>
      </w:r>
      <w:hyperlink r:id="rId43" w:history="1">
        <w:r w:rsidRPr="0015475C">
          <w:rPr>
            <w:rStyle w:val="Hyperlink"/>
          </w:rPr>
          <w:t>https://doi.org/10.1016/j.jcrimjus.2021.101783</w:t>
        </w:r>
      </w:hyperlink>
    </w:p>
    <w:p w14:paraId="3594CB44" w14:textId="0445C7F1" w:rsidR="00AD3BA7" w:rsidRDefault="00AD3BA7" w:rsidP="00362FF1">
      <w:pPr>
        <w:jc w:val="both"/>
      </w:pPr>
      <w:proofErr w:type="spellStart"/>
      <w:r w:rsidRPr="00AD3BA7">
        <w:t>Krendl</w:t>
      </w:r>
      <w:proofErr w:type="spellEnd"/>
      <w:r w:rsidRPr="00AD3BA7">
        <w:t xml:space="preserve">, </w:t>
      </w:r>
      <w:r>
        <w:t>A. C.</w:t>
      </w:r>
      <w:r w:rsidR="00FE56D5">
        <w:t>,</w:t>
      </w:r>
      <w:r>
        <w:t xml:space="preserve"> and </w:t>
      </w:r>
      <w:r w:rsidRPr="00AD3BA7">
        <w:t xml:space="preserve">Perry, </w:t>
      </w:r>
      <w:r>
        <w:t xml:space="preserve">B. L. (2021). </w:t>
      </w:r>
      <w:r w:rsidRPr="00AD3BA7">
        <w:t xml:space="preserve">The </w:t>
      </w:r>
      <w:r>
        <w:t>i</w:t>
      </w:r>
      <w:r w:rsidRPr="00AD3BA7">
        <w:t xml:space="preserve">mpact of </w:t>
      </w:r>
      <w:r>
        <w:t>s</w:t>
      </w:r>
      <w:r w:rsidRPr="00AD3BA7">
        <w:t xml:space="preserve">heltering in </w:t>
      </w:r>
      <w:r>
        <w:t>p</w:t>
      </w:r>
      <w:r w:rsidRPr="00AD3BA7">
        <w:t xml:space="preserve">lace </w:t>
      </w:r>
      <w:r>
        <w:t>d</w:t>
      </w:r>
      <w:r w:rsidRPr="00AD3BA7">
        <w:t xml:space="preserve">uring the COVID-19 </w:t>
      </w:r>
      <w:r>
        <w:t>p</w:t>
      </w:r>
      <w:r w:rsidRPr="00AD3BA7">
        <w:t xml:space="preserve">andemic on </w:t>
      </w:r>
      <w:r>
        <w:t>o</w:t>
      </w:r>
      <w:r w:rsidRPr="00AD3BA7">
        <w:t xml:space="preserve">lder </w:t>
      </w:r>
      <w:r>
        <w:t>a</w:t>
      </w:r>
      <w:r w:rsidRPr="00AD3BA7">
        <w:t xml:space="preserve">dults’ </w:t>
      </w:r>
      <w:r>
        <w:t>s</w:t>
      </w:r>
      <w:r w:rsidRPr="00AD3BA7">
        <w:t xml:space="preserve">ocial and </w:t>
      </w:r>
      <w:r>
        <w:t>m</w:t>
      </w:r>
      <w:r w:rsidRPr="00AD3BA7">
        <w:t xml:space="preserve">ental </w:t>
      </w:r>
      <w:r>
        <w:t>w</w:t>
      </w:r>
      <w:r w:rsidRPr="00AD3BA7">
        <w:t>ell-</w:t>
      </w:r>
      <w:r>
        <w:t>b</w:t>
      </w:r>
      <w:r w:rsidRPr="00AD3BA7">
        <w:t>eing</w:t>
      </w:r>
      <w:r>
        <w:t>.</w:t>
      </w:r>
      <w:r w:rsidRPr="00AD3BA7">
        <w:t xml:space="preserve"> </w:t>
      </w:r>
      <w:r w:rsidRPr="00AD3BA7">
        <w:rPr>
          <w:i/>
          <w:iCs/>
        </w:rPr>
        <w:t>The Journals of Gerontology: Series B</w:t>
      </w:r>
      <w:r w:rsidRPr="00AD3BA7">
        <w:t>, 76</w:t>
      </w:r>
      <w:r>
        <w:t>(</w:t>
      </w:r>
      <w:r w:rsidRPr="00AD3BA7">
        <w:t>2</w:t>
      </w:r>
      <w:r>
        <w:t>)</w:t>
      </w:r>
      <w:r w:rsidRPr="00AD3BA7">
        <w:t>, e53</w:t>
      </w:r>
      <w:r>
        <w:t>-</w:t>
      </w:r>
      <w:r w:rsidRPr="00AD3BA7">
        <w:t>e58</w:t>
      </w:r>
      <w:r>
        <w:t>.</w:t>
      </w:r>
      <w:r w:rsidRPr="00AD3BA7">
        <w:t xml:space="preserve"> </w:t>
      </w:r>
      <w:hyperlink r:id="rId44" w:history="1">
        <w:r w:rsidRPr="00991EC2">
          <w:rPr>
            <w:rStyle w:val="Hyperlink"/>
          </w:rPr>
          <w:t>https://doi.org/10.1093/geronb/gbaa110</w:t>
        </w:r>
      </w:hyperlink>
    </w:p>
    <w:p w14:paraId="1DEF0A20" w14:textId="57CA9043" w:rsidR="001D4CB5" w:rsidRDefault="001D4CB5" w:rsidP="00362FF1">
      <w:pPr>
        <w:jc w:val="both"/>
      </w:pPr>
      <w:proofErr w:type="spellStart"/>
      <w:r>
        <w:t>Lallie</w:t>
      </w:r>
      <w:proofErr w:type="spellEnd"/>
      <w:r>
        <w:t xml:space="preserve">, H. S., Shepherd, L. A., Nurse, J. R. C., </w:t>
      </w:r>
      <w:proofErr w:type="spellStart"/>
      <w:r>
        <w:t>Erola</w:t>
      </w:r>
      <w:proofErr w:type="spellEnd"/>
      <w:r>
        <w:t xml:space="preserve">, A., </w:t>
      </w:r>
      <w:proofErr w:type="spellStart"/>
      <w:r>
        <w:t>Epiphaniou</w:t>
      </w:r>
      <w:proofErr w:type="spellEnd"/>
      <w:r>
        <w:t xml:space="preserve">, G., Maple, C., and </w:t>
      </w:r>
      <w:proofErr w:type="spellStart"/>
      <w:r>
        <w:t>Ballekens</w:t>
      </w:r>
      <w:proofErr w:type="spellEnd"/>
      <w:r>
        <w:t xml:space="preserve">, X. (2021). </w:t>
      </w:r>
      <w:r w:rsidRPr="001D4CB5">
        <w:t>Cyber security in the age of COVID-19: A timeline and analysis of cyber-crime and cyber-attacks during the pandemic</w:t>
      </w:r>
      <w:r>
        <w:t xml:space="preserve">. </w:t>
      </w:r>
      <w:r w:rsidRPr="001D4CB5">
        <w:rPr>
          <w:i/>
          <w:iCs/>
        </w:rPr>
        <w:t>Computers &amp; Security</w:t>
      </w:r>
      <w:r>
        <w:t xml:space="preserve">, 105, 102248. </w:t>
      </w:r>
      <w:hyperlink r:id="rId45" w:history="1">
        <w:r w:rsidRPr="0015475C">
          <w:rPr>
            <w:rStyle w:val="Hyperlink"/>
          </w:rPr>
          <w:t>https://doi.org/10.1016/j.cose.2021.102248</w:t>
        </w:r>
      </w:hyperlink>
    </w:p>
    <w:p w14:paraId="6D1AC82E" w14:textId="4C972A82" w:rsidR="001C2614" w:rsidRDefault="001C2614" w:rsidP="00362FF1">
      <w:pPr>
        <w:jc w:val="both"/>
      </w:pPr>
      <w:r w:rsidRPr="001C2614">
        <w:t>Langton, S., Dixon, A.</w:t>
      </w:r>
      <w:r>
        <w:t>, and</w:t>
      </w:r>
      <w:r w:rsidRPr="001C2614">
        <w:t xml:space="preserve"> Farrell, G. </w:t>
      </w:r>
      <w:r>
        <w:t>(2021</w:t>
      </w:r>
      <w:r w:rsidR="001641C1">
        <w:t>a</w:t>
      </w:r>
      <w:r>
        <w:t xml:space="preserve">). </w:t>
      </w:r>
      <w:r w:rsidRPr="001C2614">
        <w:t xml:space="preserve">Six months in: pandemic crime trends in England and Wales. </w:t>
      </w:r>
      <w:r w:rsidRPr="001C2614">
        <w:rPr>
          <w:i/>
          <w:iCs/>
        </w:rPr>
        <w:t>Crime Science</w:t>
      </w:r>
      <w:r>
        <w:t>,</w:t>
      </w:r>
      <w:r w:rsidRPr="001C2614">
        <w:t xml:space="preserve"> 10, 6. </w:t>
      </w:r>
      <w:hyperlink r:id="rId46" w:history="1">
        <w:r w:rsidRPr="00991EC2">
          <w:rPr>
            <w:rStyle w:val="Hyperlink"/>
          </w:rPr>
          <w:t>https://doi.org/10.1186/s40163-021-00142-z</w:t>
        </w:r>
      </w:hyperlink>
    </w:p>
    <w:p w14:paraId="1C8364ED" w14:textId="6926D496" w:rsidR="001641C1" w:rsidRDefault="001641C1" w:rsidP="00362FF1">
      <w:pPr>
        <w:jc w:val="both"/>
      </w:pPr>
      <w:r>
        <w:t xml:space="preserve">Langton, S., Dixon, A., and Farrell, G. (2021b). </w:t>
      </w:r>
      <w:r w:rsidRPr="001641C1">
        <w:t>Small area variation in crime effects of COVID-19 policies in England and Wales</w:t>
      </w:r>
      <w:r>
        <w:t xml:space="preserve">. </w:t>
      </w:r>
      <w:r w:rsidRPr="001641C1">
        <w:rPr>
          <w:i/>
          <w:iCs/>
        </w:rPr>
        <w:t>Journal of Criminal Justice</w:t>
      </w:r>
      <w:r>
        <w:t xml:space="preserve">, 75, 101830. </w:t>
      </w:r>
      <w:hyperlink r:id="rId47" w:history="1">
        <w:r w:rsidRPr="0015475C">
          <w:rPr>
            <w:rStyle w:val="Hyperlink"/>
          </w:rPr>
          <w:t>https://doi.org/10.1016/j.jcrimjus.2021.101830</w:t>
        </w:r>
      </w:hyperlink>
    </w:p>
    <w:p w14:paraId="11992D31" w14:textId="0D2FD186" w:rsidR="00BA2FAD" w:rsidRDefault="00BA2FAD" w:rsidP="00362FF1">
      <w:pPr>
        <w:jc w:val="both"/>
      </w:pPr>
      <w:r>
        <w:t xml:space="preserve">Leitner, M., Barnett, M., Kent, J., and Barnett, T. (2011). </w:t>
      </w:r>
      <w:r w:rsidRPr="00BA2FAD">
        <w:t xml:space="preserve">The </w:t>
      </w:r>
      <w:r>
        <w:t>i</w:t>
      </w:r>
      <w:r w:rsidRPr="00BA2FAD">
        <w:t xml:space="preserve">mpact of </w:t>
      </w:r>
      <w:r>
        <w:t>h</w:t>
      </w:r>
      <w:r w:rsidRPr="00BA2FAD">
        <w:t xml:space="preserve">urricane Katrina on </w:t>
      </w:r>
      <w:r>
        <w:t>r</w:t>
      </w:r>
      <w:r w:rsidRPr="00BA2FAD">
        <w:t xml:space="preserve">eported </w:t>
      </w:r>
      <w:r>
        <w:t>c</w:t>
      </w:r>
      <w:r w:rsidRPr="00BA2FAD">
        <w:t xml:space="preserve">rimes in Louisiana: A </w:t>
      </w:r>
      <w:r>
        <w:t>s</w:t>
      </w:r>
      <w:r w:rsidRPr="00BA2FAD">
        <w:t xml:space="preserve">patial and </w:t>
      </w:r>
      <w:r>
        <w:t>t</w:t>
      </w:r>
      <w:r w:rsidRPr="00BA2FAD">
        <w:t xml:space="preserve">emporal </w:t>
      </w:r>
      <w:r>
        <w:t>a</w:t>
      </w:r>
      <w:r w:rsidRPr="00BA2FAD">
        <w:t>nalysis</w:t>
      </w:r>
      <w:r>
        <w:t xml:space="preserve">. </w:t>
      </w:r>
      <w:r w:rsidRPr="00BA2FAD">
        <w:rPr>
          <w:i/>
          <w:iCs/>
        </w:rPr>
        <w:t>The Professional Geographer</w:t>
      </w:r>
      <w:r>
        <w:t xml:space="preserve">, 63(2), 224-261. </w:t>
      </w:r>
      <w:hyperlink r:id="rId48" w:history="1">
        <w:r w:rsidRPr="0015475C">
          <w:rPr>
            <w:rStyle w:val="Hyperlink"/>
          </w:rPr>
          <w:t>https://doi.org/10.1080/00330124.2010.547156</w:t>
        </w:r>
      </w:hyperlink>
    </w:p>
    <w:p w14:paraId="2EEF8E8C" w14:textId="56478A80" w:rsidR="00D2462B" w:rsidRDefault="00012A71" w:rsidP="00362FF1">
      <w:pPr>
        <w:jc w:val="both"/>
      </w:pPr>
      <w:r>
        <w:t xml:space="preserve">Martin, J., Cunliffe, J., </w:t>
      </w:r>
      <w:proofErr w:type="spellStart"/>
      <w:r w:rsidR="00D2462B" w:rsidRPr="00D2462B">
        <w:t>Décary-Hétu</w:t>
      </w:r>
      <w:proofErr w:type="spellEnd"/>
      <w:r w:rsidR="00D2462B">
        <w:t xml:space="preserve">, D., and Aldridge, J. (2018). </w:t>
      </w:r>
      <w:r w:rsidR="00D2462B" w:rsidRPr="00D2462B">
        <w:t xml:space="preserve">Effect of restricting the legal supply of prescription opioids on buying through online illicit marketplaces: </w:t>
      </w:r>
      <w:r w:rsidR="00D2462B">
        <w:t>I</w:t>
      </w:r>
      <w:r w:rsidR="00D2462B" w:rsidRPr="00D2462B">
        <w:t>nterrupted time series analysis</w:t>
      </w:r>
      <w:r w:rsidR="00D2462B">
        <w:t xml:space="preserve">. </w:t>
      </w:r>
      <w:r w:rsidR="00D2462B" w:rsidRPr="00D2462B">
        <w:rPr>
          <w:i/>
          <w:iCs/>
        </w:rPr>
        <w:t>The BMJ</w:t>
      </w:r>
      <w:r w:rsidR="00D2462B">
        <w:t xml:space="preserve">, 361, k2270. </w:t>
      </w:r>
      <w:hyperlink r:id="rId49" w:history="1">
        <w:r w:rsidR="00D2462B" w:rsidRPr="00991EC2">
          <w:rPr>
            <w:rStyle w:val="Hyperlink"/>
          </w:rPr>
          <w:t>http://doi.org/10.1136/bmj.k2270</w:t>
        </w:r>
      </w:hyperlink>
    </w:p>
    <w:p w14:paraId="179A93BA" w14:textId="7E7CCEEA" w:rsidR="004A2BA7" w:rsidRPr="004A2BA7" w:rsidRDefault="004A2BA7" w:rsidP="00362FF1">
      <w:pPr>
        <w:jc w:val="both"/>
      </w:pPr>
      <w:r w:rsidRPr="004A2BA7">
        <w:t xml:space="preserve">Mohler, G., </w:t>
      </w:r>
      <w:proofErr w:type="spellStart"/>
      <w:r w:rsidRPr="004A2BA7">
        <w:t>Bertozzi</w:t>
      </w:r>
      <w:proofErr w:type="spellEnd"/>
      <w:r w:rsidRPr="004A2BA7">
        <w:t>, A. L., Carter, J</w:t>
      </w:r>
      <w:r>
        <w:t xml:space="preserve">., Short, M. B., Sledge, D., </w:t>
      </w:r>
      <w:proofErr w:type="spellStart"/>
      <w:r>
        <w:t>Tita</w:t>
      </w:r>
      <w:proofErr w:type="spellEnd"/>
      <w:r>
        <w:t xml:space="preserve">, G. E., Uchida, C. D., and </w:t>
      </w:r>
      <w:proofErr w:type="spellStart"/>
      <w:r>
        <w:t>Brantingham</w:t>
      </w:r>
      <w:proofErr w:type="spellEnd"/>
      <w:r>
        <w:t xml:space="preserve">, P. J. (2020). </w:t>
      </w:r>
      <w:r w:rsidRPr="004A2BA7">
        <w:t xml:space="preserve">Impact of social distancing during COVID-19 pandemic on crime in Los </w:t>
      </w:r>
      <w:r w:rsidRPr="004A2BA7">
        <w:lastRenderedPageBreak/>
        <w:t>Angeles and Indianapolis</w:t>
      </w:r>
      <w:r>
        <w:t xml:space="preserve">. </w:t>
      </w:r>
      <w:r w:rsidRPr="004A2BA7">
        <w:rPr>
          <w:i/>
          <w:iCs/>
        </w:rPr>
        <w:t>Journal of Criminal Justice</w:t>
      </w:r>
      <w:r>
        <w:t xml:space="preserve">, 68, </w:t>
      </w:r>
      <w:r w:rsidRPr="004A2BA7">
        <w:t>101692</w:t>
      </w:r>
      <w:r>
        <w:t xml:space="preserve">. </w:t>
      </w:r>
      <w:hyperlink r:id="rId50" w:history="1">
        <w:r w:rsidRPr="00991EC2">
          <w:rPr>
            <w:rStyle w:val="Hyperlink"/>
          </w:rPr>
          <w:t>https://doi.org/10.1016/j.jcrimjus.2020.101692</w:t>
        </w:r>
      </w:hyperlink>
    </w:p>
    <w:p w14:paraId="2EB38687" w14:textId="5D35DC92" w:rsidR="00D437D6" w:rsidRPr="00D437D6" w:rsidRDefault="00FE56D5" w:rsidP="00362FF1">
      <w:pPr>
        <w:jc w:val="both"/>
      </w:pPr>
      <w:proofErr w:type="spellStart"/>
      <w:r w:rsidRPr="00FE56D5">
        <w:t>Nivette</w:t>
      </w:r>
      <w:proofErr w:type="spellEnd"/>
      <w:r w:rsidRPr="00FE56D5">
        <w:t xml:space="preserve">, </w:t>
      </w:r>
      <w:r>
        <w:t>A. E.,</w:t>
      </w:r>
      <w:r w:rsidRPr="00FE56D5">
        <w:t xml:space="preserve"> </w:t>
      </w:r>
      <w:proofErr w:type="spellStart"/>
      <w:r w:rsidRPr="00FE56D5">
        <w:t>Zahnow</w:t>
      </w:r>
      <w:proofErr w:type="spellEnd"/>
      <w:r w:rsidRPr="00FE56D5">
        <w:t xml:space="preserve">, </w:t>
      </w:r>
      <w:r>
        <w:t>R.,</w:t>
      </w:r>
      <w:r w:rsidRPr="00FE56D5">
        <w:t xml:space="preserve"> Aguilar,</w:t>
      </w:r>
      <w:r>
        <w:t xml:space="preserve"> R., </w:t>
      </w:r>
      <w:proofErr w:type="spellStart"/>
      <w:r w:rsidRPr="00FE56D5">
        <w:t>Ahven</w:t>
      </w:r>
      <w:proofErr w:type="spellEnd"/>
      <w:r w:rsidRPr="00FE56D5">
        <w:t xml:space="preserve">, </w:t>
      </w:r>
      <w:r>
        <w:t>A.,</w:t>
      </w:r>
      <w:r w:rsidRPr="00FE56D5">
        <w:t xml:space="preserve"> Amram, </w:t>
      </w:r>
      <w:r>
        <w:t xml:space="preserve">S., </w:t>
      </w:r>
      <w:r w:rsidRPr="00FE56D5">
        <w:t xml:space="preserve">Ariel, </w:t>
      </w:r>
      <w:r>
        <w:t xml:space="preserve">B., </w:t>
      </w:r>
      <w:proofErr w:type="spellStart"/>
      <w:r w:rsidRPr="00FE56D5">
        <w:t>Arosemena</w:t>
      </w:r>
      <w:proofErr w:type="spellEnd"/>
      <w:r w:rsidRPr="00FE56D5">
        <w:t xml:space="preserve"> </w:t>
      </w:r>
      <w:proofErr w:type="spellStart"/>
      <w:r w:rsidRPr="00FE56D5">
        <w:t>Burbano</w:t>
      </w:r>
      <w:proofErr w:type="spellEnd"/>
      <w:r w:rsidRPr="00FE56D5">
        <w:t xml:space="preserve">, </w:t>
      </w:r>
      <w:r>
        <w:t xml:space="preserve">M. J., </w:t>
      </w:r>
      <w:proofErr w:type="spellStart"/>
      <w:r w:rsidRPr="00FE56D5">
        <w:t>Astolfi</w:t>
      </w:r>
      <w:proofErr w:type="spellEnd"/>
      <w:r w:rsidRPr="00FE56D5">
        <w:t>,</w:t>
      </w:r>
      <w:r>
        <w:t xml:space="preserve"> R., </w:t>
      </w:r>
      <w:r w:rsidRPr="00FE56D5">
        <w:t xml:space="preserve">Baier, </w:t>
      </w:r>
      <w:r>
        <w:t xml:space="preserve">D., </w:t>
      </w:r>
      <w:r w:rsidRPr="00FE56D5">
        <w:t xml:space="preserve">Bark, </w:t>
      </w:r>
      <w:r>
        <w:t xml:space="preserve">H., </w:t>
      </w:r>
      <w:proofErr w:type="spellStart"/>
      <w:r w:rsidRPr="00FE56D5">
        <w:t>Beijers</w:t>
      </w:r>
      <w:proofErr w:type="spellEnd"/>
      <w:r w:rsidRPr="00FE56D5">
        <w:t xml:space="preserve">, </w:t>
      </w:r>
      <w:r w:rsidR="00D437D6">
        <w:t xml:space="preserve">J. E. H., </w:t>
      </w:r>
      <w:r w:rsidRPr="00FE56D5">
        <w:t xml:space="preserve">Bergman, </w:t>
      </w:r>
      <w:r w:rsidR="00D437D6">
        <w:t xml:space="preserve">M., </w:t>
      </w:r>
      <w:proofErr w:type="spellStart"/>
      <w:r w:rsidRPr="00FE56D5">
        <w:t>Breetzke</w:t>
      </w:r>
      <w:proofErr w:type="spellEnd"/>
      <w:r w:rsidRPr="00FE56D5">
        <w:t xml:space="preserve">, </w:t>
      </w:r>
      <w:r w:rsidR="00D437D6">
        <w:t xml:space="preserve">G., </w:t>
      </w:r>
      <w:r w:rsidRPr="00FE56D5">
        <w:t xml:space="preserve">Concha-Eastman, </w:t>
      </w:r>
      <w:r w:rsidR="00D437D6">
        <w:t xml:space="preserve">I. A., </w:t>
      </w:r>
      <w:r w:rsidRPr="00FE56D5">
        <w:t xml:space="preserve">Curtis-Ham, </w:t>
      </w:r>
      <w:r w:rsidR="00D437D6">
        <w:t xml:space="preserve">S., </w:t>
      </w:r>
      <w:r w:rsidRPr="00FE56D5">
        <w:t xml:space="preserve">Davenport, </w:t>
      </w:r>
      <w:r w:rsidR="00D437D6">
        <w:t xml:space="preserve">R., </w:t>
      </w:r>
      <w:r w:rsidRPr="00FE56D5">
        <w:t xml:space="preserve">Díaz, </w:t>
      </w:r>
      <w:r w:rsidR="00D437D6">
        <w:t xml:space="preserve">C., </w:t>
      </w:r>
      <w:proofErr w:type="spellStart"/>
      <w:r w:rsidRPr="00FE56D5">
        <w:t>Fleitas</w:t>
      </w:r>
      <w:proofErr w:type="spellEnd"/>
      <w:r w:rsidRPr="00FE56D5">
        <w:t xml:space="preserve">, </w:t>
      </w:r>
      <w:r w:rsidR="00D437D6">
        <w:t xml:space="preserve">D., </w:t>
      </w:r>
      <w:proofErr w:type="spellStart"/>
      <w:r w:rsidRPr="00FE56D5">
        <w:t>Gerell</w:t>
      </w:r>
      <w:proofErr w:type="spellEnd"/>
      <w:r w:rsidRPr="00FE56D5">
        <w:t xml:space="preserve">, </w:t>
      </w:r>
      <w:r w:rsidR="00D437D6">
        <w:t xml:space="preserve">M., </w:t>
      </w:r>
      <w:r w:rsidRPr="00FE56D5">
        <w:t>Jang,</w:t>
      </w:r>
      <w:r w:rsidR="00D437D6">
        <w:t xml:space="preserve"> K., </w:t>
      </w:r>
      <w:proofErr w:type="spellStart"/>
      <w:r w:rsidRPr="00FE56D5">
        <w:t>Kääriäinen</w:t>
      </w:r>
      <w:proofErr w:type="spellEnd"/>
      <w:r w:rsidRPr="00FE56D5">
        <w:t xml:space="preserve">, </w:t>
      </w:r>
      <w:r w:rsidR="00D437D6">
        <w:t xml:space="preserve">J., </w:t>
      </w:r>
      <w:proofErr w:type="spellStart"/>
      <w:r w:rsidRPr="00FE56D5">
        <w:t>Lappi-Seppälä</w:t>
      </w:r>
      <w:proofErr w:type="spellEnd"/>
      <w:r w:rsidRPr="00FE56D5">
        <w:t xml:space="preserve">, </w:t>
      </w:r>
      <w:r w:rsidR="00D437D6">
        <w:t xml:space="preserve">T., </w:t>
      </w:r>
      <w:r w:rsidRPr="00D437D6">
        <w:t xml:space="preserve">Lim, </w:t>
      </w:r>
      <w:r w:rsidR="00D437D6" w:rsidRPr="00D437D6">
        <w:t>W.,</w:t>
      </w:r>
      <w:r w:rsidR="00D437D6">
        <w:t xml:space="preserve"> </w:t>
      </w:r>
      <w:r w:rsidRPr="00D437D6">
        <w:t xml:space="preserve">Loureiro Revilla, </w:t>
      </w:r>
      <w:r w:rsidR="00D437D6" w:rsidRPr="00D437D6">
        <w:t xml:space="preserve">R., </w:t>
      </w:r>
      <w:r w:rsidRPr="00D437D6">
        <w:t xml:space="preserve">Mazerolle, </w:t>
      </w:r>
      <w:r w:rsidR="00D437D6" w:rsidRPr="00D437D6">
        <w:t>L.,</w:t>
      </w:r>
      <w:r w:rsidR="00D437D6">
        <w:t xml:space="preserve"> </w:t>
      </w:r>
      <w:proofErr w:type="spellStart"/>
      <w:r w:rsidRPr="00D437D6">
        <w:t>Meško</w:t>
      </w:r>
      <w:proofErr w:type="spellEnd"/>
      <w:r w:rsidRPr="00D437D6">
        <w:t xml:space="preserve">, </w:t>
      </w:r>
      <w:r w:rsidR="00D437D6" w:rsidRPr="00D437D6">
        <w:t xml:space="preserve">G., </w:t>
      </w:r>
      <w:r w:rsidRPr="00D437D6">
        <w:t xml:space="preserve">Pereda, </w:t>
      </w:r>
      <w:r w:rsidR="00D437D6" w:rsidRPr="00D437D6">
        <w:t>N.,</w:t>
      </w:r>
      <w:r w:rsidR="00D437D6">
        <w:t xml:space="preserve"> </w:t>
      </w:r>
      <w:r w:rsidRPr="00D437D6">
        <w:t xml:space="preserve">Peres, </w:t>
      </w:r>
      <w:r w:rsidR="00D437D6" w:rsidRPr="00D437D6">
        <w:t>M. F. T.</w:t>
      </w:r>
      <w:r w:rsidR="00D437D6">
        <w:t xml:space="preserve">, </w:t>
      </w:r>
      <w:r w:rsidRPr="00D437D6">
        <w:t>Poblete-</w:t>
      </w:r>
      <w:proofErr w:type="spellStart"/>
      <w:r w:rsidRPr="00D437D6">
        <w:t>Cazenave</w:t>
      </w:r>
      <w:proofErr w:type="spellEnd"/>
      <w:r w:rsidRPr="00D437D6">
        <w:t xml:space="preserve">, </w:t>
      </w:r>
      <w:r w:rsidR="00D437D6" w:rsidRPr="00D437D6">
        <w:t xml:space="preserve">R., </w:t>
      </w:r>
      <w:r w:rsidR="00D437D6">
        <w:t xml:space="preserve">Rose, S., </w:t>
      </w:r>
      <w:proofErr w:type="spellStart"/>
      <w:r w:rsidRPr="00D437D6">
        <w:t>Svensson</w:t>
      </w:r>
      <w:proofErr w:type="spellEnd"/>
      <w:r w:rsidRPr="00D437D6">
        <w:t xml:space="preserve">, </w:t>
      </w:r>
      <w:r w:rsidR="00D437D6" w:rsidRPr="00D437D6">
        <w:t xml:space="preserve">R., </w:t>
      </w:r>
      <w:r w:rsidRPr="00D437D6">
        <w:t xml:space="preserve">Trajtenberg, </w:t>
      </w:r>
      <w:r w:rsidR="00D437D6" w:rsidRPr="00D437D6">
        <w:t xml:space="preserve">N., </w:t>
      </w:r>
      <w:r w:rsidRPr="00D437D6">
        <w:t xml:space="preserve">van der Lippe, </w:t>
      </w:r>
      <w:r w:rsidR="00D437D6" w:rsidRPr="00D437D6">
        <w:t xml:space="preserve">T., </w:t>
      </w:r>
      <w:proofErr w:type="spellStart"/>
      <w:r w:rsidRPr="00D437D6">
        <w:t>Veldkamp</w:t>
      </w:r>
      <w:proofErr w:type="spellEnd"/>
      <w:r w:rsidRPr="00D437D6">
        <w:t xml:space="preserve">, </w:t>
      </w:r>
      <w:r w:rsidR="00D437D6" w:rsidRPr="00D437D6">
        <w:t xml:space="preserve">J., </w:t>
      </w:r>
      <w:proofErr w:type="spellStart"/>
      <w:r w:rsidRPr="00D437D6">
        <w:t>Vilalta</w:t>
      </w:r>
      <w:proofErr w:type="spellEnd"/>
      <w:r w:rsidRPr="00D437D6">
        <w:t xml:space="preserve"> Perdomo</w:t>
      </w:r>
      <w:r w:rsidR="00D437D6" w:rsidRPr="00D437D6">
        <w:t>, C. J.,</w:t>
      </w:r>
      <w:r w:rsidR="00D437D6">
        <w:t xml:space="preserve"> and Eisner, M. P. (2021).</w:t>
      </w:r>
      <w:r w:rsidR="00D437D6" w:rsidRPr="00D437D6">
        <w:t xml:space="preserve"> A global analysis of the impact of COVID-19 stay-at-home restrictions on crime</w:t>
      </w:r>
      <w:r w:rsidR="00D437D6">
        <w:t xml:space="preserve">. </w:t>
      </w:r>
      <w:r w:rsidR="00D437D6" w:rsidRPr="00D437D6">
        <w:rPr>
          <w:i/>
          <w:iCs/>
        </w:rPr>
        <w:t>Nature Human Behaviour</w:t>
      </w:r>
      <w:r w:rsidR="00D437D6">
        <w:t xml:space="preserve">. </w:t>
      </w:r>
      <w:hyperlink r:id="rId51" w:history="1">
        <w:r w:rsidR="00D437D6" w:rsidRPr="00991EC2">
          <w:rPr>
            <w:rStyle w:val="Hyperlink"/>
          </w:rPr>
          <w:t>https://doi.org/10.1038/s41562-021-01139-z</w:t>
        </w:r>
      </w:hyperlink>
    </w:p>
    <w:p w14:paraId="194D0596" w14:textId="1D2FC51A" w:rsidR="002C0BAA" w:rsidRDefault="002C0BAA" w:rsidP="00362FF1">
      <w:pPr>
        <w:jc w:val="both"/>
      </w:pPr>
      <w:r w:rsidRPr="002C0BAA">
        <w:t>Nix</w:t>
      </w:r>
      <w:r>
        <w:t>, J.,</w:t>
      </w:r>
      <w:r w:rsidRPr="002C0BAA">
        <w:t xml:space="preserve"> </w:t>
      </w:r>
      <w:r>
        <w:t>and</w:t>
      </w:r>
      <w:r w:rsidRPr="002C0BAA">
        <w:t xml:space="preserve"> Richards</w:t>
      </w:r>
      <w:r>
        <w:t>, T. N.</w:t>
      </w:r>
      <w:r w:rsidRPr="002C0BAA">
        <w:t xml:space="preserve"> (2021)</w:t>
      </w:r>
      <w:r>
        <w:t>.</w:t>
      </w:r>
      <w:r w:rsidRPr="002C0BAA">
        <w:t xml:space="preserve"> </w:t>
      </w:r>
      <w:r w:rsidRPr="002C0BAA">
        <w:rPr>
          <w:i/>
          <w:iCs/>
        </w:rPr>
        <w:t>The immediate and long-term effects of COVID-19 stay-at-home orders on domestic violence calls for service across six U.S. jurisdictions</w:t>
      </w:r>
      <w:r>
        <w:t>.</w:t>
      </w:r>
      <w:r w:rsidRPr="002C0BAA">
        <w:t xml:space="preserve"> </w:t>
      </w:r>
      <w:r w:rsidRPr="002C0BAA">
        <w:rPr>
          <w:i/>
          <w:iCs/>
        </w:rPr>
        <w:t>Police Practice and Research</w:t>
      </w:r>
      <w:r w:rsidRPr="002C0BAA">
        <w:t>, 22</w:t>
      </w:r>
      <w:r>
        <w:t>(</w:t>
      </w:r>
      <w:r w:rsidRPr="002C0BAA">
        <w:t>4</w:t>
      </w:r>
      <w:r>
        <w:t>)</w:t>
      </w:r>
      <w:r w:rsidRPr="002C0BAA">
        <w:t>, 1443-1451</w:t>
      </w:r>
      <w:r>
        <w:t>.</w:t>
      </w:r>
      <w:r w:rsidRPr="002C0BAA">
        <w:t xml:space="preserve"> </w:t>
      </w:r>
      <w:hyperlink r:id="rId52" w:history="1">
        <w:r w:rsidRPr="00991EC2">
          <w:rPr>
            <w:rStyle w:val="Hyperlink"/>
          </w:rPr>
          <w:t>https://doi.org/10.1080/15614263.2021.1883018</w:t>
        </w:r>
      </w:hyperlink>
    </w:p>
    <w:p w14:paraId="71DEEF0D" w14:textId="7AEBDED7" w:rsidR="004B72B5" w:rsidRDefault="004B72B5" w:rsidP="00FB41AC">
      <w:pPr>
        <w:jc w:val="both"/>
      </w:pPr>
      <w:r>
        <w:t xml:space="preserve">Nurse, J. R., Williams, N., Collins, E., </w:t>
      </w:r>
      <w:proofErr w:type="spellStart"/>
      <w:r>
        <w:t>Panteli</w:t>
      </w:r>
      <w:proofErr w:type="spellEnd"/>
      <w:r>
        <w:t xml:space="preserve">, N., Blythe, J., and </w:t>
      </w:r>
      <w:proofErr w:type="spellStart"/>
      <w:r>
        <w:t>Koppelman</w:t>
      </w:r>
      <w:proofErr w:type="spellEnd"/>
      <w:r>
        <w:t xml:space="preserve">, B. (2021). </w:t>
      </w:r>
      <w:r w:rsidRPr="004B72B5">
        <w:t xml:space="preserve">Remote </w:t>
      </w:r>
      <w:r>
        <w:t>w</w:t>
      </w:r>
      <w:r w:rsidRPr="004B72B5">
        <w:t xml:space="preserve">orking </w:t>
      </w:r>
      <w:r>
        <w:t>p</w:t>
      </w:r>
      <w:r w:rsidRPr="004B72B5">
        <w:t xml:space="preserve">re- and </w:t>
      </w:r>
      <w:r>
        <w:t>p</w:t>
      </w:r>
      <w:r w:rsidRPr="004B72B5">
        <w:t xml:space="preserve">ost-COVID-19: An </w:t>
      </w:r>
      <w:r>
        <w:t>a</w:t>
      </w:r>
      <w:r w:rsidRPr="004B72B5">
        <w:t xml:space="preserve">nalysis of </w:t>
      </w:r>
      <w:r>
        <w:t>n</w:t>
      </w:r>
      <w:r w:rsidRPr="004B72B5">
        <w:t xml:space="preserve">ew </w:t>
      </w:r>
      <w:r>
        <w:t>t</w:t>
      </w:r>
      <w:r w:rsidRPr="004B72B5">
        <w:t xml:space="preserve">hreats and </w:t>
      </w:r>
      <w:r>
        <w:t>r</w:t>
      </w:r>
      <w:r w:rsidRPr="004B72B5">
        <w:t xml:space="preserve">isks to </w:t>
      </w:r>
      <w:r>
        <w:t>s</w:t>
      </w:r>
      <w:r w:rsidRPr="004B72B5">
        <w:t xml:space="preserve">ecurity and </w:t>
      </w:r>
      <w:r>
        <w:t>p</w:t>
      </w:r>
      <w:r w:rsidRPr="004B72B5">
        <w:t>rivacy</w:t>
      </w:r>
      <w:r>
        <w:t xml:space="preserve">. In C. </w:t>
      </w:r>
      <w:proofErr w:type="spellStart"/>
      <w:r>
        <w:t>Stephanidis</w:t>
      </w:r>
      <w:proofErr w:type="spellEnd"/>
      <w:r>
        <w:t xml:space="preserve">, M. </w:t>
      </w:r>
      <w:proofErr w:type="spellStart"/>
      <w:r>
        <w:t>Antona</w:t>
      </w:r>
      <w:proofErr w:type="spellEnd"/>
      <w:r>
        <w:t xml:space="preserve"> and S. </w:t>
      </w:r>
      <w:proofErr w:type="spellStart"/>
      <w:r>
        <w:t>Ntoa</w:t>
      </w:r>
      <w:proofErr w:type="spellEnd"/>
      <w:r>
        <w:t xml:space="preserve"> (Eds.), </w:t>
      </w:r>
      <w:r w:rsidRPr="004B72B5">
        <w:rPr>
          <w:i/>
          <w:iCs/>
        </w:rPr>
        <w:t>HCI International 2021 – Posters</w:t>
      </w:r>
      <w:r>
        <w:t xml:space="preserve"> (pp. </w:t>
      </w:r>
      <w:r w:rsidRPr="004B72B5">
        <w:t>583-590</w:t>
      </w:r>
      <w:r>
        <w:t xml:space="preserve">). Cham: Springer. </w:t>
      </w:r>
      <w:hyperlink r:id="rId53" w:history="1">
        <w:r w:rsidRPr="0015475C">
          <w:rPr>
            <w:rStyle w:val="Hyperlink"/>
          </w:rPr>
          <w:t>https://doi.org/10.1007/978-3-030-78645-8_74</w:t>
        </w:r>
      </w:hyperlink>
    </w:p>
    <w:p w14:paraId="69E440DB" w14:textId="02BE6D00" w:rsidR="00CA1CF2" w:rsidRDefault="00CA1CF2" w:rsidP="00FB41AC">
      <w:pPr>
        <w:jc w:val="both"/>
      </w:pPr>
      <w:r>
        <w:t xml:space="preserve">Ofcom (2021). </w:t>
      </w:r>
      <w:r w:rsidRPr="00CA1CF2">
        <w:rPr>
          <w:i/>
          <w:iCs/>
        </w:rPr>
        <w:t>Online nation. 2021 report</w:t>
      </w:r>
      <w:r>
        <w:t xml:space="preserve">. Retrieved from: </w:t>
      </w:r>
      <w:hyperlink r:id="rId54" w:history="1">
        <w:r w:rsidRPr="0015475C">
          <w:rPr>
            <w:rStyle w:val="Hyperlink"/>
          </w:rPr>
          <w:t>https://www.ofcom.org.uk/__data/assets/pdf_file/0013/220414/online-nation-2021-report.pdf</w:t>
        </w:r>
      </w:hyperlink>
    </w:p>
    <w:p w14:paraId="0AFCE3C6" w14:textId="2FB13D29" w:rsidR="00FB41AC" w:rsidRDefault="00FB41AC" w:rsidP="00FB41AC">
      <w:pPr>
        <w:jc w:val="both"/>
      </w:pPr>
      <w:r>
        <w:t xml:space="preserve">Office for National Statistics (2021). </w:t>
      </w:r>
      <w:r w:rsidRPr="00CA1CF2">
        <w:rPr>
          <w:i/>
          <w:iCs/>
        </w:rPr>
        <w:t>Dataset: Retail Sales Index time series</w:t>
      </w:r>
      <w:r>
        <w:t xml:space="preserve">. Retrieved from: </w:t>
      </w:r>
      <w:hyperlink r:id="rId55" w:history="1">
        <w:r w:rsidRPr="0015475C">
          <w:rPr>
            <w:rStyle w:val="Hyperlink"/>
          </w:rPr>
          <w:t>https://www.ons.gov.uk/businessindustryandtrade/retailindustry/datasets/retailsales</w:t>
        </w:r>
      </w:hyperlink>
    </w:p>
    <w:p w14:paraId="4BF0D57D" w14:textId="621677D7" w:rsidR="004A2BA7" w:rsidRDefault="004A2BA7" w:rsidP="00362FF1">
      <w:pPr>
        <w:jc w:val="both"/>
      </w:pPr>
      <w:r>
        <w:t xml:space="preserve">Payne, J. L., Morgan, A., and Piquero, A. R. (2021). </w:t>
      </w:r>
      <w:r w:rsidRPr="004A2BA7">
        <w:t>Exploring regional variability in the short-term impact of COVID-19 on property crime in Queensland, Australia</w:t>
      </w:r>
      <w:r>
        <w:t xml:space="preserve">. </w:t>
      </w:r>
      <w:r w:rsidRPr="004A2BA7">
        <w:rPr>
          <w:i/>
          <w:iCs/>
        </w:rPr>
        <w:t>Crime Science</w:t>
      </w:r>
      <w:r>
        <w:t xml:space="preserve">, 10, 7. </w:t>
      </w:r>
      <w:hyperlink r:id="rId56" w:history="1">
        <w:r w:rsidRPr="00991EC2">
          <w:rPr>
            <w:rStyle w:val="Hyperlink"/>
          </w:rPr>
          <w:t>https://doi.org/10.1186/s40163-020-00136-3</w:t>
        </w:r>
      </w:hyperlink>
    </w:p>
    <w:p w14:paraId="4653D45B" w14:textId="0BB7412A" w:rsidR="00C23C5B" w:rsidRDefault="00C23C5B" w:rsidP="00362FF1">
      <w:pPr>
        <w:jc w:val="both"/>
      </w:pPr>
      <w:proofErr w:type="spellStart"/>
      <w:r w:rsidRPr="00C23C5B">
        <w:t>Piatkowska</w:t>
      </w:r>
      <w:proofErr w:type="spellEnd"/>
      <w:r w:rsidRPr="00C23C5B">
        <w:t xml:space="preserve">, </w:t>
      </w:r>
      <w:r>
        <w:t xml:space="preserve">S. J., </w:t>
      </w:r>
      <w:r w:rsidRPr="00C23C5B">
        <w:t xml:space="preserve">Messner, </w:t>
      </w:r>
      <w:r>
        <w:t xml:space="preserve">S. F., and </w:t>
      </w:r>
      <w:proofErr w:type="spellStart"/>
      <w:r w:rsidRPr="00C23C5B">
        <w:t>Raffalovich</w:t>
      </w:r>
      <w:proofErr w:type="spellEnd"/>
      <w:r w:rsidRPr="00C23C5B">
        <w:t xml:space="preserve">, </w:t>
      </w:r>
      <w:r>
        <w:t xml:space="preserve">L. E. (2016). </w:t>
      </w:r>
      <w:r w:rsidRPr="00C23C5B">
        <w:t xml:space="preserve">The </w:t>
      </w:r>
      <w:r>
        <w:t>i</w:t>
      </w:r>
      <w:r w:rsidRPr="00C23C5B">
        <w:t xml:space="preserve">mpact of </w:t>
      </w:r>
      <w:r>
        <w:t>a</w:t>
      </w:r>
      <w:r w:rsidRPr="00C23C5B">
        <w:t xml:space="preserve">ccession to the European Union on </w:t>
      </w:r>
      <w:r>
        <w:t>h</w:t>
      </w:r>
      <w:r w:rsidRPr="00C23C5B">
        <w:t xml:space="preserve">omicide </w:t>
      </w:r>
      <w:r>
        <w:t>r</w:t>
      </w:r>
      <w:r w:rsidRPr="00C23C5B">
        <w:t>ates in Eastern Europe</w:t>
      </w:r>
      <w:r>
        <w:t>.</w:t>
      </w:r>
      <w:r w:rsidRPr="00C23C5B">
        <w:t xml:space="preserve"> </w:t>
      </w:r>
      <w:r w:rsidRPr="00C23C5B">
        <w:rPr>
          <w:i/>
          <w:iCs/>
        </w:rPr>
        <w:t>European Sociological Review</w:t>
      </w:r>
      <w:r w:rsidRPr="00C23C5B">
        <w:t>, 32</w:t>
      </w:r>
      <w:r>
        <w:t>(</w:t>
      </w:r>
      <w:r w:rsidRPr="00C23C5B">
        <w:t>1</w:t>
      </w:r>
      <w:r>
        <w:t>)</w:t>
      </w:r>
      <w:r w:rsidRPr="00C23C5B">
        <w:t>, 151</w:t>
      </w:r>
      <w:r>
        <w:t>-</w:t>
      </w:r>
      <w:r w:rsidRPr="00C23C5B">
        <w:t>161</w:t>
      </w:r>
      <w:r>
        <w:t>.</w:t>
      </w:r>
      <w:r w:rsidRPr="00C23C5B">
        <w:t xml:space="preserve"> </w:t>
      </w:r>
      <w:hyperlink r:id="rId57" w:history="1">
        <w:r w:rsidRPr="0015475C">
          <w:rPr>
            <w:rStyle w:val="Hyperlink"/>
          </w:rPr>
          <w:t>https://doi.org/10.1093/esr/jcv086</w:t>
        </w:r>
      </w:hyperlink>
    </w:p>
    <w:p w14:paraId="04C29D89" w14:textId="3654CB6D" w:rsidR="001C2614" w:rsidRPr="001C2614" w:rsidRDefault="001C2614" w:rsidP="00362FF1">
      <w:pPr>
        <w:jc w:val="both"/>
      </w:pPr>
      <w:r w:rsidRPr="001C2614">
        <w:t xml:space="preserve">Piquero, A. R., Jennings, W. G., Jemison, E., </w:t>
      </w:r>
      <w:proofErr w:type="spellStart"/>
      <w:r w:rsidRPr="001C2614">
        <w:t>K</w:t>
      </w:r>
      <w:r>
        <w:t>aukinen</w:t>
      </w:r>
      <w:proofErr w:type="spellEnd"/>
      <w:r>
        <w:t xml:space="preserve">, C., and Knaul, F. M. (2021). </w:t>
      </w:r>
      <w:r w:rsidRPr="001C2614">
        <w:t>Domestic violence during the COVID-19 pandemic - Evidence from a systematic review and meta-analysis</w:t>
      </w:r>
      <w:r>
        <w:t xml:space="preserve">. </w:t>
      </w:r>
      <w:r w:rsidRPr="001C2614">
        <w:rPr>
          <w:i/>
          <w:iCs/>
        </w:rPr>
        <w:t>Journal of Criminal Justice</w:t>
      </w:r>
      <w:r>
        <w:t xml:space="preserve">, 74, </w:t>
      </w:r>
      <w:r w:rsidRPr="001C2614">
        <w:t>101806</w:t>
      </w:r>
      <w:r>
        <w:t xml:space="preserve">. </w:t>
      </w:r>
      <w:hyperlink r:id="rId58" w:history="1">
        <w:r w:rsidRPr="00991EC2">
          <w:rPr>
            <w:rStyle w:val="Hyperlink"/>
          </w:rPr>
          <w:t>https://doi.org/10.1016/j.jcrimjus.2021.101806</w:t>
        </w:r>
      </w:hyperlink>
    </w:p>
    <w:p w14:paraId="00539D36" w14:textId="070F6716" w:rsidR="00F46100" w:rsidRDefault="00763218" w:rsidP="00362FF1">
      <w:pPr>
        <w:jc w:val="both"/>
      </w:pPr>
      <w:r w:rsidRPr="001C2614">
        <w:t>R Core Team (202</w:t>
      </w:r>
      <w:r w:rsidR="003072BE">
        <w:t>1</w:t>
      </w:r>
      <w:r w:rsidRPr="001C2614">
        <w:t xml:space="preserve">). </w:t>
      </w:r>
      <w:r w:rsidRPr="00763218">
        <w:rPr>
          <w:i/>
          <w:iCs/>
        </w:rPr>
        <w:t>R: A language and environment for statistical computing</w:t>
      </w:r>
      <w:r>
        <w:t xml:space="preserve">. Vienna: R Foundation for Statistical Computing. </w:t>
      </w:r>
      <w:hyperlink r:id="rId59" w:history="1">
        <w:r w:rsidR="00AD3BA7" w:rsidRPr="00991EC2">
          <w:rPr>
            <w:rStyle w:val="Hyperlink"/>
          </w:rPr>
          <w:t>https://www.R-project.org/</w:t>
        </w:r>
      </w:hyperlink>
      <w:r>
        <w:t>.</w:t>
      </w:r>
    </w:p>
    <w:p w14:paraId="0AC50E1D" w14:textId="3ECBE44B" w:rsidR="00AD3BA7" w:rsidRDefault="00AD3BA7" w:rsidP="00362FF1">
      <w:pPr>
        <w:jc w:val="both"/>
      </w:pPr>
      <w:r w:rsidRPr="00AD3BA7">
        <w:t xml:space="preserve">Rajkumar, </w:t>
      </w:r>
      <w:r>
        <w:t>R. P. (</w:t>
      </w:r>
      <w:r w:rsidRPr="00AD3BA7">
        <w:t>2020</w:t>
      </w:r>
      <w:r>
        <w:t xml:space="preserve">). </w:t>
      </w:r>
      <w:r w:rsidRPr="00AD3BA7">
        <w:t>COVID-19 and mental health: A review of the existing literature</w:t>
      </w:r>
      <w:r>
        <w:t xml:space="preserve">. </w:t>
      </w:r>
      <w:r w:rsidRPr="00AD3BA7">
        <w:rPr>
          <w:i/>
          <w:iCs/>
        </w:rPr>
        <w:t>Asian Journal of Psychiatry</w:t>
      </w:r>
      <w:r>
        <w:t xml:space="preserve">, 52, </w:t>
      </w:r>
      <w:r w:rsidRPr="00AD3BA7">
        <w:t>102066</w:t>
      </w:r>
      <w:r>
        <w:t xml:space="preserve">. </w:t>
      </w:r>
      <w:hyperlink r:id="rId60" w:history="1">
        <w:r w:rsidRPr="00991EC2">
          <w:rPr>
            <w:rStyle w:val="Hyperlink"/>
          </w:rPr>
          <w:t>https://doi.org/10.1016/j.ajp.2020.102066</w:t>
        </w:r>
      </w:hyperlink>
    </w:p>
    <w:p w14:paraId="21D6CCF9" w14:textId="299C0D7C" w:rsidR="00A57E48" w:rsidRDefault="00A57E48" w:rsidP="00362FF1">
      <w:pPr>
        <w:jc w:val="both"/>
        <w:rPr>
          <w:rStyle w:val="Hyperlink"/>
        </w:rPr>
      </w:pPr>
      <w:proofErr w:type="spellStart"/>
      <w:r w:rsidRPr="00A57E48">
        <w:t>Stechemesser</w:t>
      </w:r>
      <w:proofErr w:type="spellEnd"/>
      <w:r w:rsidRPr="00A57E48">
        <w:t>,</w:t>
      </w:r>
      <w:r>
        <w:t xml:space="preserve"> A., Wenz, L., and </w:t>
      </w:r>
      <w:proofErr w:type="spellStart"/>
      <w:r>
        <w:t>Levermann</w:t>
      </w:r>
      <w:proofErr w:type="spellEnd"/>
      <w:r>
        <w:t>, A.</w:t>
      </w:r>
      <w:r w:rsidRPr="00A57E48">
        <w:t xml:space="preserve"> </w:t>
      </w:r>
      <w:r>
        <w:t>(</w:t>
      </w:r>
      <w:r w:rsidRPr="00A57E48">
        <w:t>2020</w:t>
      </w:r>
      <w:r>
        <w:t xml:space="preserve">). </w:t>
      </w:r>
      <w:r w:rsidRPr="00A57E48">
        <w:t>Corona</w:t>
      </w:r>
      <w:r>
        <w:t xml:space="preserve"> </w:t>
      </w:r>
      <w:r w:rsidRPr="00A57E48">
        <w:t>crisis</w:t>
      </w:r>
      <w:r>
        <w:t xml:space="preserve"> </w:t>
      </w:r>
      <w:r w:rsidRPr="00A57E48">
        <w:t>fuels</w:t>
      </w:r>
      <w:r>
        <w:t xml:space="preserve"> </w:t>
      </w:r>
      <w:r w:rsidRPr="00A57E48">
        <w:t>racially</w:t>
      </w:r>
      <w:r>
        <w:t xml:space="preserve"> </w:t>
      </w:r>
      <w:r w:rsidRPr="00A57E48">
        <w:t>profiled</w:t>
      </w:r>
      <w:r>
        <w:t xml:space="preserve"> </w:t>
      </w:r>
      <w:r w:rsidRPr="00A57E48">
        <w:t>hate</w:t>
      </w:r>
      <w:r>
        <w:t xml:space="preserve"> </w:t>
      </w:r>
      <w:r w:rsidRPr="00A57E48">
        <w:t>in</w:t>
      </w:r>
      <w:r>
        <w:t xml:space="preserve"> </w:t>
      </w:r>
      <w:r w:rsidRPr="00A57E48">
        <w:t>social</w:t>
      </w:r>
      <w:r>
        <w:t xml:space="preserve"> </w:t>
      </w:r>
      <w:r w:rsidRPr="00A57E48">
        <w:t>media</w:t>
      </w:r>
      <w:r>
        <w:t xml:space="preserve"> </w:t>
      </w:r>
      <w:r w:rsidRPr="00A57E48">
        <w:t>networks</w:t>
      </w:r>
      <w:r>
        <w:t xml:space="preserve">. </w:t>
      </w:r>
      <w:proofErr w:type="spellStart"/>
      <w:r w:rsidRPr="00A57E48">
        <w:rPr>
          <w:i/>
          <w:iCs/>
        </w:rPr>
        <w:t>EClinicalMedicine</w:t>
      </w:r>
      <w:proofErr w:type="spellEnd"/>
      <w:r>
        <w:t xml:space="preserve">, 23, </w:t>
      </w:r>
      <w:r w:rsidRPr="00A57E48">
        <w:t>100372</w:t>
      </w:r>
      <w:r>
        <w:t>.</w:t>
      </w:r>
      <w:r w:rsidRPr="00A57E48">
        <w:t xml:space="preserve"> </w:t>
      </w:r>
      <w:hyperlink r:id="rId61" w:history="1">
        <w:r w:rsidRPr="00991EC2">
          <w:rPr>
            <w:rStyle w:val="Hyperlink"/>
          </w:rPr>
          <w:t>https://doi.org/10.1016/j.eclinm.2020.100372</w:t>
        </w:r>
      </w:hyperlink>
    </w:p>
    <w:p w14:paraId="7E447B5E" w14:textId="0AB524E1" w:rsidR="00AB69DA" w:rsidRDefault="00D2462B" w:rsidP="00362FF1">
      <w:pPr>
        <w:jc w:val="both"/>
        <w:rPr>
          <w:rStyle w:val="Hyperlink"/>
        </w:rPr>
      </w:pPr>
      <w:r w:rsidRPr="00D2462B">
        <w:t>Steinbach,</w:t>
      </w:r>
      <w:r>
        <w:t xml:space="preserve"> R., </w:t>
      </w:r>
      <w:r w:rsidRPr="00D2462B">
        <w:t>Perkins,</w:t>
      </w:r>
      <w:r>
        <w:t xml:space="preserve"> C., </w:t>
      </w:r>
      <w:proofErr w:type="spellStart"/>
      <w:r w:rsidRPr="00D2462B">
        <w:t>Tompson</w:t>
      </w:r>
      <w:proofErr w:type="spellEnd"/>
      <w:r w:rsidRPr="00D2462B">
        <w:t>,</w:t>
      </w:r>
      <w:r>
        <w:t xml:space="preserve"> L., </w:t>
      </w:r>
      <w:r w:rsidRPr="00D2462B">
        <w:t>Johnson</w:t>
      </w:r>
      <w:r>
        <w:t>, S.,</w:t>
      </w:r>
      <w:r w:rsidRPr="00D2462B">
        <w:t xml:space="preserve"> Armstrong,</w:t>
      </w:r>
      <w:r>
        <w:t xml:space="preserve"> B.,</w:t>
      </w:r>
      <w:r w:rsidRPr="00D2462B">
        <w:t xml:space="preserve"> Green,</w:t>
      </w:r>
      <w:r>
        <w:t xml:space="preserve"> J.,</w:t>
      </w:r>
      <w:r w:rsidRPr="00D2462B">
        <w:t xml:space="preserve"> Grundy,</w:t>
      </w:r>
      <w:r>
        <w:t xml:space="preserve"> C.,</w:t>
      </w:r>
      <w:r w:rsidRPr="00D2462B">
        <w:t xml:space="preserve"> Wilkinson,</w:t>
      </w:r>
      <w:r>
        <w:t xml:space="preserve"> P., and </w:t>
      </w:r>
      <w:r w:rsidRPr="00D2462B">
        <w:t>Edwards</w:t>
      </w:r>
      <w:r>
        <w:t xml:space="preserve">, P. (2015). </w:t>
      </w:r>
      <w:r w:rsidRPr="00D2462B">
        <w:t xml:space="preserve">The effect of reduced street lighting on road casualties and crime in England and Wales: </w:t>
      </w:r>
      <w:r>
        <w:t>C</w:t>
      </w:r>
      <w:r w:rsidRPr="00D2462B">
        <w:t>ontrolled interrupted time series analysis</w:t>
      </w:r>
      <w:r>
        <w:t xml:space="preserve">. </w:t>
      </w:r>
      <w:r w:rsidRPr="00D2462B">
        <w:rPr>
          <w:i/>
          <w:iCs/>
        </w:rPr>
        <w:t>Journal of Epidemiology and Community Health</w:t>
      </w:r>
      <w:r>
        <w:t xml:space="preserve">, 69(11), 1118-1124. </w:t>
      </w:r>
      <w:hyperlink r:id="rId62" w:history="1">
        <w:r w:rsidRPr="00991EC2">
          <w:rPr>
            <w:rStyle w:val="Hyperlink"/>
          </w:rPr>
          <w:t>http://doi.org/10.1136/jech-2015-206012</w:t>
        </w:r>
      </w:hyperlink>
    </w:p>
    <w:p w14:paraId="504B3096" w14:textId="77777777" w:rsidR="00BA56ED" w:rsidRDefault="00BA56ED" w:rsidP="00BA56ED">
      <w:pPr>
        <w:rPr>
          <w:color w:val="0563C1" w:themeColor="hyperlink"/>
          <w:u w:val="single"/>
        </w:rPr>
        <w:sectPr w:rsidR="00BA56ED" w:rsidSect="00C576A7">
          <w:footerReference w:type="default" r:id="rId63"/>
          <w:pgSz w:w="11906" w:h="16838"/>
          <w:pgMar w:top="1440" w:right="1440" w:bottom="1440" w:left="1440" w:header="708" w:footer="708" w:gutter="0"/>
          <w:cols w:space="708"/>
          <w:docGrid w:linePitch="360"/>
        </w:sectPr>
      </w:pPr>
    </w:p>
    <w:p w14:paraId="5D5FA5D4" w14:textId="1CF68F62" w:rsidR="004675AF" w:rsidRDefault="004675AF" w:rsidP="005107D9">
      <w:pPr>
        <w:pStyle w:val="Heading1"/>
      </w:pPr>
      <w:bookmarkStart w:id="1" w:name="_Hlk76478567"/>
      <w:r>
        <w:lastRenderedPageBreak/>
        <w:t>Appendix</w:t>
      </w:r>
    </w:p>
    <w:p w14:paraId="3413846F" w14:textId="5F744FA2" w:rsidR="00BA56ED" w:rsidRDefault="00BA56ED" w:rsidP="00BA56ED">
      <w:pPr>
        <w:rPr>
          <w:i/>
          <w:iCs/>
        </w:rPr>
      </w:pPr>
      <w:r w:rsidRPr="005107D9">
        <w:rPr>
          <w:b/>
          <w:bCs/>
          <w:i/>
          <w:iCs/>
        </w:rPr>
        <w:t>Table A1.</w:t>
      </w:r>
      <w:r w:rsidRPr="005107D9">
        <w:rPr>
          <w:i/>
          <w:iCs/>
        </w:rPr>
        <w:t xml:space="preserve"> </w:t>
      </w:r>
      <w:r w:rsidR="0014433D">
        <w:rPr>
          <w:i/>
          <w:iCs/>
        </w:rPr>
        <w:t>M</w:t>
      </w:r>
      <w:r w:rsidR="0014433D" w:rsidRPr="0014433D">
        <w:rPr>
          <w:i/>
          <w:iCs/>
        </w:rPr>
        <w:t xml:space="preserve">ultivariate linear regressions </w:t>
      </w:r>
      <w:r w:rsidR="0014433D">
        <w:rPr>
          <w:i/>
          <w:iCs/>
        </w:rPr>
        <w:t xml:space="preserve">with </w:t>
      </w:r>
      <w:r w:rsidRPr="005107D9">
        <w:rPr>
          <w:i/>
          <w:iCs/>
        </w:rPr>
        <w:t xml:space="preserve">ARIMA </w:t>
      </w:r>
      <w:r w:rsidR="0014433D">
        <w:rPr>
          <w:i/>
          <w:iCs/>
        </w:rPr>
        <w:t>errors</w:t>
      </w:r>
      <w:r w:rsidR="004675AF" w:rsidRPr="005107D9">
        <w:rPr>
          <w:i/>
          <w:iCs/>
        </w:rPr>
        <w:t xml:space="preserve"> (coefficients and 95% Confidence Intervals)</w:t>
      </w: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29C389C8" w14:textId="7ED5C2A9" w:rsidTr="00514296">
        <w:tc>
          <w:tcPr>
            <w:tcW w:w="2376" w:type="dxa"/>
            <w:tcBorders>
              <w:top w:val="single" w:sz="4" w:space="0" w:color="auto"/>
              <w:bottom w:val="single" w:sz="4" w:space="0" w:color="auto"/>
            </w:tcBorders>
          </w:tcPr>
          <w:p w14:paraId="552834A3" w14:textId="77777777" w:rsidR="00514296" w:rsidRPr="004675AF" w:rsidRDefault="00514296" w:rsidP="00514296">
            <w:pPr>
              <w:rPr>
                <w:sz w:val="18"/>
                <w:szCs w:val="18"/>
              </w:rPr>
            </w:pPr>
          </w:p>
        </w:tc>
        <w:tc>
          <w:tcPr>
            <w:tcW w:w="1985" w:type="dxa"/>
            <w:tcBorders>
              <w:top w:val="single" w:sz="4" w:space="0" w:color="auto"/>
              <w:bottom w:val="single" w:sz="4" w:space="0" w:color="auto"/>
            </w:tcBorders>
            <w:vAlign w:val="center"/>
          </w:tcPr>
          <w:p w14:paraId="02782A89" w14:textId="77777777" w:rsidR="00514296" w:rsidRPr="008C78D9" w:rsidRDefault="00514296" w:rsidP="00514296">
            <w:pPr>
              <w:rPr>
                <w:sz w:val="18"/>
                <w:szCs w:val="18"/>
              </w:rPr>
            </w:pPr>
            <w:r w:rsidRPr="008C78D9">
              <w:rPr>
                <w:sz w:val="18"/>
                <w:szCs w:val="18"/>
              </w:rPr>
              <w:t>Violence with injury</w:t>
            </w:r>
          </w:p>
        </w:tc>
        <w:tc>
          <w:tcPr>
            <w:tcW w:w="2126" w:type="dxa"/>
            <w:tcBorders>
              <w:top w:val="single" w:sz="4" w:space="0" w:color="auto"/>
              <w:bottom w:val="single" w:sz="4" w:space="0" w:color="auto"/>
            </w:tcBorders>
            <w:vAlign w:val="center"/>
          </w:tcPr>
          <w:p w14:paraId="57046AA9" w14:textId="77777777" w:rsidR="00514296" w:rsidRPr="008C78D9" w:rsidRDefault="00514296" w:rsidP="00514296">
            <w:pPr>
              <w:rPr>
                <w:sz w:val="18"/>
                <w:szCs w:val="18"/>
              </w:rPr>
            </w:pPr>
            <w:r w:rsidRPr="008C78D9">
              <w:rPr>
                <w:sz w:val="18"/>
                <w:szCs w:val="18"/>
              </w:rPr>
              <w:t>Violence without injury</w:t>
            </w:r>
          </w:p>
        </w:tc>
        <w:tc>
          <w:tcPr>
            <w:tcW w:w="1985" w:type="dxa"/>
            <w:tcBorders>
              <w:top w:val="single" w:sz="4" w:space="0" w:color="auto"/>
              <w:bottom w:val="single" w:sz="4" w:space="0" w:color="auto"/>
            </w:tcBorders>
            <w:vAlign w:val="center"/>
          </w:tcPr>
          <w:p w14:paraId="5F7CCBA2" w14:textId="77777777" w:rsidR="00514296" w:rsidRPr="008C78D9" w:rsidRDefault="00514296" w:rsidP="00514296">
            <w:pPr>
              <w:rPr>
                <w:sz w:val="18"/>
                <w:szCs w:val="18"/>
              </w:rPr>
            </w:pPr>
            <w:r w:rsidRPr="008C78D9">
              <w:rPr>
                <w:sz w:val="18"/>
                <w:szCs w:val="18"/>
              </w:rPr>
              <w:t>Sexual offences</w:t>
            </w:r>
          </w:p>
        </w:tc>
        <w:tc>
          <w:tcPr>
            <w:tcW w:w="1842" w:type="dxa"/>
            <w:tcBorders>
              <w:top w:val="single" w:sz="4" w:space="0" w:color="auto"/>
              <w:bottom w:val="single" w:sz="4" w:space="0" w:color="auto"/>
            </w:tcBorders>
            <w:vAlign w:val="center"/>
          </w:tcPr>
          <w:p w14:paraId="519CE875" w14:textId="77777777" w:rsidR="00514296" w:rsidRPr="008C78D9" w:rsidRDefault="00514296" w:rsidP="00514296">
            <w:pPr>
              <w:rPr>
                <w:sz w:val="18"/>
                <w:szCs w:val="18"/>
              </w:rPr>
            </w:pPr>
            <w:r w:rsidRPr="008C78D9">
              <w:rPr>
                <w:sz w:val="18"/>
                <w:szCs w:val="18"/>
              </w:rPr>
              <w:t>Robbery</w:t>
            </w:r>
          </w:p>
        </w:tc>
        <w:tc>
          <w:tcPr>
            <w:tcW w:w="1843" w:type="dxa"/>
            <w:tcBorders>
              <w:top w:val="single" w:sz="4" w:space="0" w:color="auto"/>
              <w:bottom w:val="single" w:sz="4" w:space="0" w:color="auto"/>
            </w:tcBorders>
          </w:tcPr>
          <w:p w14:paraId="0B8EABD8" w14:textId="77777777" w:rsidR="00514296" w:rsidRPr="008C78D9" w:rsidRDefault="00514296" w:rsidP="00514296">
            <w:pPr>
              <w:rPr>
                <w:sz w:val="18"/>
                <w:szCs w:val="18"/>
              </w:rPr>
            </w:pPr>
            <w:r w:rsidRPr="008C78D9">
              <w:rPr>
                <w:sz w:val="18"/>
                <w:szCs w:val="18"/>
              </w:rPr>
              <w:t>Possession of drugs</w:t>
            </w:r>
          </w:p>
        </w:tc>
        <w:tc>
          <w:tcPr>
            <w:tcW w:w="1843" w:type="dxa"/>
            <w:tcBorders>
              <w:top w:val="single" w:sz="4" w:space="0" w:color="auto"/>
              <w:bottom w:val="single" w:sz="4" w:space="0" w:color="auto"/>
            </w:tcBorders>
          </w:tcPr>
          <w:p w14:paraId="4C10B89E" w14:textId="071059A9" w:rsidR="00514296" w:rsidRPr="008C78D9" w:rsidRDefault="00514296" w:rsidP="00514296">
            <w:pPr>
              <w:rPr>
                <w:sz w:val="18"/>
                <w:szCs w:val="18"/>
              </w:rPr>
            </w:pPr>
            <w:r w:rsidRPr="008C78D9">
              <w:rPr>
                <w:sz w:val="18"/>
                <w:szCs w:val="18"/>
              </w:rPr>
              <w:t>Drug trafficking</w:t>
            </w:r>
          </w:p>
        </w:tc>
      </w:tr>
      <w:tr w:rsidR="00514296" w:rsidRPr="008C78D9" w14:paraId="5B749BBC" w14:textId="4C997685" w:rsidTr="00514296">
        <w:tc>
          <w:tcPr>
            <w:tcW w:w="2376" w:type="dxa"/>
            <w:tcBorders>
              <w:top w:val="single" w:sz="4" w:space="0" w:color="auto"/>
            </w:tcBorders>
            <w:vAlign w:val="center"/>
          </w:tcPr>
          <w:p w14:paraId="4D899373"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31EA7BCB" w14:textId="77777777" w:rsidR="00514296" w:rsidRPr="008C78D9" w:rsidRDefault="00514296" w:rsidP="00514296">
            <w:pPr>
              <w:rPr>
                <w:sz w:val="18"/>
                <w:szCs w:val="18"/>
              </w:rPr>
            </w:pPr>
            <w:r w:rsidRPr="008C78D9">
              <w:rPr>
                <w:b/>
                <w:bCs/>
                <w:sz w:val="18"/>
                <w:szCs w:val="18"/>
              </w:rPr>
              <w:t>-113.8</w:t>
            </w:r>
            <w:r w:rsidRPr="008C78D9">
              <w:rPr>
                <w:sz w:val="18"/>
                <w:szCs w:val="18"/>
              </w:rPr>
              <w:t xml:space="preserve"> [-225.1, -2.5]</w:t>
            </w:r>
          </w:p>
        </w:tc>
        <w:tc>
          <w:tcPr>
            <w:tcW w:w="2126" w:type="dxa"/>
            <w:tcBorders>
              <w:top w:val="single" w:sz="4" w:space="0" w:color="auto"/>
            </w:tcBorders>
          </w:tcPr>
          <w:p w14:paraId="0B9BEC7F" w14:textId="77777777" w:rsidR="00514296" w:rsidRPr="008C78D9" w:rsidRDefault="00514296" w:rsidP="00514296">
            <w:pPr>
              <w:rPr>
                <w:sz w:val="18"/>
                <w:szCs w:val="18"/>
              </w:rPr>
            </w:pPr>
            <w:r w:rsidRPr="008C78D9">
              <w:rPr>
                <w:b/>
                <w:bCs/>
                <w:sz w:val="18"/>
                <w:szCs w:val="18"/>
              </w:rPr>
              <w:t>-157.2</w:t>
            </w:r>
            <w:r w:rsidRPr="008C78D9">
              <w:rPr>
                <w:sz w:val="18"/>
                <w:szCs w:val="18"/>
              </w:rPr>
              <w:t xml:space="preserve"> [-255.0, -59.4]</w:t>
            </w:r>
          </w:p>
        </w:tc>
        <w:tc>
          <w:tcPr>
            <w:tcW w:w="1985" w:type="dxa"/>
            <w:tcBorders>
              <w:top w:val="single" w:sz="4" w:space="0" w:color="auto"/>
            </w:tcBorders>
          </w:tcPr>
          <w:p w14:paraId="77CC7E21" w14:textId="77777777" w:rsidR="00514296" w:rsidRPr="008C78D9" w:rsidRDefault="00514296" w:rsidP="00514296">
            <w:pPr>
              <w:rPr>
                <w:sz w:val="18"/>
                <w:szCs w:val="18"/>
              </w:rPr>
            </w:pPr>
            <w:r w:rsidRPr="008C78D9">
              <w:rPr>
                <w:b/>
                <w:bCs/>
                <w:sz w:val="18"/>
                <w:szCs w:val="18"/>
              </w:rPr>
              <w:t>-77.0</w:t>
            </w:r>
            <w:r w:rsidRPr="008C78D9">
              <w:rPr>
                <w:sz w:val="18"/>
                <w:szCs w:val="18"/>
              </w:rPr>
              <w:t xml:space="preserve"> [-113.4, -40.7]</w:t>
            </w:r>
          </w:p>
        </w:tc>
        <w:tc>
          <w:tcPr>
            <w:tcW w:w="1842" w:type="dxa"/>
            <w:tcBorders>
              <w:top w:val="single" w:sz="4" w:space="0" w:color="auto"/>
            </w:tcBorders>
          </w:tcPr>
          <w:p w14:paraId="7B0FA874" w14:textId="77777777" w:rsidR="00514296" w:rsidRPr="008C78D9" w:rsidRDefault="00514296" w:rsidP="00514296">
            <w:pPr>
              <w:rPr>
                <w:sz w:val="18"/>
                <w:szCs w:val="18"/>
              </w:rPr>
            </w:pPr>
            <w:r w:rsidRPr="008C78D9">
              <w:rPr>
                <w:b/>
                <w:bCs/>
                <w:sz w:val="18"/>
                <w:szCs w:val="18"/>
              </w:rPr>
              <w:t>-28.2</w:t>
            </w:r>
            <w:r w:rsidRPr="008C78D9">
              <w:rPr>
                <w:sz w:val="18"/>
                <w:szCs w:val="18"/>
              </w:rPr>
              <w:t xml:space="preserve"> [-38.4, -18.0]</w:t>
            </w:r>
          </w:p>
        </w:tc>
        <w:tc>
          <w:tcPr>
            <w:tcW w:w="1843" w:type="dxa"/>
            <w:tcBorders>
              <w:top w:val="single" w:sz="4" w:space="0" w:color="auto"/>
            </w:tcBorders>
          </w:tcPr>
          <w:p w14:paraId="22BE5CB5" w14:textId="77777777" w:rsidR="00514296" w:rsidRPr="008C78D9" w:rsidRDefault="00514296" w:rsidP="00514296">
            <w:pPr>
              <w:rPr>
                <w:sz w:val="18"/>
                <w:szCs w:val="18"/>
              </w:rPr>
            </w:pPr>
            <w:r w:rsidRPr="008C78D9">
              <w:rPr>
                <w:b/>
                <w:bCs/>
                <w:sz w:val="18"/>
                <w:szCs w:val="18"/>
              </w:rPr>
              <w:t>-53.3</w:t>
            </w:r>
            <w:r w:rsidRPr="008C78D9">
              <w:rPr>
                <w:sz w:val="18"/>
                <w:szCs w:val="18"/>
              </w:rPr>
              <w:t xml:space="preserve"> [-103.0, -3.5]</w:t>
            </w:r>
          </w:p>
        </w:tc>
        <w:tc>
          <w:tcPr>
            <w:tcW w:w="1843" w:type="dxa"/>
            <w:tcBorders>
              <w:top w:val="single" w:sz="4" w:space="0" w:color="auto"/>
            </w:tcBorders>
          </w:tcPr>
          <w:p w14:paraId="3BA860FB" w14:textId="194C5F52" w:rsidR="00514296" w:rsidRPr="008C78D9" w:rsidRDefault="00514296" w:rsidP="00514296">
            <w:pPr>
              <w:rPr>
                <w:b/>
                <w:bCs/>
                <w:sz w:val="18"/>
                <w:szCs w:val="18"/>
              </w:rPr>
            </w:pPr>
            <w:r w:rsidRPr="008C78D9">
              <w:rPr>
                <w:b/>
                <w:bCs/>
                <w:sz w:val="18"/>
                <w:szCs w:val="18"/>
              </w:rPr>
              <w:t>-30.2</w:t>
            </w:r>
            <w:r w:rsidRPr="008C78D9">
              <w:rPr>
                <w:sz w:val="18"/>
                <w:szCs w:val="18"/>
              </w:rPr>
              <w:t xml:space="preserve"> [-44.4, -16.1]</w:t>
            </w:r>
          </w:p>
        </w:tc>
      </w:tr>
      <w:tr w:rsidR="00514296" w:rsidRPr="008C78D9" w14:paraId="1B8F602E" w14:textId="4C5B9451" w:rsidTr="00514296">
        <w:tc>
          <w:tcPr>
            <w:tcW w:w="2376" w:type="dxa"/>
            <w:vAlign w:val="center"/>
          </w:tcPr>
          <w:p w14:paraId="2387744F" w14:textId="77777777" w:rsidR="00514296" w:rsidRPr="008C78D9" w:rsidRDefault="00514296" w:rsidP="00514296">
            <w:pPr>
              <w:rPr>
                <w:sz w:val="18"/>
                <w:szCs w:val="18"/>
              </w:rPr>
            </w:pPr>
            <w:r w:rsidRPr="008C78D9">
              <w:rPr>
                <w:sz w:val="18"/>
                <w:szCs w:val="18"/>
              </w:rPr>
              <w:t>Time since first lockdown</w:t>
            </w:r>
          </w:p>
        </w:tc>
        <w:tc>
          <w:tcPr>
            <w:tcW w:w="1985" w:type="dxa"/>
          </w:tcPr>
          <w:p w14:paraId="1E85BB97" w14:textId="77777777" w:rsidR="00514296" w:rsidRPr="008C78D9" w:rsidRDefault="00514296" w:rsidP="00514296">
            <w:pPr>
              <w:rPr>
                <w:sz w:val="18"/>
                <w:szCs w:val="18"/>
              </w:rPr>
            </w:pPr>
            <w:r w:rsidRPr="008C78D9">
              <w:rPr>
                <w:b/>
                <w:bCs/>
                <w:sz w:val="18"/>
                <w:szCs w:val="18"/>
              </w:rPr>
              <w:t>41.9</w:t>
            </w:r>
            <w:r w:rsidRPr="008C78D9">
              <w:rPr>
                <w:sz w:val="18"/>
                <w:szCs w:val="18"/>
              </w:rPr>
              <w:t xml:space="preserve"> [9.8, 73.9]</w:t>
            </w:r>
          </w:p>
        </w:tc>
        <w:tc>
          <w:tcPr>
            <w:tcW w:w="2126" w:type="dxa"/>
          </w:tcPr>
          <w:p w14:paraId="0B7A4EE0" w14:textId="77777777" w:rsidR="00514296" w:rsidRPr="008C78D9" w:rsidRDefault="00514296" w:rsidP="00514296">
            <w:pPr>
              <w:rPr>
                <w:sz w:val="18"/>
                <w:szCs w:val="18"/>
              </w:rPr>
            </w:pPr>
            <w:r w:rsidRPr="008C78D9">
              <w:rPr>
                <w:b/>
                <w:bCs/>
                <w:sz w:val="18"/>
                <w:szCs w:val="18"/>
              </w:rPr>
              <w:t>24.9</w:t>
            </w:r>
            <w:r w:rsidRPr="008C78D9">
              <w:rPr>
                <w:sz w:val="18"/>
                <w:szCs w:val="18"/>
              </w:rPr>
              <w:t xml:space="preserve"> [3.2, 46.6]</w:t>
            </w:r>
          </w:p>
        </w:tc>
        <w:tc>
          <w:tcPr>
            <w:tcW w:w="1985" w:type="dxa"/>
          </w:tcPr>
          <w:p w14:paraId="6E3091A2" w14:textId="77777777" w:rsidR="00514296" w:rsidRPr="008C78D9" w:rsidRDefault="00514296" w:rsidP="00514296">
            <w:pPr>
              <w:rPr>
                <w:sz w:val="18"/>
                <w:szCs w:val="18"/>
              </w:rPr>
            </w:pPr>
            <w:r w:rsidRPr="008C78D9">
              <w:rPr>
                <w:sz w:val="18"/>
                <w:szCs w:val="18"/>
              </w:rPr>
              <w:t>7.4 [-3.8, 18.6]</w:t>
            </w:r>
          </w:p>
        </w:tc>
        <w:tc>
          <w:tcPr>
            <w:tcW w:w="1842" w:type="dxa"/>
          </w:tcPr>
          <w:p w14:paraId="584FDEC6" w14:textId="77777777" w:rsidR="00514296" w:rsidRPr="008C78D9" w:rsidRDefault="00514296" w:rsidP="00514296">
            <w:pPr>
              <w:rPr>
                <w:sz w:val="18"/>
                <w:szCs w:val="18"/>
              </w:rPr>
            </w:pPr>
            <w:r w:rsidRPr="008C78D9">
              <w:rPr>
                <w:sz w:val="18"/>
                <w:szCs w:val="18"/>
              </w:rPr>
              <w:t>1.9 [-1.0, 4.9]</w:t>
            </w:r>
          </w:p>
        </w:tc>
        <w:tc>
          <w:tcPr>
            <w:tcW w:w="1843" w:type="dxa"/>
          </w:tcPr>
          <w:p w14:paraId="0B223391" w14:textId="77777777" w:rsidR="00514296" w:rsidRPr="008C78D9" w:rsidRDefault="00514296" w:rsidP="00514296">
            <w:pPr>
              <w:rPr>
                <w:sz w:val="18"/>
                <w:szCs w:val="18"/>
              </w:rPr>
            </w:pPr>
            <w:r w:rsidRPr="008C78D9">
              <w:rPr>
                <w:sz w:val="18"/>
                <w:szCs w:val="18"/>
              </w:rPr>
              <w:t>9.1 [-1.8, 20.1]</w:t>
            </w:r>
          </w:p>
        </w:tc>
        <w:tc>
          <w:tcPr>
            <w:tcW w:w="1843" w:type="dxa"/>
          </w:tcPr>
          <w:p w14:paraId="3EB90305" w14:textId="21F185BD" w:rsidR="00514296" w:rsidRPr="008C78D9" w:rsidRDefault="00514296" w:rsidP="00514296">
            <w:pPr>
              <w:rPr>
                <w:sz w:val="18"/>
                <w:szCs w:val="18"/>
              </w:rPr>
            </w:pPr>
            <w:r w:rsidRPr="008C78D9">
              <w:rPr>
                <w:b/>
                <w:bCs/>
                <w:sz w:val="18"/>
                <w:szCs w:val="18"/>
              </w:rPr>
              <w:t>5.2</w:t>
            </w:r>
            <w:r w:rsidRPr="008C78D9">
              <w:rPr>
                <w:sz w:val="18"/>
                <w:szCs w:val="18"/>
              </w:rPr>
              <w:t xml:space="preserve"> [0.9, 9.5]</w:t>
            </w:r>
          </w:p>
        </w:tc>
      </w:tr>
      <w:tr w:rsidR="00514296" w:rsidRPr="008C78D9" w14:paraId="2A956538" w14:textId="26F227B6" w:rsidTr="00514296">
        <w:tc>
          <w:tcPr>
            <w:tcW w:w="2376" w:type="dxa"/>
            <w:vAlign w:val="center"/>
          </w:tcPr>
          <w:p w14:paraId="66699389" w14:textId="77777777" w:rsidR="00514296" w:rsidRPr="008C78D9" w:rsidRDefault="00514296" w:rsidP="00514296">
            <w:pPr>
              <w:rPr>
                <w:sz w:val="18"/>
                <w:szCs w:val="18"/>
              </w:rPr>
            </w:pPr>
            <w:r w:rsidRPr="008C78D9">
              <w:rPr>
                <w:sz w:val="18"/>
                <w:szCs w:val="18"/>
              </w:rPr>
              <w:t>Second lockdown</w:t>
            </w:r>
          </w:p>
        </w:tc>
        <w:tc>
          <w:tcPr>
            <w:tcW w:w="1985" w:type="dxa"/>
          </w:tcPr>
          <w:p w14:paraId="7B4DCBE7" w14:textId="77777777" w:rsidR="00514296" w:rsidRPr="008C78D9" w:rsidRDefault="00514296" w:rsidP="00514296">
            <w:pPr>
              <w:rPr>
                <w:sz w:val="18"/>
                <w:szCs w:val="18"/>
              </w:rPr>
            </w:pPr>
            <w:r w:rsidRPr="008C78D9">
              <w:rPr>
                <w:sz w:val="18"/>
                <w:szCs w:val="18"/>
              </w:rPr>
              <w:t>-134.5 [-368.3, 99.2]</w:t>
            </w:r>
          </w:p>
        </w:tc>
        <w:tc>
          <w:tcPr>
            <w:tcW w:w="2126" w:type="dxa"/>
          </w:tcPr>
          <w:p w14:paraId="729454A7" w14:textId="77777777" w:rsidR="00514296" w:rsidRPr="008C78D9" w:rsidRDefault="00514296" w:rsidP="00514296">
            <w:pPr>
              <w:rPr>
                <w:sz w:val="18"/>
                <w:szCs w:val="18"/>
              </w:rPr>
            </w:pPr>
            <w:r w:rsidRPr="008C78D9">
              <w:rPr>
                <w:sz w:val="18"/>
                <w:szCs w:val="18"/>
              </w:rPr>
              <w:t>-53.1 [-183.7, 77.5]</w:t>
            </w:r>
          </w:p>
        </w:tc>
        <w:tc>
          <w:tcPr>
            <w:tcW w:w="1985" w:type="dxa"/>
          </w:tcPr>
          <w:p w14:paraId="3F806EB3" w14:textId="77777777" w:rsidR="00514296" w:rsidRPr="008C78D9" w:rsidRDefault="00514296" w:rsidP="00514296">
            <w:pPr>
              <w:rPr>
                <w:sz w:val="18"/>
                <w:szCs w:val="18"/>
              </w:rPr>
            </w:pPr>
            <w:r w:rsidRPr="008C78D9">
              <w:rPr>
                <w:sz w:val="18"/>
                <w:szCs w:val="18"/>
              </w:rPr>
              <w:t>-68.8 [-149.5, 12.0]</w:t>
            </w:r>
          </w:p>
        </w:tc>
        <w:tc>
          <w:tcPr>
            <w:tcW w:w="1842" w:type="dxa"/>
          </w:tcPr>
          <w:p w14:paraId="3D238F63" w14:textId="77777777" w:rsidR="00514296" w:rsidRPr="008C78D9" w:rsidRDefault="00514296" w:rsidP="00514296">
            <w:pPr>
              <w:rPr>
                <w:sz w:val="18"/>
                <w:szCs w:val="18"/>
              </w:rPr>
            </w:pPr>
            <w:r w:rsidRPr="008C78D9">
              <w:rPr>
                <w:b/>
                <w:bCs/>
                <w:sz w:val="18"/>
                <w:szCs w:val="18"/>
              </w:rPr>
              <w:t>-22.5</w:t>
            </w:r>
            <w:r w:rsidRPr="008C78D9">
              <w:rPr>
                <w:sz w:val="18"/>
                <w:szCs w:val="18"/>
              </w:rPr>
              <w:t xml:space="preserve"> [-44.2, -0.8]</w:t>
            </w:r>
          </w:p>
        </w:tc>
        <w:tc>
          <w:tcPr>
            <w:tcW w:w="1843" w:type="dxa"/>
          </w:tcPr>
          <w:p w14:paraId="184091F3" w14:textId="77777777" w:rsidR="00514296" w:rsidRPr="008C78D9" w:rsidRDefault="00514296" w:rsidP="00514296">
            <w:pPr>
              <w:rPr>
                <w:sz w:val="18"/>
                <w:szCs w:val="18"/>
              </w:rPr>
            </w:pPr>
            <w:r w:rsidRPr="008C78D9">
              <w:rPr>
                <w:sz w:val="18"/>
                <w:szCs w:val="18"/>
              </w:rPr>
              <w:t>-17.6 [-105.5, 70.2]</w:t>
            </w:r>
          </w:p>
        </w:tc>
        <w:tc>
          <w:tcPr>
            <w:tcW w:w="1843" w:type="dxa"/>
          </w:tcPr>
          <w:p w14:paraId="03EB7560" w14:textId="49A458EF" w:rsidR="00514296" w:rsidRPr="008C78D9" w:rsidRDefault="00514296" w:rsidP="00514296">
            <w:pPr>
              <w:rPr>
                <w:sz w:val="18"/>
                <w:szCs w:val="18"/>
              </w:rPr>
            </w:pPr>
            <w:r w:rsidRPr="008C78D9">
              <w:rPr>
                <w:sz w:val="18"/>
                <w:szCs w:val="18"/>
              </w:rPr>
              <w:t>8.6 [-22.5, 39.7]</w:t>
            </w:r>
          </w:p>
        </w:tc>
      </w:tr>
      <w:tr w:rsidR="00514296" w:rsidRPr="008C78D9" w14:paraId="716E7E9A" w14:textId="5D7356E7" w:rsidTr="00514296">
        <w:tc>
          <w:tcPr>
            <w:tcW w:w="2376" w:type="dxa"/>
            <w:vAlign w:val="center"/>
          </w:tcPr>
          <w:p w14:paraId="4058DC01" w14:textId="77777777" w:rsidR="00514296" w:rsidRPr="008C78D9" w:rsidRDefault="00514296" w:rsidP="00514296">
            <w:pPr>
              <w:rPr>
                <w:sz w:val="18"/>
                <w:szCs w:val="18"/>
              </w:rPr>
            </w:pPr>
            <w:r w:rsidRPr="008C78D9">
              <w:rPr>
                <w:sz w:val="18"/>
                <w:szCs w:val="18"/>
              </w:rPr>
              <w:t>Time since second lockdown</w:t>
            </w:r>
          </w:p>
        </w:tc>
        <w:tc>
          <w:tcPr>
            <w:tcW w:w="1985" w:type="dxa"/>
          </w:tcPr>
          <w:p w14:paraId="2BFCDF3E" w14:textId="77777777" w:rsidR="00514296" w:rsidRPr="008C78D9" w:rsidRDefault="00514296" w:rsidP="00514296">
            <w:pPr>
              <w:rPr>
                <w:sz w:val="18"/>
                <w:szCs w:val="18"/>
              </w:rPr>
            </w:pPr>
            <w:r w:rsidRPr="008C78D9">
              <w:rPr>
                <w:sz w:val="18"/>
                <w:szCs w:val="18"/>
              </w:rPr>
              <w:t>40.4 [-23.6, 104.5]</w:t>
            </w:r>
          </w:p>
        </w:tc>
        <w:tc>
          <w:tcPr>
            <w:tcW w:w="2126" w:type="dxa"/>
          </w:tcPr>
          <w:p w14:paraId="1F0D0EF0" w14:textId="77777777" w:rsidR="00514296" w:rsidRPr="008C78D9" w:rsidRDefault="00514296" w:rsidP="00514296">
            <w:pPr>
              <w:rPr>
                <w:sz w:val="18"/>
                <w:szCs w:val="18"/>
              </w:rPr>
            </w:pPr>
            <w:r w:rsidRPr="008C78D9">
              <w:rPr>
                <w:sz w:val="18"/>
                <w:szCs w:val="18"/>
              </w:rPr>
              <w:t>27.4 [-25.8, 80.6]</w:t>
            </w:r>
          </w:p>
        </w:tc>
        <w:tc>
          <w:tcPr>
            <w:tcW w:w="1985" w:type="dxa"/>
          </w:tcPr>
          <w:p w14:paraId="5302D69E" w14:textId="77777777" w:rsidR="00514296" w:rsidRPr="008C78D9" w:rsidRDefault="00514296" w:rsidP="00514296">
            <w:pPr>
              <w:rPr>
                <w:sz w:val="18"/>
                <w:szCs w:val="18"/>
              </w:rPr>
            </w:pPr>
            <w:r w:rsidRPr="008C78D9">
              <w:rPr>
                <w:sz w:val="18"/>
                <w:szCs w:val="18"/>
              </w:rPr>
              <w:t>4.6 [-14.6, 25.8]</w:t>
            </w:r>
          </w:p>
        </w:tc>
        <w:tc>
          <w:tcPr>
            <w:tcW w:w="1842" w:type="dxa"/>
          </w:tcPr>
          <w:p w14:paraId="2EF0458A" w14:textId="77777777" w:rsidR="00514296" w:rsidRPr="008C78D9" w:rsidRDefault="00514296" w:rsidP="00514296">
            <w:pPr>
              <w:rPr>
                <w:sz w:val="18"/>
                <w:szCs w:val="18"/>
              </w:rPr>
            </w:pPr>
            <w:r w:rsidRPr="008C78D9">
              <w:rPr>
                <w:b/>
                <w:bCs/>
                <w:sz w:val="18"/>
                <w:szCs w:val="18"/>
              </w:rPr>
              <w:t>7.0</w:t>
            </w:r>
            <w:r w:rsidRPr="008C78D9">
              <w:rPr>
                <w:sz w:val="18"/>
                <w:szCs w:val="18"/>
              </w:rPr>
              <w:t xml:space="preserve"> [1.1, 12.9]</w:t>
            </w:r>
          </w:p>
        </w:tc>
        <w:tc>
          <w:tcPr>
            <w:tcW w:w="1843" w:type="dxa"/>
          </w:tcPr>
          <w:p w14:paraId="52A88650" w14:textId="77777777" w:rsidR="00514296" w:rsidRPr="008C78D9" w:rsidRDefault="00514296" w:rsidP="00514296">
            <w:pPr>
              <w:rPr>
                <w:sz w:val="18"/>
                <w:szCs w:val="18"/>
              </w:rPr>
            </w:pPr>
            <w:r w:rsidRPr="008C78D9">
              <w:rPr>
                <w:b/>
                <w:bCs/>
                <w:sz w:val="18"/>
                <w:szCs w:val="18"/>
              </w:rPr>
              <w:t>40.5</w:t>
            </w:r>
            <w:r w:rsidRPr="008C78D9">
              <w:rPr>
                <w:sz w:val="18"/>
                <w:szCs w:val="18"/>
              </w:rPr>
              <w:t xml:space="preserve"> [5.4, 75.5]</w:t>
            </w:r>
          </w:p>
        </w:tc>
        <w:tc>
          <w:tcPr>
            <w:tcW w:w="1843" w:type="dxa"/>
          </w:tcPr>
          <w:p w14:paraId="2E134241" w14:textId="40F4A848" w:rsidR="00514296" w:rsidRPr="008C78D9" w:rsidRDefault="00514296" w:rsidP="00514296">
            <w:pPr>
              <w:rPr>
                <w:b/>
                <w:bCs/>
                <w:sz w:val="18"/>
                <w:szCs w:val="18"/>
              </w:rPr>
            </w:pPr>
            <w:r w:rsidRPr="008C78D9">
              <w:rPr>
                <w:sz w:val="18"/>
                <w:szCs w:val="18"/>
              </w:rPr>
              <w:t>4.1 [-4.2, 12.4]</w:t>
            </w:r>
          </w:p>
        </w:tc>
      </w:tr>
      <w:tr w:rsidR="00514296" w:rsidRPr="008C78D9" w14:paraId="0A879089" w14:textId="3B4BF50A" w:rsidTr="00514296">
        <w:tc>
          <w:tcPr>
            <w:tcW w:w="2376" w:type="dxa"/>
            <w:vAlign w:val="center"/>
          </w:tcPr>
          <w:p w14:paraId="36FBBDFA" w14:textId="77777777" w:rsidR="00514296" w:rsidRPr="008C78D9" w:rsidRDefault="00514296" w:rsidP="00514296">
            <w:pPr>
              <w:rPr>
                <w:sz w:val="18"/>
                <w:szCs w:val="18"/>
              </w:rPr>
            </w:pPr>
            <w:r w:rsidRPr="008C78D9">
              <w:rPr>
                <w:sz w:val="18"/>
                <w:szCs w:val="18"/>
              </w:rPr>
              <w:t>Third lockdown</w:t>
            </w:r>
          </w:p>
        </w:tc>
        <w:tc>
          <w:tcPr>
            <w:tcW w:w="1985" w:type="dxa"/>
          </w:tcPr>
          <w:p w14:paraId="72B3E62D" w14:textId="77777777" w:rsidR="00514296" w:rsidRPr="008C78D9" w:rsidRDefault="00514296" w:rsidP="00514296">
            <w:pPr>
              <w:rPr>
                <w:sz w:val="18"/>
                <w:szCs w:val="18"/>
              </w:rPr>
            </w:pPr>
            <w:r w:rsidRPr="008C78D9">
              <w:rPr>
                <w:b/>
                <w:bCs/>
                <w:sz w:val="18"/>
                <w:szCs w:val="18"/>
              </w:rPr>
              <w:t>-321.2</w:t>
            </w:r>
            <w:r w:rsidRPr="008C78D9">
              <w:rPr>
                <w:sz w:val="18"/>
                <w:szCs w:val="18"/>
              </w:rPr>
              <w:t xml:space="preserve"> [-578.9, -63.4]</w:t>
            </w:r>
          </w:p>
        </w:tc>
        <w:tc>
          <w:tcPr>
            <w:tcW w:w="2126" w:type="dxa"/>
          </w:tcPr>
          <w:p w14:paraId="7A923BB0" w14:textId="77777777" w:rsidR="00514296" w:rsidRPr="008C78D9" w:rsidRDefault="00514296" w:rsidP="00514296">
            <w:pPr>
              <w:rPr>
                <w:sz w:val="18"/>
                <w:szCs w:val="18"/>
              </w:rPr>
            </w:pPr>
            <w:r w:rsidRPr="008C78D9">
              <w:rPr>
                <w:b/>
                <w:bCs/>
                <w:sz w:val="18"/>
                <w:szCs w:val="18"/>
              </w:rPr>
              <w:t>-453.0</w:t>
            </w:r>
            <w:r w:rsidRPr="008C78D9">
              <w:rPr>
                <w:sz w:val="18"/>
                <w:szCs w:val="18"/>
              </w:rPr>
              <w:t xml:space="preserve"> [-578.6, -327.4]</w:t>
            </w:r>
          </w:p>
        </w:tc>
        <w:tc>
          <w:tcPr>
            <w:tcW w:w="1985" w:type="dxa"/>
          </w:tcPr>
          <w:p w14:paraId="5708CC24" w14:textId="77777777" w:rsidR="00514296" w:rsidRPr="008C78D9" w:rsidRDefault="00514296" w:rsidP="00514296">
            <w:pPr>
              <w:rPr>
                <w:sz w:val="18"/>
                <w:szCs w:val="18"/>
              </w:rPr>
            </w:pPr>
            <w:r w:rsidRPr="008C78D9">
              <w:rPr>
                <w:sz w:val="18"/>
                <w:szCs w:val="18"/>
              </w:rPr>
              <w:t>-54.4 [-145.0, 36.3]</w:t>
            </w:r>
          </w:p>
        </w:tc>
        <w:tc>
          <w:tcPr>
            <w:tcW w:w="1842" w:type="dxa"/>
          </w:tcPr>
          <w:p w14:paraId="078C6F00" w14:textId="77777777" w:rsidR="00514296" w:rsidRPr="008C78D9" w:rsidRDefault="00514296" w:rsidP="00514296">
            <w:pPr>
              <w:rPr>
                <w:sz w:val="18"/>
                <w:szCs w:val="18"/>
              </w:rPr>
            </w:pPr>
            <w:r w:rsidRPr="008C78D9">
              <w:rPr>
                <w:b/>
                <w:bCs/>
                <w:sz w:val="18"/>
                <w:szCs w:val="18"/>
              </w:rPr>
              <w:t>-24.6</w:t>
            </w:r>
            <w:r w:rsidRPr="008C78D9">
              <w:rPr>
                <w:sz w:val="18"/>
                <w:szCs w:val="18"/>
              </w:rPr>
              <w:t xml:space="preserve"> [-48.6, -0.6]</w:t>
            </w:r>
          </w:p>
        </w:tc>
        <w:tc>
          <w:tcPr>
            <w:tcW w:w="1843" w:type="dxa"/>
          </w:tcPr>
          <w:p w14:paraId="318B1863" w14:textId="77777777" w:rsidR="00514296" w:rsidRPr="008C78D9" w:rsidRDefault="00514296" w:rsidP="00514296">
            <w:pPr>
              <w:rPr>
                <w:sz w:val="18"/>
                <w:szCs w:val="18"/>
              </w:rPr>
            </w:pPr>
            <w:r w:rsidRPr="008C78D9">
              <w:rPr>
                <w:sz w:val="18"/>
                <w:szCs w:val="18"/>
              </w:rPr>
              <w:t>-12.0 [-86.7, 62.7]</w:t>
            </w:r>
          </w:p>
        </w:tc>
        <w:tc>
          <w:tcPr>
            <w:tcW w:w="1843" w:type="dxa"/>
          </w:tcPr>
          <w:p w14:paraId="700E9B61" w14:textId="04E8BBBC" w:rsidR="00514296" w:rsidRPr="008C78D9" w:rsidRDefault="00514296" w:rsidP="00514296">
            <w:pPr>
              <w:rPr>
                <w:sz w:val="18"/>
                <w:szCs w:val="18"/>
              </w:rPr>
            </w:pPr>
            <w:r w:rsidRPr="008C78D9">
              <w:rPr>
                <w:sz w:val="18"/>
                <w:szCs w:val="18"/>
              </w:rPr>
              <w:t>-14.2 [-49.1, 20.6]</w:t>
            </w:r>
          </w:p>
        </w:tc>
      </w:tr>
      <w:tr w:rsidR="00514296" w:rsidRPr="008C78D9" w14:paraId="3B75433C" w14:textId="7E37E3D1" w:rsidTr="00514296">
        <w:tc>
          <w:tcPr>
            <w:tcW w:w="2376" w:type="dxa"/>
            <w:tcBorders>
              <w:bottom w:val="single" w:sz="4" w:space="0" w:color="auto"/>
            </w:tcBorders>
            <w:vAlign w:val="center"/>
          </w:tcPr>
          <w:p w14:paraId="0DC08C73"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ED8BF7E" w14:textId="77777777" w:rsidR="00514296" w:rsidRPr="008C78D9" w:rsidRDefault="00514296" w:rsidP="00514296">
            <w:pPr>
              <w:rPr>
                <w:sz w:val="18"/>
                <w:szCs w:val="18"/>
              </w:rPr>
            </w:pPr>
            <w:r w:rsidRPr="008C78D9">
              <w:rPr>
                <w:b/>
                <w:bCs/>
                <w:sz w:val="18"/>
                <w:szCs w:val="18"/>
              </w:rPr>
              <w:t>106.5</w:t>
            </w:r>
            <w:r w:rsidRPr="008C78D9">
              <w:rPr>
                <w:sz w:val="18"/>
                <w:szCs w:val="18"/>
              </w:rPr>
              <w:t xml:space="preserve"> [65.8, 147.1]</w:t>
            </w:r>
          </w:p>
        </w:tc>
        <w:tc>
          <w:tcPr>
            <w:tcW w:w="2126" w:type="dxa"/>
            <w:tcBorders>
              <w:bottom w:val="single" w:sz="4" w:space="0" w:color="auto"/>
            </w:tcBorders>
          </w:tcPr>
          <w:p w14:paraId="4C370297" w14:textId="77777777" w:rsidR="00514296" w:rsidRPr="008C78D9" w:rsidRDefault="00514296" w:rsidP="00514296">
            <w:pPr>
              <w:rPr>
                <w:sz w:val="18"/>
                <w:szCs w:val="18"/>
              </w:rPr>
            </w:pPr>
            <w:r w:rsidRPr="008C78D9">
              <w:rPr>
                <w:b/>
                <w:bCs/>
                <w:sz w:val="18"/>
                <w:szCs w:val="18"/>
              </w:rPr>
              <w:t>152.8</w:t>
            </w:r>
            <w:r w:rsidRPr="008C78D9">
              <w:rPr>
                <w:sz w:val="18"/>
                <w:szCs w:val="18"/>
              </w:rPr>
              <w:t xml:space="preserve"> [117.2, 188.3]</w:t>
            </w:r>
          </w:p>
        </w:tc>
        <w:tc>
          <w:tcPr>
            <w:tcW w:w="1985" w:type="dxa"/>
            <w:tcBorders>
              <w:bottom w:val="single" w:sz="4" w:space="0" w:color="auto"/>
            </w:tcBorders>
          </w:tcPr>
          <w:p w14:paraId="756B2F12" w14:textId="77777777" w:rsidR="00514296" w:rsidRPr="008C78D9" w:rsidRDefault="00514296" w:rsidP="00514296">
            <w:pPr>
              <w:rPr>
                <w:sz w:val="18"/>
                <w:szCs w:val="18"/>
              </w:rPr>
            </w:pPr>
            <w:r w:rsidRPr="008C78D9">
              <w:rPr>
                <w:sz w:val="18"/>
                <w:szCs w:val="18"/>
              </w:rPr>
              <w:t>13.3 [-0.8, 27.3]</w:t>
            </w:r>
          </w:p>
        </w:tc>
        <w:tc>
          <w:tcPr>
            <w:tcW w:w="1842" w:type="dxa"/>
            <w:tcBorders>
              <w:bottom w:val="single" w:sz="4" w:space="0" w:color="auto"/>
            </w:tcBorders>
          </w:tcPr>
          <w:p w14:paraId="2BF9CC09" w14:textId="77777777" w:rsidR="00514296" w:rsidRPr="008C78D9" w:rsidRDefault="00514296" w:rsidP="00514296">
            <w:pPr>
              <w:rPr>
                <w:sz w:val="18"/>
                <w:szCs w:val="18"/>
              </w:rPr>
            </w:pPr>
            <w:r w:rsidRPr="008C78D9">
              <w:rPr>
                <w:sz w:val="18"/>
                <w:szCs w:val="18"/>
              </w:rPr>
              <w:t>0.5 [-3.3, 4.2]</w:t>
            </w:r>
          </w:p>
        </w:tc>
        <w:tc>
          <w:tcPr>
            <w:tcW w:w="1843" w:type="dxa"/>
            <w:tcBorders>
              <w:bottom w:val="single" w:sz="4" w:space="0" w:color="auto"/>
            </w:tcBorders>
          </w:tcPr>
          <w:p w14:paraId="291550E9" w14:textId="77777777" w:rsidR="00514296" w:rsidRPr="008C78D9" w:rsidRDefault="00514296" w:rsidP="00514296">
            <w:pPr>
              <w:rPr>
                <w:sz w:val="18"/>
                <w:szCs w:val="18"/>
              </w:rPr>
            </w:pPr>
            <w:r w:rsidRPr="008C78D9">
              <w:rPr>
                <w:b/>
                <w:bCs/>
                <w:sz w:val="18"/>
                <w:szCs w:val="18"/>
              </w:rPr>
              <w:t>21.9</w:t>
            </w:r>
            <w:r w:rsidRPr="008C78D9">
              <w:rPr>
                <w:sz w:val="18"/>
                <w:szCs w:val="18"/>
              </w:rPr>
              <w:t xml:space="preserve"> [4.9, 38.8]</w:t>
            </w:r>
          </w:p>
        </w:tc>
        <w:tc>
          <w:tcPr>
            <w:tcW w:w="1843" w:type="dxa"/>
            <w:tcBorders>
              <w:bottom w:val="single" w:sz="4" w:space="0" w:color="auto"/>
            </w:tcBorders>
          </w:tcPr>
          <w:p w14:paraId="7058DB74" w14:textId="6F76CC26" w:rsidR="00514296" w:rsidRPr="008C78D9" w:rsidRDefault="00514296" w:rsidP="00514296">
            <w:pPr>
              <w:rPr>
                <w:b/>
                <w:bCs/>
                <w:sz w:val="18"/>
                <w:szCs w:val="18"/>
              </w:rPr>
            </w:pPr>
            <w:r w:rsidRPr="008C78D9">
              <w:rPr>
                <w:b/>
                <w:bCs/>
                <w:sz w:val="18"/>
                <w:szCs w:val="18"/>
              </w:rPr>
              <w:t>8.0</w:t>
            </w:r>
            <w:r w:rsidRPr="008C78D9">
              <w:rPr>
                <w:sz w:val="18"/>
                <w:szCs w:val="18"/>
              </w:rPr>
              <w:t xml:space="preserve"> [2.6, 13.4]</w:t>
            </w:r>
          </w:p>
        </w:tc>
      </w:tr>
      <w:tr w:rsidR="00514296" w:rsidRPr="008C78D9" w14:paraId="03B72BFE" w14:textId="44D8EAE1" w:rsidTr="00514296">
        <w:tc>
          <w:tcPr>
            <w:tcW w:w="2376" w:type="dxa"/>
            <w:tcBorders>
              <w:top w:val="single" w:sz="4" w:space="0" w:color="auto"/>
              <w:bottom w:val="single" w:sz="4" w:space="0" w:color="auto"/>
            </w:tcBorders>
            <w:vAlign w:val="center"/>
          </w:tcPr>
          <w:p w14:paraId="1CA12C04"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6E225969" w14:textId="77777777" w:rsidR="00514296" w:rsidRPr="008C78D9" w:rsidRDefault="00514296" w:rsidP="00514296">
            <w:pPr>
              <w:rPr>
                <w:sz w:val="18"/>
                <w:szCs w:val="18"/>
              </w:rPr>
            </w:pPr>
            <w:r w:rsidRPr="008C78D9">
              <w:rPr>
                <w:sz w:val="18"/>
                <w:szCs w:val="18"/>
              </w:rPr>
              <w:t>(1, 1, 0)</w:t>
            </w:r>
          </w:p>
        </w:tc>
        <w:tc>
          <w:tcPr>
            <w:tcW w:w="2126" w:type="dxa"/>
            <w:tcBorders>
              <w:top w:val="single" w:sz="4" w:space="0" w:color="auto"/>
              <w:bottom w:val="single" w:sz="4" w:space="0" w:color="auto"/>
            </w:tcBorders>
          </w:tcPr>
          <w:p w14:paraId="36CD07AF" w14:textId="77777777" w:rsidR="00514296" w:rsidRPr="008C78D9" w:rsidRDefault="00514296" w:rsidP="00514296">
            <w:pPr>
              <w:rPr>
                <w:sz w:val="18"/>
                <w:szCs w:val="18"/>
              </w:rPr>
            </w:pPr>
            <w:r w:rsidRPr="008C78D9">
              <w:rPr>
                <w:sz w:val="18"/>
                <w:szCs w:val="18"/>
              </w:rPr>
              <w:t>(0, 0, 2)</w:t>
            </w:r>
          </w:p>
        </w:tc>
        <w:tc>
          <w:tcPr>
            <w:tcW w:w="1985" w:type="dxa"/>
            <w:tcBorders>
              <w:top w:val="single" w:sz="4" w:space="0" w:color="auto"/>
              <w:bottom w:val="single" w:sz="4" w:space="0" w:color="auto"/>
            </w:tcBorders>
          </w:tcPr>
          <w:p w14:paraId="72AC85D6" w14:textId="77777777"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F974499" w14:textId="77777777" w:rsidR="00514296" w:rsidRPr="008C78D9" w:rsidRDefault="00514296" w:rsidP="00514296">
            <w:pPr>
              <w:rPr>
                <w:sz w:val="18"/>
                <w:szCs w:val="18"/>
              </w:rPr>
            </w:pPr>
            <w:r w:rsidRPr="008C78D9">
              <w:rPr>
                <w:sz w:val="18"/>
                <w:szCs w:val="18"/>
              </w:rPr>
              <w:t>(1, 1, 0)</w:t>
            </w:r>
          </w:p>
        </w:tc>
        <w:tc>
          <w:tcPr>
            <w:tcW w:w="1843" w:type="dxa"/>
            <w:tcBorders>
              <w:top w:val="single" w:sz="4" w:space="0" w:color="auto"/>
              <w:bottom w:val="single" w:sz="4" w:space="0" w:color="auto"/>
            </w:tcBorders>
          </w:tcPr>
          <w:p w14:paraId="492F841D" w14:textId="77777777" w:rsidR="00514296" w:rsidRPr="008C78D9" w:rsidRDefault="00514296" w:rsidP="00514296">
            <w:pPr>
              <w:rPr>
                <w:sz w:val="18"/>
                <w:szCs w:val="18"/>
              </w:rPr>
            </w:pPr>
            <w:r w:rsidRPr="008C78D9">
              <w:rPr>
                <w:sz w:val="18"/>
                <w:szCs w:val="18"/>
              </w:rPr>
              <w:t>(1, 1, 2)</w:t>
            </w:r>
          </w:p>
        </w:tc>
        <w:tc>
          <w:tcPr>
            <w:tcW w:w="1843" w:type="dxa"/>
            <w:tcBorders>
              <w:top w:val="single" w:sz="4" w:space="0" w:color="auto"/>
              <w:bottom w:val="single" w:sz="4" w:space="0" w:color="auto"/>
            </w:tcBorders>
          </w:tcPr>
          <w:p w14:paraId="2BE9114E" w14:textId="3B82B821" w:rsidR="00514296" w:rsidRPr="008C78D9" w:rsidRDefault="00514296" w:rsidP="00514296">
            <w:pPr>
              <w:rPr>
                <w:sz w:val="18"/>
                <w:szCs w:val="18"/>
              </w:rPr>
            </w:pPr>
            <w:r w:rsidRPr="008C78D9">
              <w:rPr>
                <w:sz w:val="18"/>
                <w:szCs w:val="18"/>
              </w:rPr>
              <w:t>(1, 1, 0)</w:t>
            </w:r>
          </w:p>
        </w:tc>
      </w:tr>
    </w:tbl>
    <w:p w14:paraId="0C1FE0F5" w14:textId="3893F891" w:rsidR="00D0398A" w:rsidRPr="008C78D9" w:rsidRDefault="00D0398A" w:rsidP="00BA56ED">
      <w:pPr>
        <w:rPr>
          <w:i/>
          <w:iCs/>
        </w:rPr>
      </w:pPr>
    </w:p>
    <w:tbl>
      <w:tblPr>
        <w:tblStyle w:val="TableGrid"/>
        <w:tblW w:w="1400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6"/>
        <w:gridCol w:w="1985"/>
        <w:gridCol w:w="2126"/>
        <w:gridCol w:w="1985"/>
        <w:gridCol w:w="1842"/>
        <w:gridCol w:w="1843"/>
        <w:gridCol w:w="1843"/>
      </w:tblGrid>
      <w:tr w:rsidR="00514296" w:rsidRPr="008C78D9" w14:paraId="32E45CE3" w14:textId="72EBE6BD" w:rsidTr="00816229">
        <w:tc>
          <w:tcPr>
            <w:tcW w:w="2376" w:type="dxa"/>
            <w:tcBorders>
              <w:top w:val="single" w:sz="4" w:space="0" w:color="auto"/>
              <w:bottom w:val="single" w:sz="4" w:space="0" w:color="auto"/>
            </w:tcBorders>
          </w:tcPr>
          <w:p w14:paraId="4813F679" w14:textId="77777777" w:rsidR="00514296" w:rsidRPr="008C78D9" w:rsidRDefault="00514296" w:rsidP="00514296">
            <w:pPr>
              <w:rPr>
                <w:sz w:val="18"/>
                <w:szCs w:val="18"/>
              </w:rPr>
            </w:pPr>
          </w:p>
        </w:tc>
        <w:tc>
          <w:tcPr>
            <w:tcW w:w="1985" w:type="dxa"/>
            <w:tcBorders>
              <w:top w:val="single" w:sz="4" w:space="0" w:color="auto"/>
              <w:bottom w:val="single" w:sz="4" w:space="0" w:color="auto"/>
            </w:tcBorders>
            <w:vAlign w:val="center"/>
          </w:tcPr>
          <w:p w14:paraId="7B6F4B04" w14:textId="74948E42" w:rsidR="00514296" w:rsidRPr="008C78D9" w:rsidRDefault="00514296" w:rsidP="00514296">
            <w:pPr>
              <w:rPr>
                <w:sz w:val="18"/>
                <w:szCs w:val="18"/>
              </w:rPr>
            </w:pPr>
            <w:r w:rsidRPr="008C78D9">
              <w:rPr>
                <w:sz w:val="18"/>
                <w:szCs w:val="18"/>
              </w:rPr>
              <w:t>Public order and possession of weapons</w:t>
            </w:r>
          </w:p>
        </w:tc>
        <w:tc>
          <w:tcPr>
            <w:tcW w:w="2126" w:type="dxa"/>
            <w:tcBorders>
              <w:top w:val="single" w:sz="4" w:space="0" w:color="auto"/>
              <w:bottom w:val="single" w:sz="4" w:space="0" w:color="auto"/>
            </w:tcBorders>
            <w:vAlign w:val="center"/>
          </w:tcPr>
          <w:p w14:paraId="40E36449" w14:textId="7B8E784E" w:rsidR="00514296" w:rsidRPr="008C78D9" w:rsidRDefault="00514296" w:rsidP="00514296">
            <w:pPr>
              <w:rPr>
                <w:sz w:val="18"/>
                <w:szCs w:val="18"/>
              </w:rPr>
            </w:pPr>
            <w:r w:rsidRPr="008C78D9">
              <w:rPr>
                <w:sz w:val="18"/>
                <w:szCs w:val="18"/>
              </w:rPr>
              <w:t>Criminal damage</w:t>
            </w:r>
          </w:p>
        </w:tc>
        <w:tc>
          <w:tcPr>
            <w:tcW w:w="1985" w:type="dxa"/>
            <w:tcBorders>
              <w:top w:val="single" w:sz="4" w:space="0" w:color="auto"/>
              <w:bottom w:val="single" w:sz="4" w:space="0" w:color="auto"/>
            </w:tcBorders>
            <w:vAlign w:val="center"/>
          </w:tcPr>
          <w:p w14:paraId="6E8B26AC" w14:textId="56322471" w:rsidR="00514296" w:rsidRPr="008C78D9" w:rsidRDefault="00514296" w:rsidP="00514296">
            <w:pPr>
              <w:rPr>
                <w:sz w:val="18"/>
                <w:szCs w:val="18"/>
              </w:rPr>
            </w:pPr>
            <w:r w:rsidRPr="008C78D9">
              <w:rPr>
                <w:sz w:val="18"/>
                <w:szCs w:val="18"/>
              </w:rPr>
              <w:t>Residential burglary</w:t>
            </w:r>
          </w:p>
        </w:tc>
        <w:tc>
          <w:tcPr>
            <w:tcW w:w="1842" w:type="dxa"/>
            <w:tcBorders>
              <w:top w:val="single" w:sz="4" w:space="0" w:color="auto"/>
              <w:bottom w:val="single" w:sz="4" w:space="0" w:color="auto"/>
            </w:tcBorders>
            <w:vAlign w:val="center"/>
          </w:tcPr>
          <w:p w14:paraId="6B5792BC" w14:textId="71D063E6" w:rsidR="00514296" w:rsidRPr="008C78D9" w:rsidRDefault="00514296" w:rsidP="00514296">
            <w:pPr>
              <w:rPr>
                <w:sz w:val="18"/>
                <w:szCs w:val="18"/>
              </w:rPr>
            </w:pPr>
            <w:r w:rsidRPr="008C78D9">
              <w:rPr>
                <w:sz w:val="18"/>
                <w:szCs w:val="18"/>
              </w:rPr>
              <w:t>Non-residential burglary</w:t>
            </w:r>
          </w:p>
        </w:tc>
        <w:tc>
          <w:tcPr>
            <w:tcW w:w="1843" w:type="dxa"/>
            <w:tcBorders>
              <w:top w:val="single" w:sz="4" w:space="0" w:color="auto"/>
              <w:bottom w:val="single" w:sz="4" w:space="0" w:color="auto"/>
            </w:tcBorders>
            <w:vAlign w:val="center"/>
          </w:tcPr>
          <w:p w14:paraId="19A5390D" w14:textId="7C845185" w:rsidR="00514296" w:rsidRPr="008C78D9" w:rsidRDefault="00514296" w:rsidP="00514296">
            <w:pPr>
              <w:rPr>
                <w:sz w:val="18"/>
                <w:szCs w:val="18"/>
              </w:rPr>
            </w:pPr>
            <w:r w:rsidRPr="008C78D9">
              <w:rPr>
                <w:sz w:val="18"/>
                <w:szCs w:val="18"/>
              </w:rPr>
              <w:t>Theft from person</w:t>
            </w:r>
          </w:p>
        </w:tc>
        <w:tc>
          <w:tcPr>
            <w:tcW w:w="1843" w:type="dxa"/>
            <w:tcBorders>
              <w:top w:val="single" w:sz="4" w:space="0" w:color="auto"/>
              <w:bottom w:val="single" w:sz="4" w:space="0" w:color="auto"/>
            </w:tcBorders>
            <w:vAlign w:val="center"/>
          </w:tcPr>
          <w:p w14:paraId="5EFFDA31" w14:textId="7B385705" w:rsidR="00514296" w:rsidRPr="008C78D9" w:rsidRDefault="00514296" w:rsidP="00514296">
            <w:pPr>
              <w:rPr>
                <w:sz w:val="18"/>
                <w:szCs w:val="18"/>
              </w:rPr>
            </w:pPr>
            <w:r w:rsidRPr="008C78D9">
              <w:rPr>
                <w:sz w:val="18"/>
                <w:szCs w:val="18"/>
              </w:rPr>
              <w:t>Bicycle theft</w:t>
            </w:r>
          </w:p>
        </w:tc>
      </w:tr>
      <w:tr w:rsidR="00514296" w:rsidRPr="008C78D9" w14:paraId="4E061C8D" w14:textId="18627B9F" w:rsidTr="00514296">
        <w:tc>
          <w:tcPr>
            <w:tcW w:w="2376" w:type="dxa"/>
            <w:tcBorders>
              <w:top w:val="single" w:sz="4" w:space="0" w:color="auto"/>
            </w:tcBorders>
            <w:vAlign w:val="center"/>
          </w:tcPr>
          <w:p w14:paraId="7DCC37F1" w14:textId="77777777" w:rsidR="00514296" w:rsidRPr="008C78D9" w:rsidRDefault="00514296" w:rsidP="00514296">
            <w:pPr>
              <w:rPr>
                <w:sz w:val="18"/>
                <w:szCs w:val="18"/>
              </w:rPr>
            </w:pPr>
            <w:r w:rsidRPr="008C78D9">
              <w:rPr>
                <w:sz w:val="18"/>
                <w:szCs w:val="18"/>
              </w:rPr>
              <w:t>First lockdown</w:t>
            </w:r>
          </w:p>
        </w:tc>
        <w:tc>
          <w:tcPr>
            <w:tcW w:w="1985" w:type="dxa"/>
            <w:tcBorders>
              <w:top w:val="single" w:sz="4" w:space="0" w:color="auto"/>
            </w:tcBorders>
          </w:tcPr>
          <w:p w14:paraId="7DB894E9" w14:textId="17685570" w:rsidR="00514296" w:rsidRPr="008C78D9" w:rsidRDefault="00514296" w:rsidP="00514296">
            <w:pPr>
              <w:rPr>
                <w:sz w:val="18"/>
                <w:szCs w:val="18"/>
              </w:rPr>
            </w:pPr>
            <w:r w:rsidRPr="008C78D9">
              <w:rPr>
                <w:b/>
                <w:bCs/>
                <w:sz w:val="18"/>
                <w:szCs w:val="18"/>
              </w:rPr>
              <w:t>-40.6</w:t>
            </w:r>
            <w:r w:rsidRPr="008C78D9">
              <w:rPr>
                <w:sz w:val="18"/>
                <w:szCs w:val="18"/>
              </w:rPr>
              <w:t xml:space="preserve"> [-67.4, -13.9]</w:t>
            </w:r>
          </w:p>
        </w:tc>
        <w:tc>
          <w:tcPr>
            <w:tcW w:w="2126" w:type="dxa"/>
            <w:tcBorders>
              <w:top w:val="single" w:sz="4" w:space="0" w:color="auto"/>
            </w:tcBorders>
          </w:tcPr>
          <w:p w14:paraId="1E8B23B2" w14:textId="2B9FDA9B" w:rsidR="00514296" w:rsidRPr="008C78D9" w:rsidRDefault="00514296" w:rsidP="00514296">
            <w:pPr>
              <w:rPr>
                <w:sz w:val="18"/>
                <w:szCs w:val="18"/>
              </w:rPr>
            </w:pPr>
            <w:r w:rsidRPr="008C78D9">
              <w:rPr>
                <w:b/>
                <w:bCs/>
                <w:sz w:val="18"/>
                <w:szCs w:val="18"/>
              </w:rPr>
              <w:t>-241.2</w:t>
            </w:r>
            <w:r w:rsidRPr="008C78D9">
              <w:rPr>
                <w:sz w:val="18"/>
                <w:szCs w:val="18"/>
              </w:rPr>
              <w:t xml:space="preserve"> [-397.3, -85.1]</w:t>
            </w:r>
          </w:p>
        </w:tc>
        <w:tc>
          <w:tcPr>
            <w:tcW w:w="1985" w:type="dxa"/>
            <w:tcBorders>
              <w:top w:val="single" w:sz="4" w:space="0" w:color="auto"/>
            </w:tcBorders>
          </w:tcPr>
          <w:p w14:paraId="5AE522FA" w14:textId="3C9CD159" w:rsidR="00514296" w:rsidRPr="008C78D9" w:rsidRDefault="00514296" w:rsidP="00514296">
            <w:pPr>
              <w:rPr>
                <w:sz w:val="18"/>
                <w:szCs w:val="18"/>
              </w:rPr>
            </w:pPr>
            <w:r w:rsidRPr="008C78D9">
              <w:rPr>
                <w:b/>
                <w:bCs/>
                <w:sz w:val="18"/>
                <w:szCs w:val="18"/>
              </w:rPr>
              <w:t xml:space="preserve">-67.3 </w:t>
            </w:r>
            <w:r w:rsidRPr="008C78D9">
              <w:rPr>
                <w:sz w:val="18"/>
                <w:szCs w:val="18"/>
              </w:rPr>
              <w:t>[-123.6, -11.0]</w:t>
            </w:r>
          </w:p>
        </w:tc>
        <w:tc>
          <w:tcPr>
            <w:tcW w:w="1842" w:type="dxa"/>
            <w:tcBorders>
              <w:top w:val="single" w:sz="4" w:space="0" w:color="auto"/>
            </w:tcBorders>
          </w:tcPr>
          <w:p w14:paraId="237BBD52" w14:textId="22749A8C" w:rsidR="00514296" w:rsidRPr="008C78D9" w:rsidRDefault="00514296" w:rsidP="00514296">
            <w:pPr>
              <w:rPr>
                <w:sz w:val="18"/>
                <w:szCs w:val="18"/>
              </w:rPr>
            </w:pPr>
            <w:r w:rsidRPr="008C78D9">
              <w:rPr>
                <w:sz w:val="18"/>
                <w:szCs w:val="18"/>
              </w:rPr>
              <w:t>12.1 [-11.0, 35.2]</w:t>
            </w:r>
          </w:p>
        </w:tc>
        <w:tc>
          <w:tcPr>
            <w:tcW w:w="1843" w:type="dxa"/>
            <w:tcBorders>
              <w:top w:val="single" w:sz="4" w:space="0" w:color="auto"/>
            </w:tcBorders>
          </w:tcPr>
          <w:p w14:paraId="5D1AA6DD" w14:textId="3962A7CE" w:rsidR="00514296" w:rsidRPr="008C78D9" w:rsidRDefault="00514296" w:rsidP="00514296">
            <w:pPr>
              <w:rPr>
                <w:sz w:val="18"/>
                <w:szCs w:val="18"/>
              </w:rPr>
            </w:pPr>
            <w:r w:rsidRPr="008C78D9">
              <w:rPr>
                <w:sz w:val="18"/>
                <w:szCs w:val="18"/>
              </w:rPr>
              <w:t>-14.5 [-28.9, 0.0]</w:t>
            </w:r>
          </w:p>
        </w:tc>
        <w:tc>
          <w:tcPr>
            <w:tcW w:w="1843" w:type="dxa"/>
            <w:tcBorders>
              <w:top w:val="single" w:sz="4" w:space="0" w:color="auto"/>
            </w:tcBorders>
          </w:tcPr>
          <w:p w14:paraId="152D32DE" w14:textId="18CC6ACC" w:rsidR="00514296" w:rsidRPr="008C78D9" w:rsidRDefault="00514296" w:rsidP="00514296">
            <w:pPr>
              <w:rPr>
                <w:sz w:val="18"/>
                <w:szCs w:val="18"/>
              </w:rPr>
            </w:pPr>
            <w:r w:rsidRPr="008C78D9">
              <w:rPr>
                <w:sz w:val="18"/>
                <w:szCs w:val="18"/>
              </w:rPr>
              <w:t>-4.8 [-24.0, 14.4]</w:t>
            </w:r>
          </w:p>
        </w:tc>
      </w:tr>
      <w:tr w:rsidR="00514296" w:rsidRPr="008C78D9" w14:paraId="5E7C31B7" w14:textId="020539A8" w:rsidTr="00514296">
        <w:tc>
          <w:tcPr>
            <w:tcW w:w="2376" w:type="dxa"/>
            <w:vAlign w:val="center"/>
          </w:tcPr>
          <w:p w14:paraId="5B82232A" w14:textId="77777777" w:rsidR="00514296" w:rsidRPr="008C78D9" w:rsidRDefault="00514296" w:rsidP="00514296">
            <w:pPr>
              <w:rPr>
                <w:sz w:val="18"/>
                <w:szCs w:val="18"/>
              </w:rPr>
            </w:pPr>
            <w:r w:rsidRPr="008C78D9">
              <w:rPr>
                <w:sz w:val="18"/>
                <w:szCs w:val="18"/>
              </w:rPr>
              <w:t>Time since first lockdown</w:t>
            </w:r>
          </w:p>
        </w:tc>
        <w:tc>
          <w:tcPr>
            <w:tcW w:w="1985" w:type="dxa"/>
          </w:tcPr>
          <w:p w14:paraId="7E061DA5" w14:textId="02851118" w:rsidR="00514296" w:rsidRPr="008C78D9" w:rsidRDefault="00514296" w:rsidP="00514296">
            <w:pPr>
              <w:rPr>
                <w:sz w:val="18"/>
                <w:szCs w:val="18"/>
              </w:rPr>
            </w:pPr>
            <w:r w:rsidRPr="008C78D9">
              <w:rPr>
                <w:sz w:val="18"/>
                <w:szCs w:val="18"/>
              </w:rPr>
              <w:t>17.2 [-4.2, 38.6]</w:t>
            </w:r>
          </w:p>
        </w:tc>
        <w:tc>
          <w:tcPr>
            <w:tcW w:w="2126" w:type="dxa"/>
          </w:tcPr>
          <w:p w14:paraId="2A8BE936" w14:textId="43A83552" w:rsidR="00514296" w:rsidRPr="008C78D9" w:rsidRDefault="00514296" w:rsidP="00514296">
            <w:pPr>
              <w:rPr>
                <w:sz w:val="18"/>
                <w:szCs w:val="18"/>
              </w:rPr>
            </w:pPr>
            <w:r w:rsidRPr="008C78D9">
              <w:rPr>
                <w:b/>
                <w:bCs/>
                <w:sz w:val="18"/>
                <w:szCs w:val="18"/>
              </w:rPr>
              <w:t>52.8</w:t>
            </w:r>
            <w:r w:rsidRPr="008C78D9">
              <w:rPr>
                <w:sz w:val="18"/>
                <w:szCs w:val="18"/>
              </w:rPr>
              <w:t xml:space="preserve"> [16.2, 89.4]</w:t>
            </w:r>
          </w:p>
        </w:tc>
        <w:tc>
          <w:tcPr>
            <w:tcW w:w="1985" w:type="dxa"/>
          </w:tcPr>
          <w:p w14:paraId="547E861F" w14:textId="05EDBA36" w:rsidR="00514296" w:rsidRPr="008C78D9" w:rsidRDefault="00514296" w:rsidP="00514296">
            <w:pPr>
              <w:rPr>
                <w:sz w:val="18"/>
                <w:szCs w:val="18"/>
              </w:rPr>
            </w:pPr>
            <w:r w:rsidRPr="008C78D9">
              <w:rPr>
                <w:sz w:val="18"/>
                <w:szCs w:val="18"/>
              </w:rPr>
              <w:t>0.2 [-16.6, 17.0]</w:t>
            </w:r>
          </w:p>
        </w:tc>
        <w:tc>
          <w:tcPr>
            <w:tcW w:w="1842" w:type="dxa"/>
          </w:tcPr>
          <w:p w14:paraId="14EC345F" w14:textId="75A56B50" w:rsidR="00514296" w:rsidRPr="008C78D9" w:rsidRDefault="00514296" w:rsidP="00514296">
            <w:pPr>
              <w:rPr>
                <w:sz w:val="18"/>
                <w:szCs w:val="18"/>
              </w:rPr>
            </w:pPr>
            <w:r w:rsidRPr="008C78D9">
              <w:rPr>
                <w:sz w:val="18"/>
                <w:szCs w:val="18"/>
              </w:rPr>
              <w:t>8.0 [-10.7, 26.8]</w:t>
            </w:r>
          </w:p>
        </w:tc>
        <w:tc>
          <w:tcPr>
            <w:tcW w:w="1843" w:type="dxa"/>
          </w:tcPr>
          <w:p w14:paraId="44A1E393" w14:textId="5F19D451" w:rsidR="00514296" w:rsidRPr="008C78D9" w:rsidRDefault="00514296" w:rsidP="00514296">
            <w:pPr>
              <w:rPr>
                <w:sz w:val="18"/>
                <w:szCs w:val="18"/>
              </w:rPr>
            </w:pPr>
            <w:r w:rsidRPr="008C78D9">
              <w:rPr>
                <w:sz w:val="18"/>
                <w:szCs w:val="18"/>
              </w:rPr>
              <w:t>0.4 [-13.2, 14.1]</w:t>
            </w:r>
          </w:p>
        </w:tc>
        <w:tc>
          <w:tcPr>
            <w:tcW w:w="1843" w:type="dxa"/>
          </w:tcPr>
          <w:p w14:paraId="1D818EB1" w14:textId="7CF3193D" w:rsidR="00514296" w:rsidRPr="008C78D9" w:rsidRDefault="00514296" w:rsidP="00514296">
            <w:pPr>
              <w:rPr>
                <w:sz w:val="18"/>
                <w:szCs w:val="18"/>
              </w:rPr>
            </w:pPr>
            <w:r w:rsidRPr="008C78D9">
              <w:rPr>
                <w:sz w:val="18"/>
                <w:szCs w:val="18"/>
              </w:rPr>
              <w:t>2.0 [-2.5, 6.5]</w:t>
            </w:r>
          </w:p>
        </w:tc>
      </w:tr>
      <w:tr w:rsidR="00514296" w:rsidRPr="008C78D9" w14:paraId="6690E9CC" w14:textId="0E4BD9AC" w:rsidTr="00514296">
        <w:tc>
          <w:tcPr>
            <w:tcW w:w="2376" w:type="dxa"/>
            <w:vAlign w:val="center"/>
          </w:tcPr>
          <w:p w14:paraId="5D8C2800" w14:textId="77777777" w:rsidR="00514296" w:rsidRPr="008C78D9" w:rsidRDefault="00514296" w:rsidP="00514296">
            <w:pPr>
              <w:rPr>
                <w:sz w:val="18"/>
                <w:szCs w:val="18"/>
              </w:rPr>
            </w:pPr>
            <w:r w:rsidRPr="008C78D9">
              <w:rPr>
                <w:sz w:val="18"/>
                <w:szCs w:val="18"/>
              </w:rPr>
              <w:t>Second lockdown</w:t>
            </w:r>
          </w:p>
        </w:tc>
        <w:tc>
          <w:tcPr>
            <w:tcW w:w="1985" w:type="dxa"/>
          </w:tcPr>
          <w:p w14:paraId="2C9B3D1E" w14:textId="7BCCD78E" w:rsidR="00514296" w:rsidRPr="008C78D9" w:rsidRDefault="00514296" w:rsidP="00514296">
            <w:pPr>
              <w:rPr>
                <w:sz w:val="18"/>
                <w:szCs w:val="18"/>
              </w:rPr>
            </w:pPr>
            <w:r w:rsidRPr="008C78D9">
              <w:rPr>
                <w:sz w:val="18"/>
                <w:szCs w:val="18"/>
              </w:rPr>
              <w:t>60.0 [-83.9, 203.9]</w:t>
            </w:r>
          </w:p>
        </w:tc>
        <w:tc>
          <w:tcPr>
            <w:tcW w:w="2126" w:type="dxa"/>
          </w:tcPr>
          <w:p w14:paraId="64E75EC4" w14:textId="62826AAE" w:rsidR="00514296" w:rsidRPr="008C78D9" w:rsidRDefault="00514296" w:rsidP="00514296">
            <w:pPr>
              <w:rPr>
                <w:sz w:val="18"/>
                <w:szCs w:val="18"/>
              </w:rPr>
            </w:pPr>
            <w:r w:rsidRPr="008C78D9">
              <w:rPr>
                <w:b/>
                <w:bCs/>
                <w:sz w:val="18"/>
                <w:szCs w:val="18"/>
              </w:rPr>
              <w:t>369.4</w:t>
            </w:r>
            <w:r w:rsidRPr="008C78D9">
              <w:rPr>
                <w:sz w:val="18"/>
                <w:szCs w:val="18"/>
              </w:rPr>
              <w:t xml:space="preserve"> [93.2, 645.7]</w:t>
            </w:r>
          </w:p>
        </w:tc>
        <w:tc>
          <w:tcPr>
            <w:tcW w:w="1985" w:type="dxa"/>
          </w:tcPr>
          <w:p w14:paraId="1B2B6C15" w14:textId="78FEF540" w:rsidR="00514296" w:rsidRPr="008C78D9" w:rsidRDefault="00514296" w:rsidP="00514296">
            <w:pPr>
              <w:rPr>
                <w:sz w:val="18"/>
                <w:szCs w:val="18"/>
              </w:rPr>
            </w:pPr>
            <w:r w:rsidRPr="008C78D9">
              <w:rPr>
                <w:sz w:val="18"/>
                <w:szCs w:val="18"/>
              </w:rPr>
              <w:t>2.4 [-119.4, 124.2]</w:t>
            </w:r>
          </w:p>
        </w:tc>
        <w:tc>
          <w:tcPr>
            <w:tcW w:w="1842" w:type="dxa"/>
          </w:tcPr>
          <w:p w14:paraId="6BDE242A" w14:textId="50AA4475" w:rsidR="00514296" w:rsidRPr="008C78D9" w:rsidRDefault="00514296" w:rsidP="00514296">
            <w:pPr>
              <w:rPr>
                <w:sz w:val="18"/>
                <w:szCs w:val="18"/>
              </w:rPr>
            </w:pPr>
            <w:r w:rsidRPr="008C78D9">
              <w:rPr>
                <w:sz w:val="18"/>
                <w:szCs w:val="18"/>
              </w:rPr>
              <w:t>84.1 [-41.8, 210.1]</w:t>
            </w:r>
          </w:p>
        </w:tc>
        <w:tc>
          <w:tcPr>
            <w:tcW w:w="1843" w:type="dxa"/>
          </w:tcPr>
          <w:p w14:paraId="441E447C" w14:textId="76501C6C" w:rsidR="00514296" w:rsidRPr="008C78D9" w:rsidRDefault="00514296" w:rsidP="00514296">
            <w:pPr>
              <w:rPr>
                <w:sz w:val="18"/>
                <w:szCs w:val="18"/>
              </w:rPr>
            </w:pPr>
            <w:r w:rsidRPr="008C78D9">
              <w:rPr>
                <w:sz w:val="18"/>
                <w:szCs w:val="18"/>
              </w:rPr>
              <w:t>-27.4 [-117.7, 63.0]</w:t>
            </w:r>
          </w:p>
        </w:tc>
        <w:tc>
          <w:tcPr>
            <w:tcW w:w="1843" w:type="dxa"/>
          </w:tcPr>
          <w:p w14:paraId="0EEA5CE6" w14:textId="7A5F628D" w:rsidR="00514296" w:rsidRPr="008C78D9" w:rsidRDefault="00514296" w:rsidP="00514296">
            <w:pPr>
              <w:rPr>
                <w:sz w:val="18"/>
                <w:szCs w:val="18"/>
              </w:rPr>
            </w:pPr>
            <w:r w:rsidRPr="008C78D9">
              <w:rPr>
                <w:b/>
                <w:bCs/>
                <w:sz w:val="18"/>
                <w:szCs w:val="18"/>
              </w:rPr>
              <w:t>41.9</w:t>
            </w:r>
            <w:r w:rsidRPr="008C78D9">
              <w:rPr>
                <w:sz w:val="18"/>
                <w:szCs w:val="18"/>
              </w:rPr>
              <w:t xml:space="preserve"> [11.1, 72.7]</w:t>
            </w:r>
          </w:p>
        </w:tc>
      </w:tr>
      <w:tr w:rsidR="00514296" w:rsidRPr="008C78D9" w14:paraId="26A80032" w14:textId="4FFAACFC" w:rsidTr="00514296">
        <w:tc>
          <w:tcPr>
            <w:tcW w:w="2376" w:type="dxa"/>
            <w:vAlign w:val="center"/>
          </w:tcPr>
          <w:p w14:paraId="60662B65" w14:textId="77777777" w:rsidR="00514296" w:rsidRPr="008C78D9" w:rsidRDefault="00514296" w:rsidP="00514296">
            <w:pPr>
              <w:rPr>
                <w:sz w:val="18"/>
                <w:szCs w:val="18"/>
              </w:rPr>
            </w:pPr>
            <w:r w:rsidRPr="008C78D9">
              <w:rPr>
                <w:sz w:val="18"/>
                <w:szCs w:val="18"/>
              </w:rPr>
              <w:t>Time since second lockdown</w:t>
            </w:r>
          </w:p>
        </w:tc>
        <w:tc>
          <w:tcPr>
            <w:tcW w:w="1985" w:type="dxa"/>
          </w:tcPr>
          <w:p w14:paraId="23675B67" w14:textId="40E8B93B" w:rsidR="00514296" w:rsidRPr="008C78D9" w:rsidRDefault="00514296" w:rsidP="00514296">
            <w:pPr>
              <w:rPr>
                <w:sz w:val="18"/>
                <w:szCs w:val="18"/>
              </w:rPr>
            </w:pPr>
            <w:r w:rsidRPr="008C78D9">
              <w:rPr>
                <w:sz w:val="18"/>
                <w:szCs w:val="18"/>
              </w:rPr>
              <w:t>7.2 [-23.4, 37.7]</w:t>
            </w:r>
          </w:p>
        </w:tc>
        <w:tc>
          <w:tcPr>
            <w:tcW w:w="2126" w:type="dxa"/>
          </w:tcPr>
          <w:p w14:paraId="4A9BBE4C" w14:textId="7908778A" w:rsidR="00514296" w:rsidRPr="008C78D9" w:rsidRDefault="00514296" w:rsidP="00514296">
            <w:pPr>
              <w:rPr>
                <w:sz w:val="18"/>
                <w:szCs w:val="18"/>
              </w:rPr>
            </w:pPr>
            <w:r w:rsidRPr="008C78D9">
              <w:rPr>
                <w:b/>
                <w:bCs/>
                <w:sz w:val="18"/>
                <w:szCs w:val="18"/>
              </w:rPr>
              <w:t>-186.0</w:t>
            </w:r>
            <w:r w:rsidRPr="008C78D9">
              <w:rPr>
                <w:sz w:val="18"/>
                <w:szCs w:val="18"/>
              </w:rPr>
              <w:t xml:space="preserve"> [-277.8, -94.3]</w:t>
            </w:r>
          </w:p>
        </w:tc>
        <w:tc>
          <w:tcPr>
            <w:tcW w:w="1985" w:type="dxa"/>
          </w:tcPr>
          <w:p w14:paraId="53E04612" w14:textId="0309E3B1" w:rsidR="00514296" w:rsidRPr="008C78D9" w:rsidRDefault="00514296" w:rsidP="00514296">
            <w:pPr>
              <w:rPr>
                <w:sz w:val="18"/>
                <w:szCs w:val="18"/>
              </w:rPr>
            </w:pPr>
            <w:r w:rsidRPr="008C78D9">
              <w:rPr>
                <w:sz w:val="18"/>
                <w:szCs w:val="18"/>
              </w:rPr>
              <w:t>-15.0 [-47.1, 17.0]</w:t>
            </w:r>
          </w:p>
        </w:tc>
        <w:tc>
          <w:tcPr>
            <w:tcW w:w="1842" w:type="dxa"/>
          </w:tcPr>
          <w:p w14:paraId="5DECFFEC" w14:textId="556BC8CA" w:rsidR="00514296" w:rsidRPr="008C78D9" w:rsidRDefault="00514296" w:rsidP="00514296">
            <w:pPr>
              <w:rPr>
                <w:sz w:val="18"/>
                <w:szCs w:val="18"/>
              </w:rPr>
            </w:pPr>
            <w:r w:rsidRPr="008C78D9">
              <w:rPr>
                <w:sz w:val="18"/>
                <w:szCs w:val="18"/>
              </w:rPr>
              <w:t>2.6 [-24.1, 29.3]</w:t>
            </w:r>
          </w:p>
        </w:tc>
        <w:tc>
          <w:tcPr>
            <w:tcW w:w="1843" w:type="dxa"/>
          </w:tcPr>
          <w:p w14:paraId="6822E356" w14:textId="25EC133E" w:rsidR="00514296" w:rsidRPr="008C78D9" w:rsidRDefault="00514296" w:rsidP="00514296">
            <w:pPr>
              <w:rPr>
                <w:sz w:val="18"/>
                <w:szCs w:val="18"/>
              </w:rPr>
            </w:pPr>
            <w:r w:rsidRPr="008C78D9">
              <w:rPr>
                <w:sz w:val="18"/>
                <w:szCs w:val="18"/>
              </w:rPr>
              <w:t>13.1 [-8.0, 34.2]</w:t>
            </w:r>
          </w:p>
        </w:tc>
        <w:tc>
          <w:tcPr>
            <w:tcW w:w="1843" w:type="dxa"/>
          </w:tcPr>
          <w:p w14:paraId="5ECB19AF" w14:textId="6CAAFBB3" w:rsidR="00514296" w:rsidRPr="008C78D9" w:rsidRDefault="00514296" w:rsidP="00514296">
            <w:pPr>
              <w:rPr>
                <w:sz w:val="18"/>
                <w:szCs w:val="18"/>
              </w:rPr>
            </w:pPr>
            <w:r w:rsidRPr="008C78D9">
              <w:rPr>
                <w:b/>
                <w:bCs/>
                <w:sz w:val="18"/>
                <w:szCs w:val="18"/>
              </w:rPr>
              <w:t>-27.5</w:t>
            </w:r>
            <w:r w:rsidRPr="008C78D9">
              <w:rPr>
                <w:sz w:val="18"/>
                <w:szCs w:val="18"/>
              </w:rPr>
              <w:t xml:space="preserve"> [-40.5, -14.5]</w:t>
            </w:r>
          </w:p>
        </w:tc>
      </w:tr>
      <w:tr w:rsidR="00514296" w:rsidRPr="008C78D9" w14:paraId="728D8DB7" w14:textId="30A53C1F" w:rsidTr="00514296">
        <w:tc>
          <w:tcPr>
            <w:tcW w:w="2376" w:type="dxa"/>
            <w:vAlign w:val="center"/>
          </w:tcPr>
          <w:p w14:paraId="161C53E3" w14:textId="77777777" w:rsidR="00514296" w:rsidRPr="008C78D9" w:rsidRDefault="00514296" w:rsidP="00514296">
            <w:pPr>
              <w:rPr>
                <w:sz w:val="18"/>
                <w:szCs w:val="18"/>
              </w:rPr>
            </w:pPr>
            <w:r w:rsidRPr="008C78D9">
              <w:rPr>
                <w:sz w:val="18"/>
                <w:szCs w:val="18"/>
              </w:rPr>
              <w:t>Third lockdown</w:t>
            </w:r>
          </w:p>
        </w:tc>
        <w:tc>
          <w:tcPr>
            <w:tcW w:w="1985" w:type="dxa"/>
          </w:tcPr>
          <w:p w14:paraId="220DC140" w14:textId="3BF52F24" w:rsidR="00514296" w:rsidRPr="008C78D9" w:rsidRDefault="00514296" w:rsidP="00514296">
            <w:pPr>
              <w:rPr>
                <w:sz w:val="18"/>
                <w:szCs w:val="18"/>
              </w:rPr>
            </w:pPr>
            <w:r w:rsidRPr="008C78D9">
              <w:rPr>
                <w:sz w:val="18"/>
                <w:szCs w:val="18"/>
              </w:rPr>
              <w:t>50.8 [-163.7, 265.2]</w:t>
            </w:r>
          </w:p>
        </w:tc>
        <w:tc>
          <w:tcPr>
            <w:tcW w:w="2126" w:type="dxa"/>
          </w:tcPr>
          <w:p w14:paraId="57CAD726" w14:textId="4AF7DB8C" w:rsidR="00514296" w:rsidRPr="008C78D9" w:rsidRDefault="00514296" w:rsidP="00514296">
            <w:pPr>
              <w:rPr>
                <w:sz w:val="18"/>
                <w:szCs w:val="18"/>
              </w:rPr>
            </w:pPr>
            <w:r w:rsidRPr="008C78D9">
              <w:rPr>
                <w:b/>
                <w:bCs/>
                <w:sz w:val="18"/>
                <w:szCs w:val="18"/>
              </w:rPr>
              <w:t>-295.4</w:t>
            </w:r>
            <w:r w:rsidRPr="008C78D9">
              <w:rPr>
                <w:sz w:val="18"/>
                <w:szCs w:val="18"/>
              </w:rPr>
              <w:t xml:space="preserve"> [-570.2, -20.6]</w:t>
            </w:r>
          </w:p>
        </w:tc>
        <w:tc>
          <w:tcPr>
            <w:tcW w:w="1985" w:type="dxa"/>
          </w:tcPr>
          <w:p w14:paraId="1BACA2AD" w14:textId="3B029263" w:rsidR="00514296" w:rsidRPr="008C78D9" w:rsidRDefault="00514296" w:rsidP="00514296">
            <w:pPr>
              <w:rPr>
                <w:sz w:val="18"/>
                <w:szCs w:val="18"/>
              </w:rPr>
            </w:pPr>
            <w:r w:rsidRPr="008C78D9">
              <w:rPr>
                <w:sz w:val="18"/>
                <w:szCs w:val="18"/>
              </w:rPr>
              <w:t>-109.4 [-246.0, 27.1]</w:t>
            </w:r>
          </w:p>
        </w:tc>
        <w:tc>
          <w:tcPr>
            <w:tcW w:w="1842" w:type="dxa"/>
          </w:tcPr>
          <w:p w14:paraId="48E98078" w14:textId="3A7894B2" w:rsidR="00514296" w:rsidRPr="008C78D9" w:rsidRDefault="00514296" w:rsidP="00514296">
            <w:pPr>
              <w:rPr>
                <w:sz w:val="18"/>
                <w:szCs w:val="18"/>
              </w:rPr>
            </w:pPr>
            <w:r w:rsidRPr="008C78D9">
              <w:rPr>
                <w:sz w:val="18"/>
                <w:szCs w:val="18"/>
              </w:rPr>
              <w:t>65.5 [-122.4, 253.3]</w:t>
            </w:r>
          </w:p>
        </w:tc>
        <w:tc>
          <w:tcPr>
            <w:tcW w:w="1843" w:type="dxa"/>
          </w:tcPr>
          <w:p w14:paraId="40F24938" w14:textId="336AAED2" w:rsidR="00514296" w:rsidRPr="008C78D9" w:rsidRDefault="00514296" w:rsidP="00514296">
            <w:pPr>
              <w:rPr>
                <w:sz w:val="18"/>
                <w:szCs w:val="18"/>
              </w:rPr>
            </w:pPr>
            <w:r w:rsidRPr="008C78D9">
              <w:rPr>
                <w:sz w:val="18"/>
                <w:szCs w:val="18"/>
              </w:rPr>
              <w:t>-7.7 [-143.2, 127.9]</w:t>
            </w:r>
          </w:p>
        </w:tc>
        <w:tc>
          <w:tcPr>
            <w:tcW w:w="1843" w:type="dxa"/>
          </w:tcPr>
          <w:p w14:paraId="4E003A2B" w14:textId="1EC181FC" w:rsidR="00514296" w:rsidRPr="008C78D9" w:rsidRDefault="00514296" w:rsidP="00514296">
            <w:pPr>
              <w:rPr>
                <w:sz w:val="18"/>
                <w:szCs w:val="18"/>
              </w:rPr>
            </w:pPr>
            <w:r w:rsidRPr="008C78D9">
              <w:rPr>
                <w:b/>
                <w:bCs/>
                <w:sz w:val="18"/>
                <w:szCs w:val="18"/>
              </w:rPr>
              <w:t>-40.9</w:t>
            </w:r>
            <w:r w:rsidRPr="008C78D9">
              <w:rPr>
                <w:sz w:val="18"/>
                <w:szCs w:val="18"/>
              </w:rPr>
              <w:t xml:space="preserve"> [-68.6, -13.3]</w:t>
            </w:r>
          </w:p>
        </w:tc>
      </w:tr>
      <w:tr w:rsidR="00514296" w:rsidRPr="008C78D9" w14:paraId="7FC05FC1" w14:textId="79C45357" w:rsidTr="00514296">
        <w:tc>
          <w:tcPr>
            <w:tcW w:w="2376" w:type="dxa"/>
            <w:tcBorders>
              <w:bottom w:val="single" w:sz="4" w:space="0" w:color="auto"/>
            </w:tcBorders>
            <w:vAlign w:val="center"/>
          </w:tcPr>
          <w:p w14:paraId="3B829640" w14:textId="77777777" w:rsidR="00514296" w:rsidRPr="008C78D9" w:rsidRDefault="00514296" w:rsidP="00514296">
            <w:pPr>
              <w:rPr>
                <w:sz w:val="18"/>
                <w:szCs w:val="18"/>
              </w:rPr>
            </w:pPr>
            <w:r w:rsidRPr="008C78D9">
              <w:rPr>
                <w:sz w:val="18"/>
                <w:szCs w:val="18"/>
              </w:rPr>
              <w:t>Time since third lockdown</w:t>
            </w:r>
          </w:p>
        </w:tc>
        <w:tc>
          <w:tcPr>
            <w:tcW w:w="1985" w:type="dxa"/>
            <w:tcBorders>
              <w:bottom w:val="single" w:sz="4" w:space="0" w:color="auto"/>
            </w:tcBorders>
          </w:tcPr>
          <w:p w14:paraId="296983FD" w14:textId="307286FC" w:rsidR="00514296" w:rsidRPr="008C78D9" w:rsidRDefault="00514296" w:rsidP="00514296">
            <w:pPr>
              <w:rPr>
                <w:sz w:val="18"/>
                <w:szCs w:val="18"/>
              </w:rPr>
            </w:pPr>
            <w:r w:rsidRPr="008C78D9">
              <w:rPr>
                <w:sz w:val="18"/>
                <w:szCs w:val="18"/>
              </w:rPr>
              <w:t>17.0 [-19.4, 53.4]</w:t>
            </w:r>
          </w:p>
        </w:tc>
        <w:tc>
          <w:tcPr>
            <w:tcW w:w="2126" w:type="dxa"/>
            <w:tcBorders>
              <w:bottom w:val="single" w:sz="4" w:space="0" w:color="auto"/>
            </w:tcBorders>
          </w:tcPr>
          <w:p w14:paraId="1BCAD6F7" w14:textId="0EEB3A8E" w:rsidR="00514296" w:rsidRPr="008C78D9" w:rsidRDefault="00514296" w:rsidP="00514296">
            <w:pPr>
              <w:rPr>
                <w:sz w:val="18"/>
                <w:szCs w:val="18"/>
              </w:rPr>
            </w:pPr>
            <w:r w:rsidRPr="008C78D9">
              <w:rPr>
                <w:b/>
                <w:bCs/>
                <w:sz w:val="18"/>
                <w:szCs w:val="18"/>
              </w:rPr>
              <w:t>73.5</w:t>
            </w:r>
            <w:r w:rsidRPr="008C78D9">
              <w:rPr>
                <w:sz w:val="18"/>
                <w:szCs w:val="18"/>
              </w:rPr>
              <w:t xml:space="preserve"> [23.9, 123.2]</w:t>
            </w:r>
          </w:p>
        </w:tc>
        <w:tc>
          <w:tcPr>
            <w:tcW w:w="1985" w:type="dxa"/>
            <w:tcBorders>
              <w:bottom w:val="single" w:sz="4" w:space="0" w:color="auto"/>
            </w:tcBorders>
          </w:tcPr>
          <w:p w14:paraId="4FA580AB" w14:textId="2B39CD4F" w:rsidR="00514296" w:rsidRPr="008C78D9" w:rsidRDefault="00514296" w:rsidP="00514296">
            <w:pPr>
              <w:rPr>
                <w:sz w:val="18"/>
                <w:szCs w:val="18"/>
              </w:rPr>
            </w:pPr>
            <w:r w:rsidRPr="008C78D9">
              <w:rPr>
                <w:sz w:val="18"/>
                <w:szCs w:val="18"/>
              </w:rPr>
              <w:t>0.4 [-20.7, 21.4]</w:t>
            </w:r>
          </w:p>
        </w:tc>
        <w:tc>
          <w:tcPr>
            <w:tcW w:w="1842" w:type="dxa"/>
            <w:tcBorders>
              <w:bottom w:val="single" w:sz="4" w:space="0" w:color="auto"/>
            </w:tcBorders>
          </w:tcPr>
          <w:p w14:paraId="1B461024" w14:textId="2BA6F3CF" w:rsidR="00514296" w:rsidRPr="008C78D9" w:rsidRDefault="00514296" w:rsidP="00514296">
            <w:pPr>
              <w:rPr>
                <w:sz w:val="18"/>
                <w:szCs w:val="18"/>
              </w:rPr>
            </w:pPr>
            <w:r w:rsidRPr="008C78D9">
              <w:rPr>
                <w:sz w:val="18"/>
                <w:szCs w:val="18"/>
              </w:rPr>
              <w:t>14.2 [-17.8, 46.1]</w:t>
            </w:r>
          </w:p>
        </w:tc>
        <w:tc>
          <w:tcPr>
            <w:tcW w:w="1843" w:type="dxa"/>
            <w:tcBorders>
              <w:bottom w:val="single" w:sz="4" w:space="0" w:color="auto"/>
            </w:tcBorders>
          </w:tcPr>
          <w:p w14:paraId="69E5FDC2" w14:textId="4059E0C0" w:rsidR="00514296" w:rsidRPr="008C78D9" w:rsidRDefault="00514296" w:rsidP="00514296">
            <w:pPr>
              <w:rPr>
                <w:sz w:val="18"/>
                <w:szCs w:val="18"/>
              </w:rPr>
            </w:pPr>
            <w:r w:rsidRPr="008C78D9">
              <w:rPr>
                <w:sz w:val="18"/>
                <w:szCs w:val="18"/>
              </w:rPr>
              <w:t>9.8 [-21.7, 41.4]</w:t>
            </w:r>
          </w:p>
        </w:tc>
        <w:tc>
          <w:tcPr>
            <w:tcW w:w="1843" w:type="dxa"/>
            <w:tcBorders>
              <w:bottom w:val="single" w:sz="4" w:space="0" w:color="auto"/>
            </w:tcBorders>
          </w:tcPr>
          <w:p w14:paraId="7BBE3AFF" w14:textId="530FFB9E" w:rsidR="00514296" w:rsidRPr="008C78D9" w:rsidRDefault="00514296" w:rsidP="00514296">
            <w:pPr>
              <w:rPr>
                <w:sz w:val="18"/>
                <w:szCs w:val="18"/>
              </w:rPr>
            </w:pPr>
            <w:r w:rsidRPr="008C78D9">
              <w:rPr>
                <w:sz w:val="18"/>
                <w:szCs w:val="18"/>
              </w:rPr>
              <w:t>3.3 [-4.4, 11.0]</w:t>
            </w:r>
          </w:p>
        </w:tc>
      </w:tr>
      <w:tr w:rsidR="00514296" w:rsidRPr="008C78D9" w14:paraId="65443EF8" w14:textId="4BEA355B" w:rsidTr="00514296">
        <w:tc>
          <w:tcPr>
            <w:tcW w:w="2376" w:type="dxa"/>
            <w:tcBorders>
              <w:top w:val="single" w:sz="4" w:space="0" w:color="auto"/>
              <w:bottom w:val="single" w:sz="4" w:space="0" w:color="auto"/>
            </w:tcBorders>
            <w:vAlign w:val="center"/>
          </w:tcPr>
          <w:p w14:paraId="1226620E" w14:textId="77777777" w:rsidR="00514296" w:rsidRPr="008C78D9" w:rsidRDefault="00514296" w:rsidP="00514296">
            <w:pPr>
              <w:rPr>
                <w:sz w:val="18"/>
                <w:szCs w:val="18"/>
              </w:rPr>
            </w:pPr>
            <w:r w:rsidRPr="008C78D9">
              <w:rPr>
                <w:sz w:val="18"/>
                <w:szCs w:val="18"/>
              </w:rPr>
              <w:t>Model components</w:t>
            </w:r>
          </w:p>
        </w:tc>
        <w:tc>
          <w:tcPr>
            <w:tcW w:w="1985" w:type="dxa"/>
            <w:tcBorders>
              <w:top w:val="single" w:sz="4" w:space="0" w:color="auto"/>
              <w:bottom w:val="single" w:sz="4" w:space="0" w:color="auto"/>
            </w:tcBorders>
          </w:tcPr>
          <w:p w14:paraId="27D9DA70" w14:textId="4E6983C6" w:rsidR="00514296" w:rsidRPr="008C78D9" w:rsidRDefault="00514296" w:rsidP="00514296">
            <w:pPr>
              <w:rPr>
                <w:sz w:val="18"/>
                <w:szCs w:val="18"/>
              </w:rPr>
            </w:pPr>
            <w:r w:rsidRPr="008C78D9">
              <w:rPr>
                <w:sz w:val="18"/>
                <w:szCs w:val="18"/>
              </w:rPr>
              <w:t>(2, 2, 0)</w:t>
            </w:r>
          </w:p>
        </w:tc>
        <w:tc>
          <w:tcPr>
            <w:tcW w:w="2126" w:type="dxa"/>
            <w:tcBorders>
              <w:top w:val="single" w:sz="4" w:space="0" w:color="auto"/>
              <w:bottom w:val="single" w:sz="4" w:space="0" w:color="auto"/>
            </w:tcBorders>
          </w:tcPr>
          <w:p w14:paraId="658C7F23" w14:textId="7E87709D" w:rsidR="00514296" w:rsidRPr="008C78D9" w:rsidRDefault="00514296" w:rsidP="00514296">
            <w:pPr>
              <w:rPr>
                <w:sz w:val="18"/>
                <w:szCs w:val="18"/>
              </w:rPr>
            </w:pPr>
            <w:r w:rsidRPr="008C78D9">
              <w:rPr>
                <w:sz w:val="18"/>
                <w:szCs w:val="18"/>
              </w:rPr>
              <w:t>(0, 1, 1)</w:t>
            </w:r>
          </w:p>
        </w:tc>
        <w:tc>
          <w:tcPr>
            <w:tcW w:w="1985" w:type="dxa"/>
            <w:tcBorders>
              <w:top w:val="single" w:sz="4" w:space="0" w:color="auto"/>
              <w:bottom w:val="single" w:sz="4" w:space="0" w:color="auto"/>
            </w:tcBorders>
          </w:tcPr>
          <w:p w14:paraId="59F64990" w14:textId="46A8D0B9" w:rsidR="00514296" w:rsidRPr="008C78D9" w:rsidRDefault="00514296" w:rsidP="00514296">
            <w:pPr>
              <w:rPr>
                <w:sz w:val="18"/>
                <w:szCs w:val="18"/>
              </w:rPr>
            </w:pPr>
            <w:r w:rsidRPr="008C78D9">
              <w:rPr>
                <w:sz w:val="18"/>
                <w:szCs w:val="18"/>
              </w:rPr>
              <w:t>(1, 1, 0)</w:t>
            </w:r>
          </w:p>
        </w:tc>
        <w:tc>
          <w:tcPr>
            <w:tcW w:w="1842" w:type="dxa"/>
            <w:tcBorders>
              <w:top w:val="single" w:sz="4" w:space="0" w:color="auto"/>
              <w:bottom w:val="single" w:sz="4" w:space="0" w:color="auto"/>
            </w:tcBorders>
          </w:tcPr>
          <w:p w14:paraId="58711013" w14:textId="48664FCD" w:rsidR="00514296" w:rsidRPr="008C78D9" w:rsidRDefault="00514296" w:rsidP="00514296">
            <w:pPr>
              <w:rPr>
                <w:sz w:val="18"/>
                <w:szCs w:val="18"/>
              </w:rPr>
            </w:pPr>
            <w:r w:rsidRPr="008C78D9">
              <w:rPr>
                <w:sz w:val="18"/>
                <w:szCs w:val="18"/>
              </w:rPr>
              <w:t>(2, 2, 0)</w:t>
            </w:r>
          </w:p>
        </w:tc>
        <w:tc>
          <w:tcPr>
            <w:tcW w:w="1843" w:type="dxa"/>
            <w:tcBorders>
              <w:top w:val="single" w:sz="4" w:space="0" w:color="auto"/>
              <w:bottom w:val="single" w:sz="4" w:space="0" w:color="auto"/>
            </w:tcBorders>
          </w:tcPr>
          <w:p w14:paraId="04827EED" w14:textId="2EE39571" w:rsidR="00514296" w:rsidRPr="008C78D9" w:rsidRDefault="00514296" w:rsidP="00514296">
            <w:pPr>
              <w:rPr>
                <w:sz w:val="18"/>
                <w:szCs w:val="18"/>
              </w:rPr>
            </w:pPr>
            <w:r w:rsidRPr="008C78D9">
              <w:rPr>
                <w:sz w:val="18"/>
                <w:szCs w:val="18"/>
              </w:rPr>
              <w:t>(4, 3, 0)</w:t>
            </w:r>
          </w:p>
        </w:tc>
        <w:tc>
          <w:tcPr>
            <w:tcW w:w="1843" w:type="dxa"/>
            <w:tcBorders>
              <w:top w:val="single" w:sz="4" w:space="0" w:color="auto"/>
              <w:bottom w:val="single" w:sz="4" w:space="0" w:color="auto"/>
            </w:tcBorders>
          </w:tcPr>
          <w:p w14:paraId="730DD379" w14:textId="6BE8E012" w:rsidR="00514296" w:rsidRPr="008C78D9" w:rsidRDefault="00514296" w:rsidP="00514296">
            <w:pPr>
              <w:rPr>
                <w:sz w:val="18"/>
                <w:szCs w:val="18"/>
              </w:rPr>
            </w:pPr>
            <w:r w:rsidRPr="008C78D9">
              <w:rPr>
                <w:sz w:val="18"/>
                <w:szCs w:val="18"/>
              </w:rPr>
              <w:t>(1, 0, 1)</w:t>
            </w:r>
          </w:p>
        </w:tc>
      </w:tr>
    </w:tbl>
    <w:p w14:paraId="1FB3997C" w14:textId="77777777" w:rsidR="00D0398A" w:rsidRPr="008C78D9" w:rsidRDefault="00D0398A" w:rsidP="00BA56ED">
      <w:pPr>
        <w:rPr>
          <w:i/>
          <w:iCs/>
        </w:rPr>
      </w:pPr>
    </w:p>
    <w:tbl>
      <w:tblPr>
        <w:tblStyle w:val="TableGrid"/>
        <w:tblW w:w="14174"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68"/>
        <w:gridCol w:w="1842"/>
        <w:gridCol w:w="1985"/>
        <w:gridCol w:w="1707"/>
        <w:gridCol w:w="1896"/>
        <w:gridCol w:w="1783"/>
        <w:gridCol w:w="1701"/>
        <w:gridCol w:w="1592"/>
      </w:tblGrid>
      <w:tr w:rsidR="00593A35" w:rsidRPr="008C78D9" w14:paraId="30DD186C" w14:textId="406BF4CF" w:rsidTr="000A68B5">
        <w:tc>
          <w:tcPr>
            <w:tcW w:w="1668" w:type="dxa"/>
            <w:tcBorders>
              <w:top w:val="single" w:sz="4" w:space="0" w:color="auto"/>
              <w:bottom w:val="single" w:sz="4" w:space="0" w:color="auto"/>
            </w:tcBorders>
          </w:tcPr>
          <w:p w14:paraId="0563F0A0" w14:textId="77777777" w:rsidR="00593A35" w:rsidRPr="008C78D9" w:rsidRDefault="00593A35" w:rsidP="00514296">
            <w:pPr>
              <w:rPr>
                <w:sz w:val="18"/>
                <w:szCs w:val="18"/>
              </w:rPr>
            </w:pPr>
          </w:p>
        </w:tc>
        <w:tc>
          <w:tcPr>
            <w:tcW w:w="1842" w:type="dxa"/>
            <w:tcBorders>
              <w:top w:val="single" w:sz="4" w:space="0" w:color="auto"/>
              <w:bottom w:val="single" w:sz="4" w:space="0" w:color="auto"/>
            </w:tcBorders>
          </w:tcPr>
          <w:p w14:paraId="1A235153" w14:textId="623BE8DD" w:rsidR="00593A35" w:rsidRPr="008C78D9" w:rsidRDefault="00593A35" w:rsidP="00514296">
            <w:pPr>
              <w:rPr>
                <w:sz w:val="18"/>
                <w:szCs w:val="18"/>
              </w:rPr>
            </w:pPr>
            <w:r w:rsidRPr="00593A35">
              <w:rPr>
                <w:sz w:val="18"/>
                <w:szCs w:val="18"/>
              </w:rPr>
              <w:t>Theft of/ from vehicl</w:t>
            </w:r>
            <w:r>
              <w:rPr>
                <w:sz w:val="18"/>
                <w:szCs w:val="18"/>
              </w:rPr>
              <w:t>e</w:t>
            </w:r>
          </w:p>
        </w:tc>
        <w:tc>
          <w:tcPr>
            <w:tcW w:w="1985" w:type="dxa"/>
            <w:tcBorders>
              <w:top w:val="single" w:sz="4" w:space="0" w:color="auto"/>
              <w:bottom w:val="single" w:sz="4" w:space="0" w:color="auto"/>
            </w:tcBorders>
          </w:tcPr>
          <w:p w14:paraId="5B117DF2" w14:textId="2F6155A1" w:rsidR="00593A35" w:rsidRPr="008C78D9" w:rsidRDefault="00593A35" w:rsidP="00514296">
            <w:pPr>
              <w:rPr>
                <w:sz w:val="18"/>
                <w:szCs w:val="18"/>
              </w:rPr>
            </w:pPr>
            <w:r w:rsidRPr="00593A35">
              <w:rPr>
                <w:sz w:val="18"/>
                <w:szCs w:val="18"/>
              </w:rPr>
              <w:t>Shoplifting</w:t>
            </w:r>
          </w:p>
        </w:tc>
        <w:tc>
          <w:tcPr>
            <w:tcW w:w="1707" w:type="dxa"/>
            <w:tcBorders>
              <w:top w:val="single" w:sz="4" w:space="0" w:color="auto"/>
              <w:bottom w:val="single" w:sz="4" w:space="0" w:color="auto"/>
            </w:tcBorders>
          </w:tcPr>
          <w:p w14:paraId="6612E40B" w14:textId="38B6E239" w:rsidR="00593A35" w:rsidRPr="008C78D9" w:rsidRDefault="00593A35" w:rsidP="00514296">
            <w:pPr>
              <w:rPr>
                <w:sz w:val="18"/>
                <w:szCs w:val="18"/>
              </w:rPr>
            </w:pPr>
            <w:r w:rsidRPr="008C78D9">
              <w:rPr>
                <w:sz w:val="18"/>
                <w:szCs w:val="18"/>
              </w:rPr>
              <w:t>Investment and advance fee fraud</w:t>
            </w:r>
          </w:p>
        </w:tc>
        <w:tc>
          <w:tcPr>
            <w:tcW w:w="1896" w:type="dxa"/>
            <w:tcBorders>
              <w:top w:val="single" w:sz="4" w:space="0" w:color="auto"/>
              <w:bottom w:val="single" w:sz="4" w:space="0" w:color="auto"/>
            </w:tcBorders>
          </w:tcPr>
          <w:p w14:paraId="7DC3637E" w14:textId="70422E2F" w:rsidR="00593A35" w:rsidRPr="008C78D9" w:rsidRDefault="00593A35" w:rsidP="00514296">
            <w:pPr>
              <w:rPr>
                <w:sz w:val="18"/>
                <w:szCs w:val="18"/>
              </w:rPr>
            </w:pPr>
            <w:r w:rsidRPr="008C78D9">
              <w:rPr>
                <w:sz w:val="18"/>
                <w:szCs w:val="18"/>
              </w:rPr>
              <w:t>Consumer fraud offline</w:t>
            </w:r>
          </w:p>
        </w:tc>
        <w:tc>
          <w:tcPr>
            <w:tcW w:w="1783" w:type="dxa"/>
            <w:tcBorders>
              <w:top w:val="single" w:sz="4" w:space="0" w:color="auto"/>
              <w:bottom w:val="single" w:sz="4" w:space="0" w:color="auto"/>
            </w:tcBorders>
          </w:tcPr>
          <w:p w14:paraId="4BCCCF62" w14:textId="67DEAFF4" w:rsidR="00593A35" w:rsidRPr="008C78D9" w:rsidRDefault="00593A35" w:rsidP="00514296">
            <w:pPr>
              <w:rPr>
                <w:sz w:val="18"/>
                <w:szCs w:val="18"/>
              </w:rPr>
            </w:pPr>
            <w:r w:rsidRPr="008C78D9">
              <w:rPr>
                <w:sz w:val="18"/>
                <w:szCs w:val="18"/>
              </w:rPr>
              <w:t>Consumer fraud online</w:t>
            </w:r>
          </w:p>
        </w:tc>
        <w:tc>
          <w:tcPr>
            <w:tcW w:w="1701" w:type="dxa"/>
            <w:tcBorders>
              <w:top w:val="single" w:sz="4" w:space="0" w:color="auto"/>
              <w:bottom w:val="single" w:sz="4" w:space="0" w:color="auto"/>
            </w:tcBorders>
          </w:tcPr>
          <w:p w14:paraId="0B3CD120" w14:textId="4153F8E6" w:rsidR="00593A35" w:rsidRPr="008C78D9" w:rsidRDefault="00593A35" w:rsidP="00514296">
            <w:pPr>
              <w:rPr>
                <w:sz w:val="18"/>
                <w:szCs w:val="18"/>
              </w:rPr>
            </w:pPr>
            <w:r w:rsidRPr="008C78D9">
              <w:rPr>
                <w:sz w:val="18"/>
                <w:szCs w:val="18"/>
              </w:rPr>
              <w:t>Other fraud</w:t>
            </w:r>
          </w:p>
        </w:tc>
        <w:tc>
          <w:tcPr>
            <w:tcW w:w="1592" w:type="dxa"/>
            <w:tcBorders>
              <w:top w:val="single" w:sz="4" w:space="0" w:color="auto"/>
              <w:bottom w:val="single" w:sz="4" w:space="0" w:color="auto"/>
            </w:tcBorders>
          </w:tcPr>
          <w:p w14:paraId="089B88A9" w14:textId="4A0B5341" w:rsidR="00593A35" w:rsidRPr="008C78D9" w:rsidRDefault="00593A35" w:rsidP="00514296">
            <w:pPr>
              <w:rPr>
                <w:sz w:val="18"/>
                <w:szCs w:val="18"/>
              </w:rPr>
            </w:pPr>
            <w:r w:rsidRPr="008C78D9">
              <w:rPr>
                <w:sz w:val="18"/>
                <w:szCs w:val="18"/>
              </w:rPr>
              <w:t>Cyber-dependent crime</w:t>
            </w:r>
          </w:p>
        </w:tc>
      </w:tr>
      <w:tr w:rsidR="00593A35" w:rsidRPr="008C78D9" w14:paraId="7A3CE310" w14:textId="51D67E9B" w:rsidTr="000A68B5">
        <w:tc>
          <w:tcPr>
            <w:tcW w:w="1668" w:type="dxa"/>
            <w:tcBorders>
              <w:top w:val="single" w:sz="4" w:space="0" w:color="auto"/>
            </w:tcBorders>
            <w:vAlign w:val="center"/>
          </w:tcPr>
          <w:p w14:paraId="2CFEA9C6" w14:textId="77777777" w:rsidR="00593A35" w:rsidRPr="008C78D9" w:rsidRDefault="00593A35" w:rsidP="00B15CC3">
            <w:pPr>
              <w:rPr>
                <w:sz w:val="18"/>
                <w:szCs w:val="18"/>
              </w:rPr>
            </w:pPr>
            <w:r w:rsidRPr="008C78D9">
              <w:rPr>
                <w:sz w:val="18"/>
                <w:szCs w:val="18"/>
              </w:rPr>
              <w:t>First lockdown</w:t>
            </w:r>
          </w:p>
        </w:tc>
        <w:tc>
          <w:tcPr>
            <w:tcW w:w="1842" w:type="dxa"/>
            <w:tcBorders>
              <w:top w:val="single" w:sz="4" w:space="0" w:color="auto"/>
            </w:tcBorders>
            <w:vAlign w:val="center"/>
          </w:tcPr>
          <w:p w14:paraId="35148CC4" w14:textId="407E5DB9" w:rsidR="00593A35" w:rsidRPr="00593A35" w:rsidRDefault="00593A35" w:rsidP="00B15CC3">
            <w:pPr>
              <w:rPr>
                <w:sz w:val="18"/>
                <w:szCs w:val="18"/>
              </w:rPr>
            </w:pPr>
            <w:r w:rsidRPr="00593A35">
              <w:rPr>
                <w:sz w:val="18"/>
                <w:szCs w:val="18"/>
              </w:rPr>
              <w:t>-34.0 [-</w:t>
            </w:r>
            <w:r>
              <w:rPr>
                <w:sz w:val="18"/>
                <w:szCs w:val="18"/>
              </w:rPr>
              <w:t>74.8, 6.8]</w:t>
            </w:r>
          </w:p>
        </w:tc>
        <w:tc>
          <w:tcPr>
            <w:tcW w:w="1985" w:type="dxa"/>
            <w:tcBorders>
              <w:top w:val="single" w:sz="4" w:space="0" w:color="auto"/>
            </w:tcBorders>
            <w:vAlign w:val="center"/>
          </w:tcPr>
          <w:p w14:paraId="753EF5AB" w14:textId="7F70D645" w:rsidR="00593A35" w:rsidRPr="00593A35" w:rsidRDefault="00593A35" w:rsidP="00B15CC3">
            <w:pPr>
              <w:rPr>
                <w:sz w:val="18"/>
                <w:szCs w:val="18"/>
              </w:rPr>
            </w:pPr>
            <w:r w:rsidRPr="00593A35">
              <w:rPr>
                <w:b/>
                <w:bCs/>
                <w:sz w:val="18"/>
                <w:szCs w:val="18"/>
              </w:rPr>
              <w:t>-265.5</w:t>
            </w:r>
            <w:r>
              <w:rPr>
                <w:sz w:val="18"/>
                <w:szCs w:val="18"/>
              </w:rPr>
              <w:t xml:space="preserve"> [-308.7, -222.3]</w:t>
            </w:r>
          </w:p>
        </w:tc>
        <w:tc>
          <w:tcPr>
            <w:tcW w:w="1707" w:type="dxa"/>
            <w:tcBorders>
              <w:top w:val="single" w:sz="4" w:space="0" w:color="auto"/>
            </w:tcBorders>
            <w:vAlign w:val="center"/>
          </w:tcPr>
          <w:p w14:paraId="40C3CFCB" w14:textId="49199391" w:rsidR="00593A35" w:rsidRPr="008C78D9" w:rsidRDefault="00593A35" w:rsidP="00B15CC3">
            <w:pPr>
              <w:rPr>
                <w:sz w:val="18"/>
                <w:szCs w:val="18"/>
              </w:rPr>
            </w:pPr>
            <w:r w:rsidRPr="008C78D9">
              <w:rPr>
                <w:b/>
                <w:bCs/>
                <w:sz w:val="18"/>
                <w:szCs w:val="18"/>
              </w:rPr>
              <w:t>-22.5</w:t>
            </w:r>
            <w:r w:rsidRPr="008C78D9">
              <w:rPr>
                <w:sz w:val="18"/>
                <w:szCs w:val="18"/>
              </w:rPr>
              <w:t xml:space="preserve"> [-40.3, -6.7]</w:t>
            </w:r>
          </w:p>
        </w:tc>
        <w:tc>
          <w:tcPr>
            <w:tcW w:w="1896" w:type="dxa"/>
            <w:tcBorders>
              <w:top w:val="single" w:sz="4" w:space="0" w:color="auto"/>
            </w:tcBorders>
            <w:vAlign w:val="center"/>
          </w:tcPr>
          <w:p w14:paraId="330787CC" w14:textId="47345927" w:rsidR="00593A35" w:rsidRPr="008C78D9" w:rsidRDefault="00593A35" w:rsidP="00B15CC3">
            <w:pPr>
              <w:rPr>
                <w:sz w:val="18"/>
                <w:szCs w:val="18"/>
              </w:rPr>
            </w:pPr>
            <w:r w:rsidRPr="008C78D9">
              <w:rPr>
                <w:b/>
                <w:bCs/>
                <w:sz w:val="18"/>
                <w:szCs w:val="18"/>
              </w:rPr>
              <w:t>-24.2</w:t>
            </w:r>
            <w:r w:rsidRPr="008C78D9">
              <w:rPr>
                <w:sz w:val="18"/>
                <w:szCs w:val="18"/>
              </w:rPr>
              <w:t xml:space="preserve"> [-31.7, -16.7]</w:t>
            </w:r>
          </w:p>
        </w:tc>
        <w:tc>
          <w:tcPr>
            <w:tcW w:w="1783" w:type="dxa"/>
            <w:tcBorders>
              <w:top w:val="single" w:sz="4" w:space="0" w:color="auto"/>
            </w:tcBorders>
            <w:vAlign w:val="center"/>
          </w:tcPr>
          <w:p w14:paraId="42F169E9" w14:textId="72C29BC9" w:rsidR="00593A35" w:rsidRPr="008C78D9" w:rsidRDefault="00593A35" w:rsidP="00B15CC3">
            <w:pPr>
              <w:rPr>
                <w:sz w:val="18"/>
                <w:szCs w:val="18"/>
              </w:rPr>
            </w:pPr>
            <w:r w:rsidRPr="008C78D9">
              <w:rPr>
                <w:b/>
                <w:bCs/>
                <w:sz w:val="18"/>
                <w:szCs w:val="18"/>
              </w:rPr>
              <w:t>-127.2</w:t>
            </w:r>
            <w:r w:rsidRPr="008C78D9">
              <w:rPr>
                <w:sz w:val="18"/>
                <w:szCs w:val="18"/>
              </w:rPr>
              <w:t xml:space="preserve"> [-151.8, -102.6]</w:t>
            </w:r>
          </w:p>
        </w:tc>
        <w:tc>
          <w:tcPr>
            <w:tcW w:w="1701" w:type="dxa"/>
            <w:tcBorders>
              <w:top w:val="single" w:sz="4" w:space="0" w:color="auto"/>
            </w:tcBorders>
            <w:vAlign w:val="center"/>
          </w:tcPr>
          <w:p w14:paraId="4278F074" w14:textId="5CAFA0A9" w:rsidR="00593A35" w:rsidRPr="008C78D9" w:rsidRDefault="00593A35" w:rsidP="00B15CC3">
            <w:pPr>
              <w:rPr>
                <w:sz w:val="18"/>
                <w:szCs w:val="18"/>
              </w:rPr>
            </w:pPr>
            <w:r w:rsidRPr="008C78D9">
              <w:rPr>
                <w:sz w:val="18"/>
                <w:szCs w:val="18"/>
              </w:rPr>
              <w:t>-6.4 [-39.5, 26.7]</w:t>
            </w:r>
          </w:p>
        </w:tc>
        <w:tc>
          <w:tcPr>
            <w:tcW w:w="1592" w:type="dxa"/>
            <w:tcBorders>
              <w:top w:val="single" w:sz="4" w:space="0" w:color="auto"/>
            </w:tcBorders>
            <w:vAlign w:val="center"/>
          </w:tcPr>
          <w:p w14:paraId="2CC3D787" w14:textId="7ED1A772" w:rsidR="00593A35" w:rsidRPr="008C78D9" w:rsidRDefault="00593A35" w:rsidP="00B15CC3">
            <w:pPr>
              <w:rPr>
                <w:sz w:val="18"/>
                <w:szCs w:val="18"/>
              </w:rPr>
            </w:pPr>
            <w:r w:rsidRPr="008C78D9">
              <w:rPr>
                <w:b/>
                <w:bCs/>
                <w:sz w:val="18"/>
                <w:szCs w:val="18"/>
              </w:rPr>
              <w:t>11.4</w:t>
            </w:r>
            <w:r w:rsidRPr="008C78D9">
              <w:rPr>
                <w:sz w:val="18"/>
                <w:szCs w:val="18"/>
              </w:rPr>
              <w:t xml:space="preserve"> [3.6, 19.3]</w:t>
            </w:r>
          </w:p>
        </w:tc>
      </w:tr>
      <w:tr w:rsidR="00593A35" w:rsidRPr="008C78D9" w14:paraId="1D95FFAD" w14:textId="70301A00" w:rsidTr="000A68B5">
        <w:tc>
          <w:tcPr>
            <w:tcW w:w="1668" w:type="dxa"/>
            <w:vAlign w:val="center"/>
          </w:tcPr>
          <w:p w14:paraId="0CDFCDE2" w14:textId="77777777" w:rsidR="00593A35" w:rsidRPr="008C78D9" w:rsidRDefault="00593A35" w:rsidP="00B15CC3">
            <w:pPr>
              <w:rPr>
                <w:sz w:val="18"/>
                <w:szCs w:val="18"/>
              </w:rPr>
            </w:pPr>
            <w:r w:rsidRPr="008C78D9">
              <w:rPr>
                <w:sz w:val="18"/>
                <w:szCs w:val="18"/>
              </w:rPr>
              <w:t>Time since first lockdown</w:t>
            </w:r>
          </w:p>
        </w:tc>
        <w:tc>
          <w:tcPr>
            <w:tcW w:w="1842" w:type="dxa"/>
            <w:vAlign w:val="center"/>
          </w:tcPr>
          <w:p w14:paraId="092E261F" w14:textId="0450E6B7" w:rsidR="00593A35" w:rsidRPr="00593A35" w:rsidRDefault="00593A35" w:rsidP="00B15CC3">
            <w:pPr>
              <w:rPr>
                <w:sz w:val="18"/>
                <w:szCs w:val="18"/>
              </w:rPr>
            </w:pPr>
            <w:r>
              <w:rPr>
                <w:sz w:val="18"/>
                <w:szCs w:val="18"/>
              </w:rPr>
              <w:t>-4.3 [-13.8, 51.]</w:t>
            </w:r>
          </w:p>
        </w:tc>
        <w:tc>
          <w:tcPr>
            <w:tcW w:w="1985" w:type="dxa"/>
            <w:vAlign w:val="center"/>
          </w:tcPr>
          <w:p w14:paraId="0600380C" w14:textId="76D748E3" w:rsidR="00593A35" w:rsidRPr="00593A35" w:rsidRDefault="00593A35" w:rsidP="00B15CC3">
            <w:pPr>
              <w:rPr>
                <w:sz w:val="18"/>
                <w:szCs w:val="18"/>
              </w:rPr>
            </w:pPr>
            <w:r w:rsidRPr="00593A35">
              <w:rPr>
                <w:b/>
                <w:bCs/>
                <w:sz w:val="18"/>
                <w:szCs w:val="18"/>
              </w:rPr>
              <w:t>12.6</w:t>
            </w:r>
            <w:r>
              <w:rPr>
                <w:sz w:val="18"/>
                <w:szCs w:val="18"/>
              </w:rPr>
              <w:t xml:space="preserve"> [2.6, 22.7]</w:t>
            </w:r>
          </w:p>
        </w:tc>
        <w:tc>
          <w:tcPr>
            <w:tcW w:w="1707" w:type="dxa"/>
            <w:vAlign w:val="center"/>
          </w:tcPr>
          <w:p w14:paraId="00EA0E54" w14:textId="0B6392B7" w:rsidR="00593A35" w:rsidRPr="008C78D9" w:rsidRDefault="00593A35" w:rsidP="00B15CC3">
            <w:pPr>
              <w:rPr>
                <w:sz w:val="18"/>
                <w:szCs w:val="18"/>
              </w:rPr>
            </w:pPr>
            <w:r w:rsidRPr="008C78D9">
              <w:rPr>
                <w:b/>
                <w:bCs/>
                <w:sz w:val="18"/>
                <w:szCs w:val="18"/>
              </w:rPr>
              <w:t>7.8</w:t>
            </w:r>
            <w:r w:rsidRPr="008C78D9">
              <w:rPr>
                <w:sz w:val="18"/>
                <w:szCs w:val="18"/>
              </w:rPr>
              <w:t xml:space="preserve"> [4.2, 11.4]</w:t>
            </w:r>
          </w:p>
        </w:tc>
        <w:tc>
          <w:tcPr>
            <w:tcW w:w="1896" w:type="dxa"/>
            <w:vAlign w:val="center"/>
          </w:tcPr>
          <w:p w14:paraId="2E345AF9" w14:textId="4FB53569" w:rsidR="00593A35" w:rsidRPr="008C78D9" w:rsidRDefault="00593A35" w:rsidP="00B15CC3">
            <w:pPr>
              <w:rPr>
                <w:sz w:val="18"/>
                <w:szCs w:val="18"/>
              </w:rPr>
            </w:pPr>
            <w:r w:rsidRPr="008C78D9">
              <w:rPr>
                <w:sz w:val="18"/>
                <w:szCs w:val="18"/>
              </w:rPr>
              <w:t>-6.1 [-14.6, 2.3]</w:t>
            </w:r>
          </w:p>
        </w:tc>
        <w:tc>
          <w:tcPr>
            <w:tcW w:w="1783" w:type="dxa"/>
            <w:vAlign w:val="center"/>
          </w:tcPr>
          <w:p w14:paraId="2992CD9D" w14:textId="51922CDD" w:rsidR="00593A35" w:rsidRPr="008C78D9" w:rsidRDefault="00593A35" w:rsidP="00B15CC3">
            <w:pPr>
              <w:rPr>
                <w:sz w:val="18"/>
                <w:szCs w:val="18"/>
              </w:rPr>
            </w:pPr>
            <w:r w:rsidRPr="008C78D9">
              <w:rPr>
                <w:b/>
                <w:bCs/>
                <w:sz w:val="18"/>
                <w:szCs w:val="18"/>
              </w:rPr>
              <w:t>60.0</w:t>
            </w:r>
            <w:r w:rsidRPr="008C78D9">
              <w:rPr>
                <w:sz w:val="18"/>
                <w:szCs w:val="18"/>
              </w:rPr>
              <w:t xml:space="preserve"> [30.5, 89.4]</w:t>
            </w:r>
          </w:p>
        </w:tc>
        <w:tc>
          <w:tcPr>
            <w:tcW w:w="1701" w:type="dxa"/>
            <w:vAlign w:val="center"/>
          </w:tcPr>
          <w:p w14:paraId="7FE6C621" w14:textId="1C49BE9E" w:rsidR="00593A35" w:rsidRPr="008C78D9" w:rsidRDefault="00593A35" w:rsidP="00B15CC3">
            <w:pPr>
              <w:rPr>
                <w:sz w:val="18"/>
                <w:szCs w:val="18"/>
              </w:rPr>
            </w:pPr>
            <w:r w:rsidRPr="008C78D9">
              <w:rPr>
                <w:sz w:val="18"/>
                <w:szCs w:val="18"/>
              </w:rPr>
              <w:t>21.6 [-15.8, 58.9]</w:t>
            </w:r>
          </w:p>
        </w:tc>
        <w:tc>
          <w:tcPr>
            <w:tcW w:w="1592" w:type="dxa"/>
            <w:vAlign w:val="center"/>
          </w:tcPr>
          <w:p w14:paraId="0062688A" w14:textId="4C11C244" w:rsidR="00593A35" w:rsidRPr="008C78D9" w:rsidRDefault="00593A35" w:rsidP="00B15CC3">
            <w:pPr>
              <w:rPr>
                <w:sz w:val="18"/>
                <w:szCs w:val="18"/>
              </w:rPr>
            </w:pPr>
            <w:r w:rsidRPr="008C78D9">
              <w:rPr>
                <w:sz w:val="18"/>
                <w:szCs w:val="18"/>
              </w:rPr>
              <w:t>-0.1 [-1.9, 1.7]</w:t>
            </w:r>
          </w:p>
        </w:tc>
      </w:tr>
      <w:tr w:rsidR="00593A35" w:rsidRPr="008C78D9" w14:paraId="5FAE432A" w14:textId="5A513765" w:rsidTr="000A68B5">
        <w:tc>
          <w:tcPr>
            <w:tcW w:w="1668" w:type="dxa"/>
            <w:vAlign w:val="center"/>
          </w:tcPr>
          <w:p w14:paraId="1E7E3F5B" w14:textId="77777777" w:rsidR="00593A35" w:rsidRPr="008C78D9" w:rsidRDefault="00593A35" w:rsidP="00B15CC3">
            <w:pPr>
              <w:rPr>
                <w:sz w:val="18"/>
                <w:szCs w:val="18"/>
              </w:rPr>
            </w:pPr>
            <w:r w:rsidRPr="008C78D9">
              <w:rPr>
                <w:sz w:val="18"/>
                <w:szCs w:val="18"/>
              </w:rPr>
              <w:t>Second lockdown</w:t>
            </w:r>
          </w:p>
        </w:tc>
        <w:tc>
          <w:tcPr>
            <w:tcW w:w="1842" w:type="dxa"/>
            <w:vAlign w:val="center"/>
          </w:tcPr>
          <w:p w14:paraId="25C16778" w14:textId="4B660EAF" w:rsidR="00593A35" w:rsidRPr="00593A35" w:rsidRDefault="00593A35" w:rsidP="00B15CC3">
            <w:pPr>
              <w:rPr>
                <w:sz w:val="18"/>
                <w:szCs w:val="18"/>
              </w:rPr>
            </w:pPr>
            <w:r>
              <w:rPr>
                <w:sz w:val="18"/>
                <w:szCs w:val="18"/>
              </w:rPr>
              <w:t>-19.1 [87.9, 49.8]</w:t>
            </w:r>
          </w:p>
        </w:tc>
        <w:tc>
          <w:tcPr>
            <w:tcW w:w="1985" w:type="dxa"/>
            <w:vAlign w:val="center"/>
          </w:tcPr>
          <w:p w14:paraId="3D7022AF" w14:textId="38AD6D58" w:rsidR="00593A35" w:rsidRPr="00593A35" w:rsidRDefault="00593A35" w:rsidP="00B15CC3">
            <w:pPr>
              <w:rPr>
                <w:sz w:val="18"/>
                <w:szCs w:val="18"/>
              </w:rPr>
            </w:pPr>
            <w:r>
              <w:rPr>
                <w:sz w:val="18"/>
                <w:szCs w:val="18"/>
              </w:rPr>
              <w:t>90.6 [-17.0, 198.2]</w:t>
            </w:r>
          </w:p>
        </w:tc>
        <w:tc>
          <w:tcPr>
            <w:tcW w:w="1707" w:type="dxa"/>
            <w:vAlign w:val="center"/>
          </w:tcPr>
          <w:p w14:paraId="6C513FAD" w14:textId="5172D55D" w:rsidR="00593A35" w:rsidRPr="008C78D9" w:rsidRDefault="00593A35" w:rsidP="00B15CC3">
            <w:pPr>
              <w:rPr>
                <w:sz w:val="18"/>
                <w:szCs w:val="18"/>
              </w:rPr>
            </w:pPr>
            <w:r w:rsidRPr="008C78D9">
              <w:rPr>
                <w:b/>
                <w:bCs/>
                <w:sz w:val="18"/>
                <w:szCs w:val="18"/>
              </w:rPr>
              <w:t>33.5</w:t>
            </w:r>
            <w:r w:rsidRPr="008C78D9">
              <w:rPr>
                <w:sz w:val="18"/>
                <w:szCs w:val="18"/>
              </w:rPr>
              <w:t xml:space="preserve"> [7.7, 59.5]</w:t>
            </w:r>
          </w:p>
        </w:tc>
        <w:tc>
          <w:tcPr>
            <w:tcW w:w="1896" w:type="dxa"/>
            <w:vAlign w:val="center"/>
          </w:tcPr>
          <w:p w14:paraId="0404C3D7" w14:textId="592DBCFD" w:rsidR="00593A35" w:rsidRPr="008C78D9" w:rsidRDefault="00593A35" w:rsidP="00B15CC3">
            <w:pPr>
              <w:rPr>
                <w:sz w:val="18"/>
                <w:szCs w:val="18"/>
              </w:rPr>
            </w:pPr>
            <w:r w:rsidRPr="008C78D9">
              <w:rPr>
                <w:sz w:val="18"/>
                <w:szCs w:val="18"/>
              </w:rPr>
              <w:t>-53.3 [-108.4, 1.8]</w:t>
            </w:r>
          </w:p>
        </w:tc>
        <w:tc>
          <w:tcPr>
            <w:tcW w:w="1783" w:type="dxa"/>
            <w:vAlign w:val="center"/>
          </w:tcPr>
          <w:p w14:paraId="45D9C979" w14:textId="2ABCF130" w:rsidR="00593A35" w:rsidRPr="008C78D9" w:rsidRDefault="00593A35" w:rsidP="00B15CC3">
            <w:pPr>
              <w:rPr>
                <w:sz w:val="18"/>
                <w:szCs w:val="18"/>
              </w:rPr>
            </w:pPr>
            <w:r w:rsidRPr="008C78D9">
              <w:rPr>
                <w:b/>
                <w:bCs/>
                <w:sz w:val="18"/>
                <w:szCs w:val="18"/>
              </w:rPr>
              <w:t>313.6</w:t>
            </w:r>
            <w:r w:rsidRPr="008C78D9">
              <w:rPr>
                <w:sz w:val="18"/>
                <w:szCs w:val="18"/>
              </w:rPr>
              <w:t xml:space="preserve"> [120.7, 506.5]</w:t>
            </w:r>
          </w:p>
        </w:tc>
        <w:tc>
          <w:tcPr>
            <w:tcW w:w="1701" w:type="dxa"/>
            <w:vAlign w:val="center"/>
          </w:tcPr>
          <w:p w14:paraId="4F1313E7" w14:textId="2A408F96" w:rsidR="00593A35" w:rsidRPr="008C78D9" w:rsidRDefault="00593A35" w:rsidP="00B15CC3">
            <w:pPr>
              <w:rPr>
                <w:sz w:val="18"/>
                <w:szCs w:val="18"/>
              </w:rPr>
            </w:pPr>
            <w:r w:rsidRPr="008C78D9">
              <w:rPr>
                <w:sz w:val="18"/>
                <w:szCs w:val="18"/>
              </w:rPr>
              <w:t>85.9 [-161.3, 333.2]</w:t>
            </w:r>
          </w:p>
        </w:tc>
        <w:tc>
          <w:tcPr>
            <w:tcW w:w="1592" w:type="dxa"/>
            <w:vAlign w:val="center"/>
          </w:tcPr>
          <w:p w14:paraId="78C6FF8C" w14:textId="60567C4C" w:rsidR="00593A35" w:rsidRPr="008C78D9" w:rsidRDefault="00593A35" w:rsidP="00B15CC3">
            <w:pPr>
              <w:rPr>
                <w:sz w:val="18"/>
                <w:szCs w:val="18"/>
              </w:rPr>
            </w:pPr>
            <w:r w:rsidRPr="008C78D9">
              <w:rPr>
                <w:sz w:val="18"/>
                <w:szCs w:val="18"/>
              </w:rPr>
              <w:t>-0.6 [-14.4, 13.2]</w:t>
            </w:r>
          </w:p>
        </w:tc>
      </w:tr>
      <w:tr w:rsidR="00593A35" w:rsidRPr="008C78D9" w14:paraId="58938584" w14:textId="05468EA1" w:rsidTr="000A68B5">
        <w:tc>
          <w:tcPr>
            <w:tcW w:w="1668" w:type="dxa"/>
            <w:vAlign w:val="center"/>
          </w:tcPr>
          <w:p w14:paraId="3B53834A" w14:textId="77777777" w:rsidR="00593A35" w:rsidRPr="008C78D9" w:rsidRDefault="00593A35" w:rsidP="00B15CC3">
            <w:pPr>
              <w:rPr>
                <w:sz w:val="18"/>
                <w:szCs w:val="18"/>
              </w:rPr>
            </w:pPr>
            <w:r w:rsidRPr="008C78D9">
              <w:rPr>
                <w:sz w:val="18"/>
                <w:szCs w:val="18"/>
              </w:rPr>
              <w:t>Time since second lockdown</w:t>
            </w:r>
          </w:p>
        </w:tc>
        <w:tc>
          <w:tcPr>
            <w:tcW w:w="1842" w:type="dxa"/>
            <w:vAlign w:val="center"/>
          </w:tcPr>
          <w:p w14:paraId="4F9FF653" w14:textId="3C1BE686" w:rsidR="00593A35" w:rsidRPr="00593A35" w:rsidRDefault="00593A35" w:rsidP="00B15CC3">
            <w:pPr>
              <w:rPr>
                <w:sz w:val="18"/>
                <w:szCs w:val="18"/>
              </w:rPr>
            </w:pPr>
            <w:r>
              <w:rPr>
                <w:sz w:val="18"/>
                <w:szCs w:val="18"/>
              </w:rPr>
              <w:t>-13.1 [-37.5, 11.4]</w:t>
            </w:r>
          </w:p>
        </w:tc>
        <w:tc>
          <w:tcPr>
            <w:tcW w:w="1985" w:type="dxa"/>
            <w:vAlign w:val="center"/>
          </w:tcPr>
          <w:p w14:paraId="26964C17" w14:textId="5D5A39F5" w:rsidR="00593A35" w:rsidRPr="00593A35" w:rsidRDefault="00472ED0" w:rsidP="00B15CC3">
            <w:pPr>
              <w:rPr>
                <w:sz w:val="18"/>
                <w:szCs w:val="18"/>
              </w:rPr>
            </w:pPr>
            <w:r w:rsidRPr="00472ED0">
              <w:rPr>
                <w:b/>
                <w:bCs/>
                <w:sz w:val="18"/>
                <w:szCs w:val="18"/>
              </w:rPr>
              <w:t>-103.6</w:t>
            </w:r>
            <w:r>
              <w:rPr>
                <w:sz w:val="18"/>
                <w:szCs w:val="18"/>
              </w:rPr>
              <w:t xml:space="preserve"> [-142.4, -64.7]</w:t>
            </w:r>
          </w:p>
        </w:tc>
        <w:tc>
          <w:tcPr>
            <w:tcW w:w="1707" w:type="dxa"/>
            <w:vAlign w:val="center"/>
          </w:tcPr>
          <w:p w14:paraId="0DE09058" w14:textId="11EF5B82" w:rsidR="00593A35" w:rsidRPr="008C78D9" w:rsidRDefault="00593A35" w:rsidP="00B15CC3">
            <w:pPr>
              <w:rPr>
                <w:sz w:val="18"/>
                <w:szCs w:val="18"/>
              </w:rPr>
            </w:pPr>
            <w:r w:rsidRPr="008C78D9">
              <w:rPr>
                <w:sz w:val="18"/>
                <w:szCs w:val="18"/>
              </w:rPr>
              <w:t>-4.9 [-15.1, 5.3]</w:t>
            </w:r>
          </w:p>
        </w:tc>
        <w:tc>
          <w:tcPr>
            <w:tcW w:w="1896" w:type="dxa"/>
            <w:vAlign w:val="center"/>
          </w:tcPr>
          <w:p w14:paraId="7B0E2701" w14:textId="419938B5" w:rsidR="00593A35" w:rsidRPr="008C78D9" w:rsidRDefault="00593A35" w:rsidP="00B15CC3">
            <w:pPr>
              <w:rPr>
                <w:sz w:val="18"/>
                <w:szCs w:val="18"/>
              </w:rPr>
            </w:pPr>
            <w:r w:rsidRPr="008C78D9">
              <w:rPr>
                <w:b/>
                <w:bCs/>
                <w:sz w:val="18"/>
                <w:szCs w:val="18"/>
              </w:rPr>
              <w:t>-28.2</w:t>
            </w:r>
            <w:r w:rsidRPr="008C78D9">
              <w:rPr>
                <w:sz w:val="18"/>
                <w:szCs w:val="18"/>
              </w:rPr>
              <w:t xml:space="preserve"> [-45.2, -11.2]</w:t>
            </w:r>
          </w:p>
        </w:tc>
        <w:tc>
          <w:tcPr>
            <w:tcW w:w="1783" w:type="dxa"/>
            <w:vAlign w:val="center"/>
          </w:tcPr>
          <w:p w14:paraId="68FB438D" w14:textId="0F5AE2F1" w:rsidR="00593A35" w:rsidRPr="008C78D9" w:rsidRDefault="00593A35" w:rsidP="00B15CC3">
            <w:pPr>
              <w:rPr>
                <w:sz w:val="18"/>
                <w:szCs w:val="18"/>
              </w:rPr>
            </w:pPr>
            <w:r w:rsidRPr="008C78D9">
              <w:rPr>
                <w:sz w:val="18"/>
                <w:szCs w:val="18"/>
              </w:rPr>
              <w:t>-3.8 [-59.4, 51.8]</w:t>
            </w:r>
          </w:p>
        </w:tc>
        <w:tc>
          <w:tcPr>
            <w:tcW w:w="1701" w:type="dxa"/>
            <w:vAlign w:val="center"/>
          </w:tcPr>
          <w:p w14:paraId="0A5B7189" w14:textId="09E08FFA" w:rsidR="00593A35" w:rsidRPr="008C78D9" w:rsidRDefault="00593A35" w:rsidP="00B15CC3">
            <w:pPr>
              <w:rPr>
                <w:sz w:val="18"/>
                <w:szCs w:val="18"/>
              </w:rPr>
            </w:pPr>
            <w:r w:rsidRPr="008C78D9">
              <w:rPr>
                <w:sz w:val="18"/>
                <w:szCs w:val="18"/>
              </w:rPr>
              <w:t>10.2 [-41.4, 61.8]</w:t>
            </w:r>
          </w:p>
        </w:tc>
        <w:tc>
          <w:tcPr>
            <w:tcW w:w="1592" w:type="dxa"/>
            <w:vAlign w:val="center"/>
          </w:tcPr>
          <w:p w14:paraId="7EDA7832" w14:textId="70EB6864" w:rsidR="00593A35" w:rsidRPr="008C78D9" w:rsidRDefault="00593A35" w:rsidP="00B15CC3">
            <w:pPr>
              <w:rPr>
                <w:sz w:val="18"/>
                <w:szCs w:val="18"/>
              </w:rPr>
            </w:pPr>
            <w:r w:rsidRPr="008C78D9">
              <w:rPr>
                <w:b/>
                <w:bCs/>
                <w:sz w:val="18"/>
                <w:szCs w:val="18"/>
              </w:rPr>
              <w:t>13.5</w:t>
            </w:r>
            <w:r w:rsidRPr="008C78D9">
              <w:rPr>
                <w:sz w:val="18"/>
                <w:szCs w:val="18"/>
              </w:rPr>
              <w:t xml:space="preserve"> [8.5, 18.6]</w:t>
            </w:r>
          </w:p>
        </w:tc>
      </w:tr>
      <w:tr w:rsidR="00593A35" w:rsidRPr="008C78D9" w14:paraId="6B1B6E84" w14:textId="1E4221D5" w:rsidTr="000A68B5">
        <w:tc>
          <w:tcPr>
            <w:tcW w:w="1668" w:type="dxa"/>
            <w:vAlign w:val="center"/>
          </w:tcPr>
          <w:p w14:paraId="2E75EB27" w14:textId="77777777" w:rsidR="00593A35" w:rsidRPr="008C78D9" w:rsidRDefault="00593A35" w:rsidP="00B15CC3">
            <w:pPr>
              <w:rPr>
                <w:sz w:val="18"/>
                <w:szCs w:val="18"/>
              </w:rPr>
            </w:pPr>
            <w:r w:rsidRPr="008C78D9">
              <w:rPr>
                <w:sz w:val="18"/>
                <w:szCs w:val="18"/>
              </w:rPr>
              <w:t>Third lockdown</w:t>
            </w:r>
          </w:p>
        </w:tc>
        <w:tc>
          <w:tcPr>
            <w:tcW w:w="1842" w:type="dxa"/>
            <w:vAlign w:val="center"/>
          </w:tcPr>
          <w:p w14:paraId="5AFB921E" w14:textId="6566A0B6" w:rsidR="00593A35" w:rsidRPr="00593A35" w:rsidRDefault="00593A35" w:rsidP="00B15CC3">
            <w:pPr>
              <w:rPr>
                <w:sz w:val="18"/>
                <w:szCs w:val="18"/>
              </w:rPr>
            </w:pPr>
            <w:r w:rsidRPr="00593A35">
              <w:rPr>
                <w:b/>
                <w:bCs/>
                <w:sz w:val="18"/>
                <w:szCs w:val="18"/>
              </w:rPr>
              <w:t>-80.5</w:t>
            </w:r>
            <w:r>
              <w:rPr>
                <w:sz w:val="18"/>
                <w:szCs w:val="18"/>
              </w:rPr>
              <w:t xml:space="preserve"> [-145.2, -15.8]</w:t>
            </w:r>
          </w:p>
        </w:tc>
        <w:tc>
          <w:tcPr>
            <w:tcW w:w="1985" w:type="dxa"/>
            <w:vAlign w:val="center"/>
          </w:tcPr>
          <w:p w14:paraId="4F744E35" w14:textId="6FC6E3DF" w:rsidR="00593A35" w:rsidRPr="00593A35" w:rsidRDefault="00472ED0" w:rsidP="00B15CC3">
            <w:pPr>
              <w:rPr>
                <w:sz w:val="18"/>
                <w:szCs w:val="18"/>
              </w:rPr>
            </w:pPr>
            <w:r w:rsidRPr="00472ED0">
              <w:rPr>
                <w:b/>
                <w:bCs/>
                <w:sz w:val="18"/>
                <w:szCs w:val="18"/>
              </w:rPr>
              <w:t>-407.3</w:t>
            </w:r>
            <w:r>
              <w:rPr>
                <w:sz w:val="18"/>
                <w:szCs w:val="18"/>
              </w:rPr>
              <w:t xml:space="preserve"> [-501.0, -313.7]</w:t>
            </w:r>
          </w:p>
        </w:tc>
        <w:tc>
          <w:tcPr>
            <w:tcW w:w="1707" w:type="dxa"/>
            <w:vAlign w:val="center"/>
          </w:tcPr>
          <w:p w14:paraId="7CCAF49B" w14:textId="6EF1DB3B" w:rsidR="00593A35" w:rsidRPr="008C78D9" w:rsidRDefault="00593A35" w:rsidP="00B15CC3">
            <w:pPr>
              <w:rPr>
                <w:sz w:val="18"/>
                <w:szCs w:val="18"/>
              </w:rPr>
            </w:pPr>
            <w:r w:rsidRPr="008C78D9">
              <w:rPr>
                <w:sz w:val="18"/>
                <w:szCs w:val="18"/>
              </w:rPr>
              <w:t>19.8 [-2.8, 42.5]</w:t>
            </w:r>
          </w:p>
        </w:tc>
        <w:tc>
          <w:tcPr>
            <w:tcW w:w="1896" w:type="dxa"/>
            <w:vAlign w:val="center"/>
          </w:tcPr>
          <w:p w14:paraId="1116DC6B" w14:textId="3ABEA2AE" w:rsidR="00593A35" w:rsidRPr="008C78D9" w:rsidRDefault="00593A35" w:rsidP="00B15CC3">
            <w:pPr>
              <w:rPr>
                <w:sz w:val="18"/>
                <w:szCs w:val="18"/>
              </w:rPr>
            </w:pPr>
            <w:r w:rsidRPr="008C78D9">
              <w:rPr>
                <w:b/>
                <w:bCs/>
                <w:sz w:val="18"/>
                <w:szCs w:val="18"/>
              </w:rPr>
              <w:t>-158.4</w:t>
            </w:r>
            <w:r w:rsidRPr="008C78D9">
              <w:rPr>
                <w:sz w:val="18"/>
                <w:szCs w:val="18"/>
              </w:rPr>
              <w:t xml:space="preserve"> [-248.0, -68.8]</w:t>
            </w:r>
          </w:p>
        </w:tc>
        <w:tc>
          <w:tcPr>
            <w:tcW w:w="1783" w:type="dxa"/>
            <w:vAlign w:val="center"/>
          </w:tcPr>
          <w:p w14:paraId="35129CF5" w14:textId="655F8B5B" w:rsidR="00593A35" w:rsidRPr="008C78D9" w:rsidRDefault="00593A35" w:rsidP="00B15CC3">
            <w:pPr>
              <w:rPr>
                <w:sz w:val="18"/>
                <w:szCs w:val="18"/>
              </w:rPr>
            </w:pPr>
            <w:r w:rsidRPr="008C78D9">
              <w:rPr>
                <w:sz w:val="18"/>
                <w:szCs w:val="18"/>
              </w:rPr>
              <w:t>204.7 [-112.1, 521.5]</w:t>
            </w:r>
          </w:p>
        </w:tc>
        <w:tc>
          <w:tcPr>
            <w:tcW w:w="1701" w:type="dxa"/>
            <w:vAlign w:val="center"/>
          </w:tcPr>
          <w:p w14:paraId="261C43AA" w14:textId="73267CA3" w:rsidR="00593A35" w:rsidRPr="008C78D9" w:rsidRDefault="00593A35" w:rsidP="00B15CC3">
            <w:pPr>
              <w:rPr>
                <w:sz w:val="18"/>
                <w:szCs w:val="18"/>
              </w:rPr>
            </w:pPr>
            <w:r w:rsidRPr="008C78D9">
              <w:rPr>
                <w:sz w:val="18"/>
                <w:szCs w:val="18"/>
              </w:rPr>
              <w:t>5.3 [-338.9, 349.6]</w:t>
            </w:r>
          </w:p>
        </w:tc>
        <w:tc>
          <w:tcPr>
            <w:tcW w:w="1592" w:type="dxa"/>
            <w:vAlign w:val="center"/>
          </w:tcPr>
          <w:p w14:paraId="6A18B208" w14:textId="1210BD0A" w:rsidR="00593A35" w:rsidRPr="008C78D9" w:rsidRDefault="00593A35" w:rsidP="00B15CC3">
            <w:pPr>
              <w:rPr>
                <w:sz w:val="18"/>
                <w:szCs w:val="18"/>
              </w:rPr>
            </w:pPr>
            <w:r w:rsidRPr="008C78D9">
              <w:rPr>
                <w:sz w:val="18"/>
                <w:szCs w:val="18"/>
              </w:rPr>
              <w:t>6.5 [-6.4, 19.5]</w:t>
            </w:r>
          </w:p>
        </w:tc>
      </w:tr>
      <w:tr w:rsidR="00593A35" w:rsidRPr="008C78D9" w14:paraId="6CD83C50" w14:textId="5072CBF3" w:rsidTr="000A68B5">
        <w:tc>
          <w:tcPr>
            <w:tcW w:w="1668" w:type="dxa"/>
            <w:tcBorders>
              <w:bottom w:val="single" w:sz="4" w:space="0" w:color="auto"/>
            </w:tcBorders>
            <w:vAlign w:val="center"/>
          </w:tcPr>
          <w:p w14:paraId="166BAE46" w14:textId="77777777" w:rsidR="00593A35" w:rsidRPr="008C78D9" w:rsidRDefault="00593A35" w:rsidP="00B15CC3">
            <w:pPr>
              <w:rPr>
                <w:sz w:val="18"/>
                <w:szCs w:val="18"/>
              </w:rPr>
            </w:pPr>
            <w:r w:rsidRPr="008C78D9">
              <w:rPr>
                <w:sz w:val="18"/>
                <w:szCs w:val="18"/>
              </w:rPr>
              <w:t>Time since third lockdown</w:t>
            </w:r>
          </w:p>
        </w:tc>
        <w:tc>
          <w:tcPr>
            <w:tcW w:w="1842" w:type="dxa"/>
            <w:tcBorders>
              <w:bottom w:val="single" w:sz="4" w:space="0" w:color="auto"/>
            </w:tcBorders>
            <w:vAlign w:val="center"/>
          </w:tcPr>
          <w:p w14:paraId="1D796B74" w14:textId="394C0FF5" w:rsidR="00593A35" w:rsidRPr="00593A35" w:rsidRDefault="00593A35" w:rsidP="00B15CC3">
            <w:pPr>
              <w:rPr>
                <w:sz w:val="18"/>
                <w:szCs w:val="18"/>
              </w:rPr>
            </w:pPr>
            <w:r>
              <w:rPr>
                <w:sz w:val="18"/>
                <w:szCs w:val="18"/>
              </w:rPr>
              <w:t>0.7 [-13.2, 14.6]</w:t>
            </w:r>
          </w:p>
        </w:tc>
        <w:tc>
          <w:tcPr>
            <w:tcW w:w="1985" w:type="dxa"/>
            <w:tcBorders>
              <w:bottom w:val="single" w:sz="4" w:space="0" w:color="auto"/>
            </w:tcBorders>
            <w:vAlign w:val="center"/>
          </w:tcPr>
          <w:p w14:paraId="7CF4815E" w14:textId="66DD4263" w:rsidR="00593A35" w:rsidRPr="00593A35" w:rsidRDefault="00472ED0" w:rsidP="00B15CC3">
            <w:pPr>
              <w:rPr>
                <w:sz w:val="18"/>
                <w:szCs w:val="18"/>
              </w:rPr>
            </w:pPr>
            <w:r w:rsidRPr="00472ED0">
              <w:rPr>
                <w:b/>
                <w:bCs/>
                <w:sz w:val="18"/>
                <w:szCs w:val="18"/>
              </w:rPr>
              <w:t>36.2</w:t>
            </w:r>
            <w:r>
              <w:rPr>
                <w:sz w:val="18"/>
                <w:szCs w:val="18"/>
              </w:rPr>
              <w:t xml:space="preserve"> [16.5, 55.9]</w:t>
            </w:r>
          </w:p>
        </w:tc>
        <w:tc>
          <w:tcPr>
            <w:tcW w:w="1707" w:type="dxa"/>
            <w:tcBorders>
              <w:bottom w:val="single" w:sz="4" w:space="0" w:color="auto"/>
            </w:tcBorders>
            <w:vAlign w:val="center"/>
          </w:tcPr>
          <w:p w14:paraId="3C0971B2" w14:textId="3BE9371F" w:rsidR="00593A35" w:rsidRPr="008C78D9" w:rsidRDefault="00593A35" w:rsidP="00B15CC3">
            <w:pPr>
              <w:rPr>
                <w:sz w:val="18"/>
                <w:szCs w:val="18"/>
              </w:rPr>
            </w:pPr>
            <w:r w:rsidRPr="008C78D9">
              <w:rPr>
                <w:sz w:val="18"/>
                <w:szCs w:val="18"/>
              </w:rPr>
              <w:t>0.6 [-5.0, 6.1</w:t>
            </w:r>
          </w:p>
        </w:tc>
        <w:tc>
          <w:tcPr>
            <w:tcW w:w="1896" w:type="dxa"/>
            <w:tcBorders>
              <w:bottom w:val="single" w:sz="4" w:space="0" w:color="auto"/>
            </w:tcBorders>
            <w:vAlign w:val="center"/>
          </w:tcPr>
          <w:p w14:paraId="515B9154" w14:textId="33DB71F2" w:rsidR="00593A35" w:rsidRPr="008C78D9" w:rsidRDefault="00593A35" w:rsidP="00B15CC3">
            <w:pPr>
              <w:rPr>
                <w:sz w:val="18"/>
                <w:szCs w:val="18"/>
              </w:rPr>
            </w:pPr>
            <w:r w:rsidRPr="008C78D9">
              <w:rPr>
                <w:sz w:val="18"/>
                <w:szCs w:val="18"/>
              </w:rPr>
              <w:t>-19.1 [-49.5, 11.2]</w:t>
            </w:r>
          </w:p>
        </w:tc>
        <w:tc>
          <w:tcPr>
            <w:tcW w:w="1783" w:type="dxa"/>
            <w:tcBorders>
              <w:bottom w:val="single" w:sz="4" w:space="0" w:color="auto"/>
            </w:tcBorders>
            <w:vAlign w:val="center"/>
          </w:tcPr>
          <w:p w14:paraId="40E33149" w14:textId="126F0A15" w:rsidR="00593A35" w:rsidRPr="008C78D9" w:rsidRDefault="00593A35" w:rsidP="00B15CC3">
            <w:pPr>
              <w:rPr>
                <w:sz w:val="18"/>
                <w:szCs w:val="18"/>
              </w:rPr>
            </w:pPr>
            <w:r w:rsidRPr="008C78D9">
              <w:rPr>
                <w:sz w:val="18"/>
                <w:szCs w:val="18"/>
              </w:rPr>
              <w:t>7.3 [-79.8, 94.4]</w:t>
            </w:r>
          </w:p>
        </w:tc>
        <w:tc>
          <w:tcPr>
            <w:tcW w:w="1701" w:type="dxa"/>
            <w:tcBorders>
              <w:bottom w:val="single" w:sz="4" w:space="0" w:color="auto"/>
            </w:tcBorders>
            <w:vAlign w:val="center"/>
          </w:tcPr>
          <w:p w14:paraId="66E69B54" w14:textId="51CB5FEA" w:rsidR="00593A35" w:rsidRPr="008C78D9" w:rsidRDefault="00593A35" w:rsidP="00B15CC3">
            <w:pPr>
              <w:rPr>
                <w:sz w:val="18"/>
                <w:szCs w:val="18"/>
              </w:rPr>
            </w:pPr>
            <w:r w:rsidRPr="008C78D9">
              <w:rPr>
                <w:b/>
                <w:bCs/>
                <w:sz w:val="18"/>
                <w:szCs w:val="18"/>
              </w:rPr>
              <w:t>100.5</w:t>
            </w:r>
            <w:r w:rsidRPr="008C78D9">
              <w:rPr>
                <w:sz w:val="18"/>
                <w:szCs w:val="18"/>
              </w:rPr>
              <w:t xml:space="preserve"> [14.9, 189.0]</w:t>
            </w:r>
          </w:p>
        </w:tc>
        <w:tc>
          <w:tcPr>
            <w:tcW w:w="1592" w:type="dxa"/>
            <w:tcBorders>
              <w:bottom w:val="single" w:sz="4" w:space="0" w:color="auto"/>
            </w:tcBorders>
            <w:vAlign w:val="center"/>
          </w:tcPr>
          <w:p w14:paraId="5F070A75" w14:textId="2730F416" w:rsidR="00593A35" w:rsidRPr="008C78D9" w:rsidRDefault="00593A35" w:rsidP="00B15CC3">
            <w:pPr>
              <w:rPr>
                <w:sz w:val="18"/>
                <w:szCs w:val="18"/>
              </w:rPr>
            </w:pPr>
            <w:r w:rsidRPr="008C78D9">
              <w:rPr>
                <w:sz w:val="18"/>
                <w:szCs w:val="18"/>
              </w:rPr>
              <w:t>1.8 [-0.7, 4.4]</w:t>
            </w:r>
          </w:p>
        </w:tc>
      </w:tr>
      <w:tr w:rsidR="00593A35" w:rsidRPr="004675AF" w14:paraId="4BE45114" w14:textId="2C291AE6" w:rsidTr="000A68B5">
        <w:tc>
          <w:tcPr>
            <w:tcW w:w="1668" w:type="dxa"/>
            <w:tcBorders>
              <w:top w:val="single" w:sz="4" w:space="0" w:color="auto"/>
              <w:bottom w:val="single" w:sz="4" w:space="0" w:color="auto"/>
            </w:tcBorders>
            <w:vAlign w:val="center"/>
          </w:tcPr>
          <w:p w14:paraId="3E8EAB25" w14:textId="77777777" w:rsidR="00593A35" w:rsidRPr="008C78D9" w:rsidRDefault="00593A35" w:rsidP="00514296">
            <w:pPr>
              <w:rPr>
                <w:sz w:val="18"/>
                <w:szCs w:val="18"/>
              </w:rPr>
            </w:pPr>
            <w:r w:rsidRPr="008C78D9">
              <w:rPr>
                <w:sz w:val="18"/>
                <w:szCs w:val="18"/>
              </w:rPr>
              <w:t>Model components</w:t>
            </w:r>
          </w:p>
        </w:tc>
        <w:tc>
          <w:tcPr>
            <w:tcW w:w="1842" w:type="dxa"/>
            <w:tcBorders>
              <w:top w:val="single" w:sz="4" w:space="0" w:color="auto"/>
              <w:bottom w:val="single" w:sz="4" w:space="0" w:color="auto"/>
            </w:tcBorders>
          </w:tcPr>
          <w:p w14:paraId="0B449D49" w14:textId="57D21D20" w:rsidR="00593A35" w:rsidRPr="00593A35" w:rsidRDefault="00593A35" w:rsidP="00514296">
            <w:pPr>
              <w:rPr>
                <w:sz w:val="18"/>
                <w:szCs w:val="18"/>
              </w:rPr>
            </w:pPr>
            <w:r>
              <w:rPr>
                <w:sz w:val="18"/>
                <w:szCs w:val="18"/>
              </w:rPr>
              <w:t>(1, 1, 1)</w:t>
            </w:r>
          </w:p>
        </w:tc>
        <w:tc>
          <w:tcPr>
            <w:tcW w:w="1985" w:type="dxa"/>
            <w:tcBorders>
              <w:top w:val="single" w:sz="4" w:space="0" w:color="auto"/>
              <w:bottom w:val="single" w:sz="4" w:space="0" w:color="auto"/>
            </w:tcBorders>
          </w:tcPr>
          <w:p w14:paraId="5401BCC2" w14:textId="7679A1FD" w:rsidR="00593A35" w:rsidRPr="00593A35" w:rsidRDefault="00593A35" w:rsidP="00514296">
            <w:pPr>
              <w:rPr>
                <w:sz w:val="18"/>
                <w:szCs w:val="18"/>
              </w:rPr>
            </w:pPr>
            <w:r>
              <w:rPr>
                <w:sz w:val="18"/>
                <w:szCs w:val="18"/>
              </w:rPr>
              <w:t>(1, 2, 8)</w:t>
            </w:r>
          </w:p>
        </w:tc>
        <w:tc>
          <w:tcPr>
            <w:tcW w:w="1707" w:type="dxa"/>
            <w:tcBorders>
              <w:top w:val="single" w:sz="4" w:space="0" w:color="auto"/>
              <w:bottom w:val="single" w:sz="4" w:space="0" w:color="auto"/>
            </w:tcBorders>
          </w:tcPr>
          <w:p w14:paraId="02487B71" w14:textId="4B13DC92" w:rsidR="00593A35" w:rsidRPr="008C78D9" w:rsidRDefault="00593A35" w:rsidP="00514296">
            <w:pPr>
              <w:rPr>
                <w:sz w:val="18"/>
                <w:szCs w:val="18"/>
              </w:rPr>
            </w:pPr>
            <w:r w:rsidRPr="008C78D9">
              <w:rPr>
                <w:sz w:val="18"/>
                <w:szCs w:val="18"/>
              </w:rPr>
              <w:t>(1, 1, 1)</w:t>
            </w:r>
          </w:p>
        </w:tc>
        <w:tc>
          <w:tcPr>
            <w:tcW w:w="1896" w:type="dxa"/>
            <w:tcBorders>
              <w:top w:val="single" w:sz="4" w:space="0" w:color="auto"/>
              <w:bottom w:val="single" w:sz="4" w:space="0" w:color="auto"/>
            </w:tcBorders>
          </w:tcPr>
          <w:p w14:paraId="31B45F17" w14:textId="225ADF0D" w:rsidR="00593A35" w:rsidRPr="008C78D9" w:rsidRDefault="00593A35" w:rsidP="00514296">
            <w:pPr>
              <w:rPr>
                <w:sz w:val="18"/>
                <w:szCs w:val="18"/>
              </w:rPr>
            </w:pPr>
            <w:r w:rsidRPr="008C78D9">
              <w:rPr>
                <w:sz w:val="18"/>
                <w:szCs w:val="18"/>
              </w:rPr>
              <w:t>(4, 5, 0)</w:t>
            </w:r>
          </w:p>
        </w:tc>
        <w:tc>
          <w:tcPr>
            <w:tcW w:w="1783" w:type="dxa"/>
            <w:tcBorders>
              <w:top w:val="single" w:sz="4" w:space="0" w:color="auto"/>
              <w:bottom w:val="single" w:sz="4" w:space="0" w:color="auto"/>
            </w:tcBorders>
          </w:tcPr>
          <w:p w14:paraId="6FB0C24E" w14:textId="6B69B1C4" w:rsidR="00593A35" w:rsidRPr="008C78D9" w:rsidRDefault="00593A35" w:rsidP="00514296">
            <w:pPr>
              <w:rPr>
                <w:sz w:val="18"/>
                <w:szCs w:val="18"/>
              </w:rPr>
            </w:pPr>
            <w:r w:rsidRPr="008C78D9">
              <w:rPr>
                <w:sz w:val="18"/>
                <w:szCs w:val="18"/>
              </w:rPr>
              <w:t>(4, 5, 0)</w:t>
            </w:r>
          </w:p>
        </w:tc>
        <w:tc>
          <w:tcPr>
            <w:tcW w:w="1701" w:type="dxa"/>
            <w:tcBorders>
              <w:top w:val="single" w:sz="4" w:space="0" w:color="auto"/>
              <w:bottom w:val="single" w:sz="4" w:space="0" w:color="auto"/>
            </w:tcBorders>
          </w:tcPr>
          <w:p w14:paraId="6B1B3015" w14:textId="2CD7A855" w:rsidR="00593A35" w:rsidRPr="008C78D9" w:rsidRDefault="00593A35" w:rsidP="00514296">
            <w:pPr>
              <w:rPr>
                <w:sz w:val="18"/>
                <w:szCs w:val="18"/>
              </w:rPr>
            </w:pPr>
            <w:r w:rsidRPr="008C78D9">
              <w:rPr>
                <w:sz w:val="18"/>
                <w:szCs w:val="18"/>
              </w:rPr>
              <w:t>(5, 4, 0)</w:t>
            </w:r>
          </w:p>
        </w:tc>
        <w:tc>
          <w:tcPr>
            <w:tcW w:w="1592" w:type="dxa"/>
            <w:tcBorders>
              <w:top w:val="single" w:sz="4" w:space="0" w:color="auto"/>
              <w:bottom w:val="single" w:sz="4" w:space="0" w:color="auto"/>
            </w:tcBorders>
          </w:tcPr>
          <w:p w14:paraId="3FF9AEB7" w14:textId="07D6B6B2" w:rsidR="00593A35" w:rsidRPr="008C78D9" w:rsidRDefault="00593A35" w:rsidP="00514296">
            <w:pPr>
              <w:rPr>
                <w:sz w:val="18"/>
                <w:szCs w:val="18"/>
              </w:rPr>
            </w:pPr>
            <w:r w:rsidRPr="008C78D9">
              <w:rPr>
                <w:sz w:val="18"/>
                <w:szCs w:val="18"/>
              </w:rPr>
              <w:t>(0, 1, 1)</w:t>
            </w:r>
          </w:p>
        </w:tc>
      </w:tr>
      <w:bookmarkEnd w:id="1"/>
    </w:tbl>
    <w:p w14:paraId="2D920074" w14:textId="3AD86596" w:rsidR="00D0398A" w:rsidRDefault="00D0398A" w:rsidP="00BA56ED">
      <w:pPr>
        <w:rPr>
          <w:i/>
          <w:iCs/>
        </w:rPr>
      </w:pPr>
    </w:p>
    <w:sectPr w:rsidR="00D0398A" w:rsidSect="00BA56ED">
      <w:pgSz w:w="16838" w:h="11906" w:orient="landscape"/>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David Buil Gil" w:date="2021-06-29T13:40:00Z" w:initials="DBG">
    <w:p w14:paraId="263FEF91" w14:textId="77777777" w:rsidR="006A741D" w:rsidRDefault="006A741D">
      <w:pPr>
        <w:pStyle w:val="CommentText"/>
      </w:pPr>
      <w:r>
        <w:rPr>
          <w:rStyle w:val="CommentReference"/>
        </w:rPr>
        <w:annotationRef/>
      </w:r>
      <w:r>
        <w:t>Contributions should be fewer than 5,000 words, not including references, endnotes, figures or tables.</w:t>
      </w:r>
    </w:p>
    <w:p w14:paraId="7DD65F45" w14:textId="77777777" w:rsidR="006A741D" w:rsidRDefault="006A741D" w:rsidP="006C7DCE">
      <w:pPr>
        <w:pStyle w:val="CommentText"/>
      </w:pPr>
      <w:r>
        <w:t xml:space="preserve">Interrupted time series analysis + counterfactuals: </w:t>
      </w:r>
      <w:hyperlink r:id="rId1" w:anchor="the-counterfactual" w:history="1">
        <w:r w:rsidRPr="006C7DCE">
          <w:rPr>
            <w:rStyle w:val="Hyperlink"/>
          </w:rPr>
          <w:t>https://ds4ps.org/pe4ps-textbook/docs/p-020-time-series.html#the-counterfactual</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DD65F4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485A159" w16cex:dateUtc="2021-06-29T12:4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DD65F45" w16cid:durableId="2485A15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1A9E541" w14:textId="77777777" w:rsidR="009D2E53" w:rsidRDefault="009D2E53" w:rsidP="00BA0654">
      <w:pPr>
        <w:spacing w:after="0" w:line="240" w:lineRule="auto"/>
      </w:pPr>
      <w:r>
        <w:separator/>
      </w:r>
    </w:p>
  </w:endnote>
  <w:endnote w:type="continuationSeparator" w:id="0">
    <w:p w14:paraId="023EB252" w14:textId="77777777" w:rsidR="009D2E53" w:rsidRDefault="009D2E53" w:rsidP="00BA06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3401950"/>
      <w:docPartObj>
        <w:docPartGallery w:val="Page Numbers (Bottom of Page)"/>
        <w:docPartUnique/>
      </w:docPartObj>
    </w:sdtPr>
    <w:sdtEndPr>
      <w:rPr>
        <w:noProof/>
      </w:rPr>
    </w:sdtEndPr>
    <w:sdtContent>
      <w:p w14:paraId="5739F16A" w14:textId="4BFD2012" w:rsidR="002F23A7" w:rsidRDefault="002F23A7">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682D800" w14:textId="77777777" w:rsidR="002F23A7" w:rsidRDefault="002F23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34516C" w14:textId="77777777" w:rsidR="009D2E53" w:rsidRDefault="009D2E53" w:rsidP="00BA0654">
      <w:pPr>
        <w:spacing w:after="0" w:line="240" w:lineRule="auto"/>
      </w:pPr>
      <w:r>
        <w:separator/>
      </w:r>
    </w:p>
  </w:footnote>
  <w:footnote w:type="continuationSeparator" w:id="0">
    <w:p w14:paraId="16C6B213" w14:textId="77777777" w:rsidR="009D2E53" w:rsidRDefault="009D2E53" w:rsidP="00BA065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FB2CD9"/>
    <w:multiLevelType w:val="hybridMultilevel"/>
    <w:tmpl w:val="D0E8F3D8"/>
    <w:lvl w:ilvl="0" w:tplc="424A6778">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5BA7811"/>
    <w:multiLevelType w:val="hybridMultilevel"/>
    <w:tmpl w:val="645C8DF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E5B3DD0"/>
    <w:multiLevelType w:val="hybridMultilevel"/>
    <w:tmpl w:val="DA347DB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David Buil Gil">
    <w15:presenceInfo w15:providerId="None" w15:userId="David Buil Gil"/>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043A18"/>
    <w:rsid w:val="00012A71"/>
    <w:rsid w:val="00043A18"/>
    <w:rsid w:val="00050732"/>
    <w:rsid w:val="0007082B"/>
    <w:rsid w:val="000A68B5"/>
    <w:rsid w:val="000C1175"/>
    <w:rsid w:val="000C33ED"/>
    <w:rsid w:val="000E4671"/>
    <w:rsid w:val="0011468F"/>
    <w:rsid w:val="00114C67"/>
    <w:rsid w:val="001154FE"/>
    <w:rsid w:val="0014433D"/>
    <w:rsid w:val="001641C1"/>
    <w:rsid w:val="00176BF5"/>
    <w:rsid w:val="00185A7E"/>
    <w:rsid w:val="001924AD"/>
    <w:rsid w:val="001A410E"/>
    <w:rsid w:val="001C2614"/>
    <w:rsid w:val="001D4CB5"/>
    <w:rsid w:val="001F1246"/>
    <w:rsid w:val="00207919"/>
    <w:rsid w:val="00225800"/>
    <w:rsid w:val="002369C4"/>
    <w:rsid w:val="0024525D"/>
    <w:rsid w:val="0024709E"/>
    <w:rsid w:val="00281E7C"/>
    <w:rsid w:val="002A4380"/>
    <w:rsid w:val="002A78EF"/>
    <w:rsid w:val="002C0BAA"/>
    <w:rsid w:val="002D60F3"/>
    <w:rsid w:val="002F23A7"/>
    <w:rsid w:val="003072BE"/>
    <w:rsid w:val="00333DD3"/>
    <w:rsid w:val="00343217"/>
    <w:rsid w:val="00362FF1"/>
    <w:rsid w:val="00382C5D"/>
    <w:rsid w:val="00386474"/>
    <w:rsid w:val="003C3385"/>
    <w:rsid w:val="003D57AE"/>
    <w:rsid w:val="0040625E"/>
    <w:rsid w:val="00465647"/>
    <w:rsid w:val="004675AF"/>
    <w:rsid w:val="00472ED0"/>
    <w:rsid w:val="0047302D"/>
    <w:rsid w:val="004904E2"/>
    <w:rsid w:val="0049544B"/>
    <w:rsid w:val="004A14EE"/>
    <w:rsid w:val="004A2BA7"/>
    <w:rsid w:val="004B72B5"/>
    <w:rsid w:val="004C6E6E"/>
    <w:rsid w:val="004F1995"/>
    <w:rsid w:val="005060AC"/>
    <w:rsid w:val="005107D9"/>
    <w:rsid w:val="00514296"/>
    <w:rsid w:val="00540645"/>
    <w:rsid w:val="00553175"/>
    <w:rsid w:val="0056217D"/>
    <w:rsid w:val="005629C6"/>
    <w:rsid w:val="00585D32"/>
    <w:rsid w:val="00593A35"/>
    <w:rsid w:val="0059522B"/>
    <w:rsid w:val="005F6FB3"/>
    <w:rsid w:val="006076A0"/>
    <w:rsid w:val="006213A8"/>
    <w:rsid w:val="00633879"/>
    <w:rsid w:val="00645B5A"/>
    <w:rsid w:val="00660362"/>
    <w:rsid w:val="00670C06"/>
    <w:rsid w:val="0067178A"/>
    <w:rsid w:val="006A741D"/>
    <w:rsid w:val="006B2E5A"/>
    <w:rsid w:val="006B47E2"/>
    <w:rsid w:val="006C3F71"/>
    <w:rsid w:val="00711869"/>
    <w:rsid w:val="007214B8"/>
    <w:rsid w:val="007406D0"/>
    <w:rsid w:val="00763218"/>
    <w:rsid w:val="007768E1"/>
    <w:rsid w:val="007A702F"/>
    <w:rsid w:val="007C1100"/>
    <w:rsid w:val="008636F6"/>
    <w:rsid w:val="00893E9F"/>
    <w:rsid w:val="008B2CE6"/>
    <w:rsid w:val="008B3957"/>
    <w:rsid w:val="008C2162"/>
    <w:rsid w:val="008C49C9"/>
    <w:rsid w:val="008C78D9"/>
    <w:rsid w:val="008D342F"/>
    <w:rsid w:val="00906B7E"/>
    <w:rsid w:val="009235CB"/>
    <w:rsid w:val="00935A52"/>
    <w:rsid w:val="009403F2"/>
    <w:rsid w:val="00946297"/>
    <w:rsid w:val="009570DE"/>
    <w:rsid w:val="009669C3"/>
    <w:rsid w:val="00980EE5"/>
    <w:rsid w:val="009A1A73"/>
    <w:rsid w:val="009A3523"/>
    <w:rsid w:val="009B786A"/>
    <w:rsid w:val="009D2E53"/>
    <w:rsid w:val="009E69EE"/>
    <w:rsid w:val="00A1623A"/>
    <w:rsid w:val="00A21481"/>
    <w:rsid w:val="00A34B56"/>
    <w:rsid w:val="00A57E48"/>
    <w:rsid w:val="00A77B60"/>
    <w:rsid w:val="00A90599"/>
    <w:rsid w:val="00A946C1"/>
    <w:rsid w:val="00AB1226"/>
    <w:rsid w:val="00AB69DA"/>
    <w:rsid w:val="00AC2846"/>
    <w:rsid w:val="00AD3BA7"/>
    <w:rsid w:val="00AD7AC7"/>
    <w:rsid w:val="00AF1CC7"/>
    <w:rsid w:val="00B135FA"/>
    <w:rsid w:val="00B14E43"/>
    <w:rsid w:val="00B15CC3"/>
    <w:rsid w:val="00B210BE"/>
    <w:rsid w:val="00B32E43"/>
    <w:rsid w:val="00B6630E"/>
    <w:rsid w:val="00BA0654"/>
    <w:rsid w:val="00BA2FAD"/>
    <w:rsid w:val="00BA307A"/>
    <w:rsid w:val="00BA56ED"/>
    <w:rsid w:val="00BB4456"/>
    <w:rsid w:val="00BC233A"/>
    <w:rsid w:val="00BD0F1E"/>
    <w:rsid w:val="00BE30AA"/>
    <w:rsid w:val="00BF0B59"/>
    <w:rsid w:val="00C11C10"/>
    <w:rsid w:val="00C1485C"/>
    <w:rsid w:val="00C174F0"/>
    <w:rsid w:val="00C23C5B"/>
    <w:rsid w:val="00C257B0"/>
    <w:rsid w:val="00C36C12"/>
    <w:rsid w:val="00C54311"/>
    <w:rsid w:val="00C576A7"/>
    <w:rsid w:val="00C82CDF"/>
    <w:rsid w:val="00C9305B"/>
    <w:rsid w:val="00CA1CF2"/>
    <w:rsid w:val="00CB328F"/>
    <w:rsid w:val="00CF4591"/>
    <w:rsid w:val="00D0398A"/>
    <w:rsid w:val="00D21DC4"/>
    <w:rsid w:val="00D2462B"/>
    <w:rsid w:val="00D437D6"/>
    <w:rsid w:val="00D564E1"/>
    <w:rsid w:val="00D9492C"/>
    <w:rsid w:val="00DA45E8"/>
    <w:rsid w:val="00DB0B5B"/>
    <w:rsid w:val="00DD13DB"/>
    <w:rsid w:val="00DF6FFF"/>
    <w:rsid w:val="00E15EB6"/>
    <w:rsid w:val="00E20D9F"/>
    <w:rsid w:val="00E24236"/>
    <w:rsid w:val="00E25839"/>
    <w:rsid w:val="00E34132"/>
    <w:rsid w:val="00E53E39"/>
    <w:rsid w:val="00E9544E"/>
    <w:rsid w:val="00EA673B"/>
    <w:rsid w:val="00EA68AA"/>
    <w:rsid w:val="00EC78D7"/>
    <w:rsid w:val="00EE71EC"/>
    <w:rsid w:val="00F031EC"/>
    <w:rsid w:val="00F04A03"/>
    <w:rsid w:val="00F15B9A"/>
    <w:rsid w:val="00F46100"/>
    <w:rsid w:val="00F64EB6"/>
    <w:rsid w:val="00F71555"/>
    <w:rsid w:val="00FA6F14"/>
    <w:rsid w:val="00FB1F4A"/>
    <w:rsid w:val="00FB41AC"/>
    <w:rsid w:val="00FE56D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B5971"/>
  <w15:docId w15:val="{0577C06C-8193-43A4-8EAA-D18340DDAC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235C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235C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235CB"/>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9235C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235CB"/>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9235CB"/>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333D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BA065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0654"/>
    <w:rPr>
      <w:sz w:val="20"/>
      <w:szCs w:val="20"/>
    </w:rPr>
  </w:style>
  <w:style w:type="character" w:styleId="FootnoteReference">
    <w:name w:val="footnote reference"/>
    <w:basedOn w:val="DefaultParagraphFont"/>
    <w:uiPriority w:val="99"/>
    <w:semiHidden/>
    <w:unhideWhenUsed/>
    <w:rsid w:val="00BA0654"/>
    <w:rPr>
      <w:vertAlign w:val="superscript"/>
    </w:rPr>
  </w:style>
  <w:style w:type="paragraph" w:styleId="EndnoteText">
    <w:name w:val="endnote text"/>
    <w:basedOn w:val="Normal"/>
    <w:link w:val="EndnoteTextChar"/>
    <w:uiPriority w:val="99"/>
    <w:semiHidden/>
    <w:unhideWhenUsed/>
    <w:rsid w:val="00BA0654"/>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0654"/>
    <w:rPr>
      <w:sz w:val="20"/>
      <w:szCs w:val="20"/>
    </w:rPr>
  </w:style>
  <w:style w:type="character" w:styleId="EndnoteReference">
    <w:name w:val="endnote reference"/>
    <w:basedOn w:val="DefaultParagraphFont"/>
    <w:uiPriority w:val="99"/>
    <w:semiHidden/>
    <w:unhideWhenUsed/>
    <w:rsid w:val="00BA0654"/>
    <w:rPr>
      <w:vertAlign w:val="superscript"/>
    </w:rPr>
  </w:style>
  <w:style w:type="character" w:styleId="Hyperlink">
    <w:name w:val="Hyperlink"/>
    <w:basedOn w:val="DefaultParagraphFont"/>
    <w:uiPriority w:val="99"/>
    <w:unhideWhenUsed/>
    <w:rsid w:val="00B32E43"/>
    <w:rPr>
      <w:color w:val="0563C1" w:themeColor="hyperlink"/>
      <w:u w:val="single"/>
    </w:rPr>
  </w:style>
  <w:style w:type="character" w:styleId="UnresolvedMention">
    <w:name w:val="Unresolved Mention"/>
    <w:basedOn w:val="DefaultParagraphFont"/>
    <w:uiPriority w:val="99"/>
    <w:semiHidden/>
    <w:unhideWhenUsed/>
    <w:rsid w:val="00B32E43"/>
    <w:rPr>
      <w:color w:val="605E5C"/>
      <w:shd w:val="clear" w:color="auto" w:fill="E1DFDD"/>
    </w:rPr>
  </w:style>
  <w:style w:type="character" w:styleId="PlaceholderText">
    <w:name w:val="Placeholder Text"/>
    <w:basedOn w:val="DefaultParagraphFont"/>
    <w:uiPriority w:val="99"/>
    <w:semiHidden/>
    <w:rsid w:val="00B32E43"/>
    <w:rPr>
      <w:color w:val="808080"/>
    </w:rPr>
  </w:style>
  <w:style w:type="paragraph" w:styleId="Header">
    <w:name w:val="header"/>
    <w:basedOn w:val="Normal"/>
    <w:link w:val="HeaderChar"/>
    <w:uiPriority w:val="99"/>
    <w:unhideWhenUsed/>
    <w:rsid w:val="002F23A7"/>
    <w:pPr>
      <w:tabs>
        <w:tab w:val="center" w:pos="4513"/>
        <w:tab w:val="right" w:pos="9026"/>
      </w:tabs>
      <w:spacing w:after="0" w:line="240" w:lineRule="auto"/>
    </w:pPr>
  </w:style>
  <w:style w:type="character" w:customStyle="1" w:styleId="HeaderChar">
    <w:name w:val="Header Char"/>
    <w:basedOn w:val="DefaultParagraphFont"/>
    <w:link w:val="Header"/>
    <w:uiPriority w:val="99"/>
    <w:rsid w:val="002F23A7"/>
  </w:style>
  <w:style w:type="paragraph" w:styleId="Footer">
    <w:name w:val="footer"/>
    <w:basedOn w:val="Normal"/>
    <w:link w:val="FooterChar"/>
    <w:uiPriority w:val="99"/>
    <w:unhideWhenUsed/>
    <w:rsid w:val="002F23A7"/>
    <w:pPr>
      <w:tabs>
        <w:tab w:val="center" w:pos="4513"/>
        <w:tab w:val="right" w:pos="9026"/>
      </w:tabs>
      <w:spacing w:after="0" w:line="240" w:lineRule="auto"/>
    </w:pPr>
  </w:style>
  <w:style w:type="character" w:customStyle="1" w:styleId="FooterChar">
    <w:name w:val="Footer Char"/>
    <w:basedOn w:val="DefaultParagraphFont"/>
    <w:link w:val="Footer"/>
    <w:uiPriority w:val="99"/>
    <w:rsid w:val="002F23A7"/>
  </w:style>
  <w:style w:type="paragraph" w:styleId="ListParagraph">
    <w:name w:val="List Paragraph"/>
    <w:basedOn w:val="Normal"/>
    <w:uiPriority w:val="34"/>
    <w:qFormat/>
    <w:rsid w:val="00D437D6"/>
    <w:pPr>
      <w:ind w:left="720"/>
      <w:contextualSpacing/>
    </w:pPr>
  </w:style>
  <w:style w:type="character" w:styleId="Strong">
    <w:name w:val="Strong"/>
    <w:basedOn w:val="DefaultParagraphFont"/>
    <w:uiPriority w:val="22"/>
    <w:qFormat/>
    <w:rsid w:val="00A90599"/>
    <w:rPr>
      <w:b/>
      <w:bCs/>
    </w:rPr>
  </w:style>
  <w:style w:type="character" w:styleId="CommentReference">
    <w:name w:val="annotation reference"/>
    <w:basedOn w:val="DefaultParagraphFont"/>
    <w:uiPriority w:val="99"/>
    <w:semiHidden/>
    <w:unhideWhenUsed/>
    <w:rsid w:val="006A741D"/>
    <w:rPr>
      <w:sz w:val="16"/>
      <w:szCs w:val="16"/>
    </w:rPr>
  </w:style>
  <w:style w:type="paragraph" w:styleId="CommentText">
    <w:name w:val="annotation text"/>
    <w:basedOn w:val="Normal"/>
    <w:link w:val="CommentTextChar"/>
    <w:uiPriority w:val="99"/>
    <w:unhideWhenUsed/>
    <w:rsid w:val="006A741D"/>
    <w:pPr>
      <w:spacing w:line="240" w:lineRule="auto"/>
    </w:pPr>
    <w:rPr>
      <w:sz w:val="20"/>
      <w:szCs w:val="20"/>
    </w:rPr>
  </w:style>
  <w:style w:type="character" w:customStyle="1" w:styleId="CommentTextChar">
    <w:name w:val="Comment Text Char"/>
    <w:basedOn w:val="DefaultParagraphFont"/>
    <w:link w:val="CommentText"/>
    <w:uiPriority w:val="99"/>
    <w:rsid w:val="006A741D"/>
    <w:rPr>
      <w:sz w:val="20"/>
      <w:szCs w:val="20"/>
    </w:rPr>
  </w:style>
  <w:style w:type="paragraph" w:styleId="CommentSubject">
    <w:name w:val="annotation subject"/>
    <w:basedOn w:val="CommentText"/>
    <w:next w:val="CommentText"/>
    <w:link w:val="CommentSubjectChar"/>
    <w:uiPriority w:val="99"/>
    <w:semiHidden/>
    <w:unhideWhenUsed/>
    <w:rsid w:val="006A741D"/>
    <w:rPr>
      <w:b/>
      <w:bCs/>
    </w:rPr>
  </w:style>
  <w:style w:type="character" w:customStyle="1" w:styleId="CommentSubjectChar">
    <w:name w:val="Comment Subject Char"/>
    <w:basedOn w:val="CommentTextChar"/>
    <w:link w:val="CommentSubject"/>
    <w:uiPriority w:val="99"/>
    <w:semiHidden/>
    <w:rsid w:val="006A741D"/>
    <w:rPr>
      <w:b/>
      <w:bCs/>
      <w:sz w:val="20"/>
      <w:szCs w:val="20"/>
    </w:rPr>
  </w:style>
  <w:style w:type="character" w:customStyle="1" w:styleId="arttitle">
    <w:name w:val="art_title"/>
    <w:basedOn w:val="DefaultParagraphFont"/>
    <w:rsid w:val="00BA2FAD"/>
  </w:style>
  <w:style w:type="character" w:customStyle="1" w:styleId="serialtitle">
    <w:name w:val="serial_title"/>
    <w:basedOn w:val="DefaultParagraphFont"/>
    <w:rsid w:val="00BA2FAD"/>
  </w:style>
  <w:style w:type="character" w:customStyle="1" w:styleId="volumeissue">
    <w:name w:val="volume_issue"/>
    <w:basedOn w:val="DefaultParagraphFont"/>
    <w:rsid w:val="00BA2FAD"/>
  </w:style>
  <w:style w:type="character" w:customStyle="1" w:styleId="pagerange">
    <w:name w:val="page_range"/>
    <w:basedOn w:val="DefaultParagraphFont"/>
    <w:rsid w:val="00BA2FAD"/>
  </w:style>
  <w:style w:type="character" w:customStyle="1" w:styleId="doilink">
    <w:name w:val="doi_link"/>
    <w:basedOn w:val="DefaultParagraphFont"/>
    <w:rsid w:val="00BA2FA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702390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comments.xml.rels><?xml version="1.0" encoding="UTF-8" standalone="yes"?>
<Relationships xmlns="http://schemas.openxmlformats.org/package/2006/relationships"><Relationship Id="rId1" Type="http://schemas.openxmlformats.org/officeDocument/2006/relationships/hyperlink" Target="https://ds4ps.org/pe4ps-textbook/docs/p-020-time-series.html" TargetMode="External"/></Relationships>
</file>

<file path=word/_rels/document.xml.rels><?xml version="1.0" encoding="UTF-8" standalone="yes"?>
<Relationships xmlns="http://schemas.openxmlformats.org/package/2006/relationships"><Relationship Id="rId26" Type="http://schemas.openxmlformats.org/officeDocument/2006/relationships/hyperlink" Target="https://doi.org/10.1186/s40163-021-00147-8" TargetMode="External"/><Relationship Id="rId21" Type="http://schemas.openxmlformats.org/officeDocument/2006/relationships/image" Target="media/image6.png"/><Relationship Id="rId34" Type="http://schemas.openxmlformats.org/officeDocument/2006/relationships/hyperlink" Target="https://doi.org/10.1080/14616696.2020.1808692" TargetMode="External"/><Relationship Id="rId42" Type="http://schemas.openxmlformats.org/officeDocument/2006/relationships/hyperlink" Target="https://doi.org/10.1177/10439862211027986" TargetMode="External"/><Relationship Id="rId47" Type="http://schemas.openxmlformats.org/officeDocument/2006/relationships/hyperlink" Target="https://doi.org/10.1016/j.jcrimjus.2021.101830" TargetMode="External"/><Relationship Id="rId50" Type="http://schemas.openxmlformats.org/officeDocument/2006/relationships/hyperlink" Target="https://doi.org/10.1016/j.jcrimjus.2020.101692" TargetMode="External"/><Relationship Id="rId55" Type="http://schemas.openxmlformats.org/officeDocument/2006/relationships/hyperlink" Target="https://www.ons.gov.uk/businessindustryandtrade/retailindustry/datasets/retailsales" TargetMode="External"/><Relationship Id="rId63" Type="http://schemas.openxmlformats.org/officeDocument/2006/relationships/footer" Target="footer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pendatani.gov.uk/dataset/police-recorded-crime-in-northern-ireland" TargetMode="External"/><Relationship Id="rId29" Type="http://schemas.openxmlformats.org/officeDocument/2006/relationships/hyperlink" Target="https://doi.org/10.1080/14616696.2020.1804973" TargetMode="External"/><Relationship Id="rId11" Type="http://schemas.microsoft.com/office/2018/08/relationships/commentsExtensible" Target="commentsExtensible.xml"/><Relationship Id="rId24" Type="http://schemas.openxmlformats.org/officeDocument/2006/relationships/hyperlink" Target="https://doi.org/10.1016/j.jpubeco.2020.104344" TargetMode="External"/><Relationship Id="rId32" Type="http://schemas.openxmlformats.org/officeDocument/2006/relationships/hyperlink" Target="https://doi.org/10.1186/s40163-020-00131-8" TargetMode="External"/><Relationship Id="rId37" Type="http://schemas.openxmlformats.org/officeDocument/2006/relationships/hyperlink" Target="https://doi.org/10.1186/s40163-020-00128-3" TargetMode="External"/><Relationship Id="rId40" Type="http://schemas.openxmlformats.org/officeDocument/2006/relationships/hyperlink" Target="https://doi.org/10.18637/jss.v027.i03" TargetMode="External"/><Relationship Id="rId45" Type="http://schemas.openxmlformats.org/officeDocument/2006/relationships/hyperlink" Target="https://doi.org/10.1016/j.cose.2021.102248" TargetMode="External"/><Relationship Id="rId53" Type="http://schemas.openxmlformats.org/officeDocument/2006/relationships/hyperlink" Target="https://doi.org/10.1007/978-3-030-78645-8_74" TargetMode="External"/><Relationship Id="rId58" Type="http://schemas.openxmlformats.org/officeDocument/2006/relationships/hyperlink" Target="https://doi.org/10.1016/j.jcrimjus.2021.101806" TargetMode="External"/><Relationship Id="rId66" Type="http://schemas.openxmlformats.org/officeDocument/2006/relationships/theme" Target="theme/theme1.xml"/><Relationship Id="rId5" Type="http://schemas.openxmlformats.org/officeDocument/2006/relationships/webSettings" Target="webSettings.xml"/><Relationship Id="rId61" Type="http://schemas.openxmlformats.org/officeDocument/2006/relationships/hyperlink" Target="https://doi.org/10.1016/j.eclinm.2020.100372" TargetMode="External"/><Relationship Id="rId19" Type="http://schemas.openxmlformats.org/officeDocument/2006/relationships/image" Target="media/image4.png"/><Relationship Id="rId14" Type="http://schemas.openxmlformats.org/officeDocument/2006/relationships/hyperlink" Target="https://www.google.com/covid19/mobility/index.html?hl=en" TargetMode="External"/><Relationship Id="rId22" Type="http://schemas.openxmlformats.org/officeDocument/2006/relationships/image" Target="media/image7.png"/><Relationship Id="rId27" Type="http://schemas.openxmlformats.org/officeDocument/2006/relationships/hyperlink" Target="https://doi.org/10.1073/pnas.2006991117" TargetMode="External"/><Relationship Id="rId30" Type="http://schemas.openxmlformats.org/officeDocument/2006/relationships/hyperlink" Target="https://doi.org/10.1108/JFC-02-2021-0042" TargetMode="External"/><Relationship Id="rId35" Type="http://schemas.openxmlformats.org/officeDocument/2006/relationships/hyperlink" Target="https://doi.org/10.1186/s40163-021-00151-y" TargetMode="External"/><Relationship Id="rId43" Type="http://schemas.openxmlformats.org/officeDocument/2006/relationships/hyperlink" Target="https://doi.org/10.1016/j.jcrimjus.2021.101783" TargetMode="External"/><Relationship Id="rId48" Type="http://schemas.openxmlformats.org/officeDocument/2006/relationships/hyperlink" Target="https://doi.org/10.1080/00330124.2010.547156" TargetMode="External"/><Relationship Id="rId56" Type="http://schemas.openxmlformats.org/officeDocument/2006/relationships/hyperlink" Target="https://doi.org/10.1186/s40163-020-00136-3" TargetMode="External"/><Relationship Id="rId64" Type="http://schemas.openxmlformats.org/officeDocument/2006/relationships/fontTable" Target="fontTable.xml"/><Relationship Id="rId8" Type="http://schemas.openxmlformats.org/officeDocument/2006/relationships/comments" Target="comments.xml"/><Relationship Id="rId51" Type="http://schemas.openxmlformats.org/officeDocument/2006/relationships/hyperlink" Target="https://doi.org/10.1038/s41562-021-01139-z" TargetMode="External"/><Relationship Id="rId3" Type="http://schemas.openxmlformats.org/officeDocument/2006/relationships/styles" Target="styles.xml"/><Relationship Id="rId12" Type="http://schemas.openxmlformats.org/officeDocument/2006/relationships/hyperlink" Target="mailto:david.builgil@manchester.ac.uk" TargetMode="External"/><Relationship Id="rId17" Type="http://schemas.openxmlformats.org/officeDocument/2006/relationships/image" Target="media/image2.png"/><Relationship Id="rId25" Type="http://schemas.openxmlformats.org/officeDocument/2006/relationships/hyperlink" Target="https://doi.org/10.1186/s40163-020-00117-6" TargetMode="External"/><Relationship Id="rId33" Type="http://schemas.openxmlformats.org/officeDocument/2006/relationships/hyperlink" Target="https://doi.org/10.2307/2094589" TargetMode="External"/><Relationship Id="rId38" Type="http://schemas.openxmlformats.org/officeDocument/2006/relationships/hyperlink" Target="https://doi.org/10.1186/s40163-020-00121-w" TargetMode="External"/><Relationship Id="rId46" Type="http://schemas.openxmlformats.org/officeDocument/2006/relationships/hyperlink" Target="https://doi.org/10.1186/s40163-021-00142-z" TargetMode="External"/><Relationship Id="rId59" Type="http://schemas.openxmlformats.org/officeDocument/2006/relationships/hyperlink" Target="https://www.R-project.org/" TargetMode="External"/><Relationship Id="rId20" Type="http://schemas.openxmlformats.org/officeDocument/2006/relationships/image" Target="media/image5.png"/><Relationship Id="rId41" Type="http://schemas.openxmlformats.org/officeDocument/2006/relationships/hyperlink" Target="https://doi.org/10.1177/1527002514554953" TargetMode="External"/><Relationship Id="rId54" Type="http://schemas.openxmlformats.org/officeDocument/2006/relationships/hyperlink" Target="https://www.ofcom.org.uk/__data/assets/pdf_file/0013/220414/online-nation-2021-report.pdf" TargetMode="External"/><Relationship Id="rId62" Type="http://schemas.openxmlformats.org/officeDocument/2006/relationships/hyperlink" Target="http://doi.org/10.1136/jech-2015-206012"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https://www.psni.police.uk/inside-psni/Statistics/police-recorded-crime-statistics/" TargetMode="External"/><Relationship Id="rId23" Type="http://schemas.openxmlformats.org/officeDocument/2006/relationships/hyperlink" Target="https://doi.org/10.1007/s40615-020-00833-4" TargetMode="External"/><Relationship Id="rId28" Type="http://schemas.openxmlformats.org/officeDocument/2006/relationships/hyperlink" Target="https://doi.org/10.1016/j.drugpo.2020.102870" TargetMode="External"/><Relationship Id="rId36" Type="http://schemas.openxmlformats.org/officeDocument/2006/relationships/hyperlink" Target="https://doi.org/10.1016/j.aap.2020.105670" TargetMode="External"/><Relationship Id="rId49" Type="http://schemas.openxmlformats.org/officeDocument/2006/relationships/hyperlink" Target="http://doi.org/10.1136/bmj.k2270" TargetMode="External"/><Relationship Id="rId57" Type="http://schemas.openxmlformats.org/officeDocument/2006/relationships/hyperlink" Target="https://doi.org/10.1093/esr/jcv086" TargetMode="External"/><Relationship Id="rId10" Type="http://schemas.microsoft.com/office/2016/09/relationships/commentsIds" Target="commentsIds.xml"/><Relationship Id="rId31" Type="http://schemas.openxmlformats.org/officeDocument/2006/relationships/hyperlink" Target="https://doi.org/10.1007/s12103-020-09578-6" TargetMode="External"/><Relationship Id="rId44" Type="http://schemas.openxmlformats.org/officeDocument/2006/relationships/hyperlink" Target="https://doi.org/10.1093/geronb/gbaa110" TargetMode="External"/><Relationship Id="rId52" Type="http://schemas.openxmlformats.org/officeDocument/2006/relationships/hyperlink" Target="https://doi.org/10.1080/15614263.2021.1883018" TargetMode="External"/><Relationship Id="rId60" Type="http://schemas.openxmlformats.org/officeDocument/2006/relationships/hyperlink" Target="https://doi.org/10.1016/j.ajp.2020.102066" TargetMode="External"/><Relationship Id="rId65"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3" Type="http://schemas.openxmlformats.org/officeDocument/2006/relationships/image" Target="media/image1.png"/><Relationship Id="rId18" Type="http://schemas.openxmlformats.org/officeDocument/2006/relationships/image" Target="media/image3.png"/><Relationship Id="rId39" Type="http://schemas.openxmlformats.org/officeDocument/2006/relationships/hyperlink" Target="https://doi.org/10.1371/journal.pone.005558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A88DBC-E657-4A3B-A341-961A3DAD07C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4991</TotalTime>
  <Pages>17</Pages>
  <Words>6504</Words>
  <Characters>37079</Characters>
  <Application>Microsoft Office Word</Application>
  <DocSecurity>0</DocSecurity>
  <Lines>308</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Buil Gil</dc:creator>
  <cp:keywords/>
  <dc:description/>
  <cp:lastModifiedBy>David Buil Gil</cp:lastModifiedBy>
  <cp:revision>14</cp:revision>
  <dcterms:created xsi:type="dcterms:W3CDTF">2021-06-24T13:28:00Z</dcterms:created>
  <dcterms:modified xsi:type="dcterms:W3CDTF">2021-07-06T14:49:00Z</dcterms:modified>
</cp:coreProperties>
</file>