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Simulation Study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 to simulate: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(): from 1 to 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Area (OAs): from 1 to D (1530)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POPULATION VARIABLES 1st STEP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Male (0/1)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White (0/1)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income (0/1)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Higher education (0/1)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u w:val="single"/>
          <w:rtl w:val="0"/>
        </w:rPr>
        <w:t xml:space="preserve">These variables are generated using parameters taken from the UK Census (nomis) tables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A victimisation (0/1)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B victimisation (0/1)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C victimisation (0/1)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A victimisation and reporting (0/1)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B victimisation and reporting (0/1)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Crime C victimisation and reporting (0/1)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 think about: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CSEW sample is 16 and older. Should we delete all aged less than 16 from simulation?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CSEW measures victimisation in own residential area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Questions for David: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