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CE305" w14:textId="1ACFCF4B" w:rsidR="00797BDB" w:rsidRDefault="00797BDB" w:rsidP="00625C0B">
      <w:pPr>
        <w:pStyle w:val="Subtitle"/>
      </w:pPr>
      <w:r>
        <w:t>Case Study 3</w:t>
      </w:r>
      <w:r w:rsidR="00625C0B">
        <w:t xml:space="preserve"> - </w:t>
      </w:r>
      <w:r>
        <w:t xml:space="preserve">Place Pulse data to study perceived safety </w:t>
      </w:r>
      <w:r w:rsidR="00602406">
        <w:t xml:space="preserve">and greenery </w:t>
      </w:r>
      <w:r>
        <w:t>in London</w:t>
      </w:r>
    </w:p>
    <w:p w14:paraId="1C7B4DDB" w14:textId="42B16CB6" w:rsidR="00797BDB" w:rsidRDefault="00797BDB">
      <w:r>
        <w:t xml:space="preserve">David Buil-Gil and Reka </w:t>
      </w:r>
      <w:commentRangeStart w:id="0"/>
      <w:r>
        <w:t>Solymosi</w:t>
      </w:r>
      <w:commentRangeEnd w:id="0"/>
      <w:r w:rsidR="00BF7521">
        <w:rPr>
          <w:rStyle w:val="CommentReference"/>
        </w:rPr>
        <w:commentReference w:id="0"/>
      </w:r>
    </w:p>
    <w:p w14:paraId="4627C6F9" w14:textId="165D8247" w:rsidR="00807992" w:rsidRDefault="00807992" w:rsidP="00CF48C6">
      <w:pPr>
        <w:jc w:val="both"/>
      </w:pPr>
      <w:r>
        <w:t xml:space="preserve">Place Pulse </w:t>
      </w:r>
      <w:r w:rsidR="007947ED">
        <w:t>wa</w:t>
      </w:r>
      <w:r>
        <w:t xml:space="preserve">s an online crowdsourcing project </w:t>
      </w:r>
      <w:r w:rsidR="0053620A">
        <w:t>designed</w:t>
      </w:r>
      <w:r>
        <w:t xml:space="preserve"> to record data about perceptions of safety, beauty, wealth, liveability, </w:t>
      </w:r>
      <w:proofErr w:type="gramStart"/>
      <w:r>
        <w:t>boredom</w:t>
      </w:r>
      <w:proofErr w:type="gramEnd"/>
      <w:r>
        <w:t xml:space="preserve"> and depression in areas of 5</w:t>
      </w:r>
      <w:r w:rsidR="009818D1">
        <w:t>6</w:t>
      </w:r>
      <w:r>
        <w:t xml:space="preserve"> cities from 28 countries. It was created by </w:t>
      </w:r>
      <w:r w:rsidRPr="00807992">
        <w:t xml:space="preserve">Philip </w:t>
      </w:r>
      <w:proofErr w:type="spellStart"/>
      <w:r w:rsidRPr="00807992">
        <w:t>Salesses</w:t>
      </w:r>
      <w:proofErr w:type="spellEnd"/>
      <w:r w:rsidR="009818D1">
        <w:t>,</w:t>
      </w:r>
      <w:r>
        <w:t xml:space="preserve"> </w:t>
      </w:r>
      <w:r w:rsidRPr="00807992">
        <w:t xml:space="preserve">César A. </w:t>
      </w:r>
      <w:proofErr w:type="gramStart"/>
      <w:r w:rsidRPr="00807992">
        <w:t>Hidalgo</w:t>
      </w:r>
      <w:proofErr w:type="gramEnd"/>
      <w:r w:rsidR="009818D1">
        <w:t xml:space="preserve"> and others</w:t>
      </w:r>
      <w:r w:rsidRPr="00807992">
        <w:t xml:space="preserve"> </w:t>
      </w:r>
      <w:r>
        <w:t xml:space="preserve">at the </w:t>
      </w:r>
      <w:r w:rsidRPr="00807992">
        <w:t>Massachusetts Institute of Technology</w:t>
      </w:r>
      <w:r w:rsidR="00856027">
        <w:t xml:space="preserve"> </w:t>
      </w:r>
      <w:r w:rsidR="0053620A">
        <w:t xml:space="preserve">in 2010 </w:t>
      </w:r>
      <w:r w:rsidR="00856027">
        <w:t>(</w:t>
      </w:r>
      <w:proofErr w:type="spellStart"/>
      <w:r w:rsidR="00856027">
        <w:t>Salesses</w:t>
      </w:r>
      <w:proofErr w:type="spellEnd"/>
      <w:r w:rsidR="00856027">
        <w:t xml:space="preserve"> et al., 2013)</w:t>
      </w:r>
      <w:r>
        <w:t>, and in total it recorded more than 1.5 million votes</w:t>
      </w:r>
      <w:r w:rsidR="0053620A">
        <w:t xml:space="preserve"> </w:t>
      </w:r>
      <w:r w:rsidR="007947ED">
        <w:t>across</w:t>
      </w:r>
      <w:r w:rsidR="0053620A">
        <w:t xml:space="preserve"> nine years</w:t>
      </w:r>
      <w:r>
        <w:t xml:space="preserve">. </w:t>
      </w:r>
      <w:r w:rsidR="00856027">
        <w:t xml:space="preserve">Participants were presented with two images selected randomly from Google Street View, and asked, for example, “Which place looks safer?” to measure perceptions of safety (see Figure 1), or “Which please looks wealthier?” to measure perceived wealth in urban areas. </w:t>
      </w:r>
      <w:r w:rsidR="00CF48C6">
        <w:t xml:space="preserve">Participants did </w:t>
      </w:r>
      <w:r w:rsidR="00856027">
        <w:t>not receive any further information about the city or count</w:t>
      </w:r>
      <w:r w:rsidR="009818D1">
        <w:t>r</w:t>
      </w:r>
      <w:r w:rsidR="00856027">
        <w:t xml:space="preserve">y of each picture, and thus they could only assess the visual elements of </w:t>
      </w:r>
      <w:r w:rsidR="00CF48C6">
        <w:t>each</w:t>
      </w:r>
      <w:r w:rsidR="00856027">
        <w:t xml:space="preserve"> image before selecting one or </w:t>
      </w:r>
      <w:proofErr w:type="gramStart"/>
      <w:r w:rsidR="00CF48C6">
        <w:t>another, or</w:t>
      </w:r>
      <w:proofErr w:type="gramEnd"/>
      <w:r w:rsidR="00856027">
        <w:t xml:space="preserve"> clicking</w:t>
      </w:r>
      <w:r w:rsidR="009818D1">
        <w:t xml:space="preserve"> on</w:t>
      </w:r>
      <w:r w:rsidR="00856027">
        <w:t xml:space="preserve"> ‘equal’. While the Place Pulse platform closed in late 2019, we were given access to all data recorded and requested permission </w:t>
      </w:r>
      <w:r w:rsidR="009818D1">
        <w:t>make the data open access</w:t>
      </w:r>
      <w:r w:rsidR="00856027">
        <w:t xml:space="preserve"> through an online repository (</w:t>
      </w:r>
      <w:hyperlink r:id="rId8" w:history="1">
        <w:r w:rsidR="00856027" w:rsidRPr="00F260F9">
          <w:rPr>
            <w:rStyle w:val="Hyperlink"/>
          </w:rPr>
          <w:t>https://figshare.com/articles/dataset/Place_Pulse/11859993</w:t>
        </w:r>
      </w:hyperlink>
      <w:r w:rsidR="00856027">
        <w:rPr>
          <w:rStyle w:val="Hyperlink"/>
        </w:rPr>
        <w:t>)</w:t>
      </w:r>
      <w:r w:rsidR="0053620A">
        <w:t>.</w:t>
      </w:r>
    </w:p>
    <w:p w14:paraId="1378003A" w14:textId="77777777" w:rsidR="00404D6D" w:rsidRDefault="00404D6D" w:rsidP="00404D6D">
      <w:pPr>
        <w:jc w:val="center"/>
      </w:pPr>
      <w:r>
        <w:rPr>
          <w:noProof/>
        </w:rPr>
        <w:drawing>
          <wp:inline distT="0" distB="0" distL="0" distR="0" wp14:anchorId="003C1D6E" wp14:editId="1D41C853">
            <wp:extent cx="5731510" cy="2626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26995"/>
                    </a:xfrm>
                    <a:prstGeom prst="rect">
                      <a:avLst/>
                    </a:prstGeom>
                    <a:noFill/>
                    <a:ln>
                      <a:noFill/>
                    </a:ln>
                  </pic:spPr>
                </pic:pic>
              </a:graphicData>
            </a:graphic>
          </wp:inline>
        </w:drawing>
      </w:r>
    </w:p>
    <w:p w14:paraId="7DAD6657" w14:textId="77777777" w:rsidR="00404D6D" w:rsidRPr="00A23382" w:rsidRDefault="00404D6D" w:rsidP="00404D6D">
      <w:pPr>
        <w:jc w:val="center"/>
        <w:rPr>
          <w:i/>
          <w:iCs/>
        </w:rPr>
      </w:pPr>
      <w:r w:rsidRPr="00A23382">
        <w:rPr>
          <w:i/>
          <w:iCs/>
        </w:rPr>
        <w:t>Figure 1. Place Pulse website</w:t>
      </w:r>
    </w:p>
    <w:p w14:paraId="7178CC04" w14:textId="19D85338" w:rsidR="00404D6D" w:rsidRDefault="00CF48C6" w:rsidP="0053620A">
      <w:pPr>
        <w:jc w:val="both"/>
      </w:pPr>
      <w:r>
        <w:t>Data recorded in Place Pulse was</w:t>
      </w:r>
      <w:r w:rsidR="0053620A">
        <w:t xml:space="preserve"> used to estimate </w:t>
      </w:r>
      <w:r>
        <w:t>perceptions of</w:t>
      </w:r>
      <w:r w:rsidR="0053620A">
        <w:t xml:space="preserve"> safety in New York and compare these with known crime data</w:t>
      </w:r>
      <w:r>
        <w:t xml:space="preserve"> recorded by the police</w:t>
      </w:r>
      <w:r w:rsidR="0053620A">
        <w:t xml:space="preserve"> (</w:t>
      </w:r>
      <w:proofErr w:type="spellStart"/>
      <w:r w:rsidR="0053620A">
        <w:t>Salesses</w:t>
      </w:r>
      <w:proofErr w:type="spellEnd"/>
      <w:r w:rsidR="0053620A">
        <w:t xml:space="preserve"> et al., 2013)</w:t>
      </w:r>
      <w:r>
        <w:t>. S</w:t>
      </w:r>
      <w:r w:rsidR="0053620A">
        <w:t xml:space="preserve">imilar studies </w:t>
      </w:r>
      <w:r>
        <w:t>were</w:t>
      </w:r>
      <w:r w:rsidR="0053620A">
        <w:t xml:space="preserve"> conducted in Atlanta and other places (Buil-Gil and Solymosi, 2021)</w:t>
      </w:r>
      <w:r>
        <w:t>. T</w:t>
      </w:r>
      <w:r w:rsidR="0053620A">
        <w:t xml:space="preserve">hese data </w:t>
      </w:r>
      <w:r>
        <w:t>also were</w:t>
      </w:r>
      <w:r w:rsidR="0053620A">
        <w:t xml:space="preserve"> used to analyse the relationship between green</w:t>
      </w:r>
      <w:r>
        <w:t xml:space="preserve">ery </w:t>
      </w:r>
      <w:r w:rsidR="0053620A">
        <w:t xml:space="preserve">and perceived safety. Li et al. (2015) analysed the visual cues of </w:t>
      </w:r>
      <w:r w:rsidR="00404D6D">
        <w:t>vegetation</w:t>
      </w:r>
      <w:r w:rsidR="0053620A">
        <w:t xml:space="preserve"> in images and the</w:t>
      </w:r>
      <w:r w:rsidR="00404D6D">
        <w:t xml:space="preserve"> </w:t>
      </w:r>
      <w:r w:rsidR="0053620A">
        <w:t>rates of perceived safety</w:t>
      </w:r>
      <w:r w:rsidR="00404D6D">
        <w:t xml:space="preserve"> given by participants</w:t>
      </w:r>
      <w:r>
        <w:t xml:space="preserve">. They </w:t>
      </w:r>
      <w:r w:rsidR="0053620A">
        <w:t xml:space="preserve">observed that the visibility of vegetation higher than 2.5 meters was significantly associated with perceived safety, while </w:t>
      </w:r>
      <w:r w:rsidR="00404D6D">
        <w:t xml:space="preserve">the </w:t>
      </w:r>
      <w:r w:rsidR="0053620A">
        <w:t xml:space="preserve">vegetation below </w:t>
      </w:r>
      <w:r w:rsidR="00404D6D">
        <w:t>2.5 meters</w:t>
      </w:r>
      <w:r w:rsidR="0053620A">
        <w:t xml:space="preserve"> had no statistical association with safety </w:t>
      </w:r>
      <w:r w:rsidR="00113925">
        <w:t xml:space="preserve">perceptions </w:t>
      </w:r>
      <w:r w:rsidR="0053620A">
        <w:t>in most types of land use.</w:t>
      </w:r>
    </w:p>
    <w:p w14:paraId="4424735B" w14:textId="18A523C9" w:rsidR="00764D42" w:rsidRDefault="00404D6D" w:rsidP="00764D42">
      <w:pPr>
        <w:jc w:val="both"/>
      </w:pPr>
      <w:r>
        <w:t xml:space="preserve">Another way to use the Place Pulse dataset to study the relationship between perceived safety and greenery is to calculate the average score of safety in geographic </w:t>
      </w:r>
      <w:proofErr w:type="gramStart"/>
      <w:r>
        <w:t>areas, and</w:t>
      </w:r>
      <w:proofErr w:type="gramEnd"/>
      <w:r>
        <w:t xml:space="preserve"> analyse if areas with larger mean values </w:t>
      </w:r>
      <w:r w:rsidR="00CF48C6">
        <w:t xml:space="preserve">of perceived safety </w:t>
      </w:r>
      <w:r>
        <w:t>tend to be characterised by more vegetation than those with lower scores. In this case study</w:t>
      </w:r>
      <w:r w:rsidR="00CF48C6">
        <w:t>,</w:t>
      </w:r>
      <w:r>
        <w:t xml:space="preserve"> we have selected all votes of safety in London (i.e., more than 24,500 responses) and computed </w:t>
      </w:r>
      <w:r w:rsidR="0053546A">
        <w:t>the proportion of ‘safer’ responses in areas</w:t>
      </w:r>
      <w:r w:rsidR="00113925">
        <w:t xml:space="preserve"> defined</w:t>
      </w:r>
      <w:r w:rsidR="0053546A">
        <w:t xml:space="preserve"> </w:t>
      </w:r>
      <w:r>
        <w:t xml:space="preserve">by </w:t>
      </w:r>
      <w:r w:rsidR="00113925">
        <w:t xml:space="preserve">uniform </w:t>
      </w:r>
      <w:r>
        <w:t xml:space="preserve">hexagons. Each hexagon measures 350 meters across. </w:t>
      </w:r>
      <w:r w:rsidR="00113925">
        <w:t xml:space="preserve">In total, there are 15,041 hexagons in London, and we have responses of perceived safety recorded in 1,894 of them. </w:t>
      </w:r>
      <w:r>
        <w:t xml:space="preserve">Then, we can compare our </w:t>
      </w:r>
      <w:r w:rsidR="00113925">
        <w:t xml:space="preserve">values of </w:t>
      </w:r>
      <w:r w:rsidR="00113925">
        <w:lastRenderedPageBreak/>
        <w:t>perceived safety</w:t>
      </w:r>
      <w:r>
        <w:t xml:space="preserve"> with the vegetation cover scores </w:t>
      </w:r>
      <w:r w:rsidR="00764D42">
        <w:t>produced by Breadboard Labs and Greater London Authority (</w:t>
      </w:r>
      <w:hyperlink r:id="rId10" w:history="1">
        <w:r w:rsidR="00764D42" w:rsidRPr="00F260F9">
          <w:rPr>
            <w:rStyle w:val="Hyperlink"/>
          </w:rPr>
          <w:t>https://data.london.gov.uk/dataset/curio-canopy</w:t>
        </w:r>
      </w:hyperlink>
      <w:r w:rsidR="00764D42">
        <w:rPr>
          <w:rStyle w:val="Hyperlink"/>
        </w:rPr>
        <w:t>)</w:t>
      </w:r>
      <w:r w:rsidR="00764D42">
        <w:t xml:space="preserve">. As can be seen in Figure 2, there is a statistically significant, but weak, bivariate correlation between areas with more vegetation and those with higher values of perceived safety. More specifically, we see that the Spearman’s rank correlation coefficient is 0.13 (p-value&lt;0.001) when we analyse all hexagons and 0.16 (p-value&lt;0.001) if we study those areas with ten votes or more. </w:t>
      </w:r>
      <w:r w:rsidR="0053546A">
        <w:t xml:space="preserve">All data and codes used to calculate this are available from </w:t>
      </w:r>
      <w:proofErr w:type="spellStart"/>
      <w:r w:rsidR="0053546A">
        <w:t>Github</w:t>
      </w:r>
      <w:proofErr w:type="spellEnd"/>
      <w:r w:rsidR="0053546A">
        <w:t xml:space="preserve"> (</w:t>
      </w:r>
      <w:hyperlink r:id="rId11" w:history="1">
        <w:r w:rsidR="0053546A" w:rsidRPr="00CA67DD">
          <w:rPr>
            <w:rStyle w:val="Hyperlink"/>
          </w:rPr>
          <w:t>https://github.com/davidbuilgil/safety-trees</w:t>
        </w:r>
      </w:hyperlink>
      <w:r w:rsidR="0053546A">
        <w:t xml:space="preserve">). </w:t>
      </w:r>
      <w:r w:rsidR="00764D42">
        <w:t>We have not analysed here i</w:t>
      </w:r>
      <w:r w:rsidR="0053546A">
        <w:t xml:space="preserve">f </w:t>
      </w:r>
      <w:r w:rsidR="00764D42">
        <w:t xml:space="preserve">this association is driven by other variables which may be related to both the greenery and perceived safety, such as the level of deprivation or architecture of </w:t>
      </w:r>
      <w:r w:rsidR="00113925">
        <w:t>areas</w:t>
      </w:r>
      <w:r w:rsidR="00764D42">
        <w:t>.</w:t>
      </w:r>
    </w:p>
    <w:p w14:paraId="230B2989" w14:textId="29C6A13D" w:rsidR="00625C0B" w:rsidRPr="00764D42" w:rsidRDefault="00ED688E" w:rsidP="00764D42">
      <w:pPr>
        <w:jc w:val="both"/>
        <w:rPr>
          <w:color w:val="0563C1" w:themeColor="hyperlink"/>
          <w:u w:val="single"/>
        </w:rPr>
      </w:pPr>
      <w:r>
        <w:rPr>
          <w:noProof/>
        </w:rPr>
        <w:drawing>
          <wp:inline distT="0" distB="0" distL="0" distR="0" wp14:anchorId="74F807CF" wp14:editId="2668661B">
            <wp:extent cx="5731510" cy="39420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942080"/>
                    </a:xfrm>
                    <a:prstGeom prst="rect">
                      <a:avLst/>
                    </a:prstGeom>
                    <a:noFill/>
                    <a:ln>
                      <a:noFill/>
                    </a:ln>
                  </pic:spPr>
                </pic:pic>
              </a:graphicData>
            </a:graphic>
          </wp:inline>
        </w:drawing>
      </w:r>
    </w:p>
    <w:p w14:paraId="4661D8DD" w14:textId="22D225AD" w:rsidR="00ED688E" w:rsidRPr="00A23382" w:rsidRDefault="00ED688E" w:rsidP="00ED688E">
      <w:pPr>
        <w:jc w:val="center"/>
        <w:rPr>
          <w:i/>
          <w:iCs/>
        </w:rPr>
      </w:pPr>
      <w:r w:rsidRPr="00A23382">
        <w:rPr>
          <w:i/>
          <w:iCs/>
        </w:rPr>
        <w:t xml:space="preserve">Figure </w:t>
      </w:r>
      <w:r>
        <w:rPr>
          <w:i/>
          <w:iCs/>
        </w:rPr>
        <w:t>2</w:t>
      </w:r>
      <w:r w:rsidRPr="00A23382">
        <w:rPr>
          <w:i/>
          <w:iCs/>
        </w:rPr>
        <w:t xml:space="preserve">. </w:t>
      </w:r>
      <w:r>
        <w:rPr>
          <w:i/>
          <w:iCs/>
        </w:rPr>
        <w:t>Maps and correlation of vegetation cover and perceived safety</w:t>
      </w:r>
    </w:p>
    <w:p w14:paraId="4795E23E" w14:textId="14A01FE3" w:rsidR="00A23382" w:rsidRDefault="00764D42" w:rsidP="00CF48C6">
      <w:pPr>
        <w:jc w:val="both"/>
      </w:pPr>
      <w:r>
        <w:t>It is important to note, however, that alike most crowdsourcing platforms, the Place Pulse data may be affected by a series of measurement issues that</w:t>
      </w:r>
      <w:r w:rsidR="00CF48C6">
        <w:t xml:space="preserve"> need to be considered when using these data. For instance, </w:t>
      </w:r>
      <w:proofErr w:type="spellStart"/>
      <w:r w:rsidR="00113925">
        <w:t>Salesses</w:t>
      </w:r>
      <w:proofErr w:type="spellEnd"/>
      <w:r w:rsidR="00113925">
        <w:t xml:space="preserve"> et al. (2013)</w:t>
      </w:r>
      <w:r w:rsidR="00CF48C6">
        <w:t xml:space="preserve"> noted that </w:t>
      </w:r>
      <w:proofErr w:type="gramStart"/>
      <w:r w:rsidR="00CF48C6">
        <w:t>the majority of</w:t>
      </w:r>
      <w:proofErr w:type="gramEnd"/>
      <w:r w:rsidR="00CF48C6">
        <w:t xml:space="preserve"> participants were males and young,</w:t>
      </w:r>
      <w:r w:rsidR="00113925">
        <w:t xml:space="preserve"> and Buil-Gil and Solymosi (2021) reported that</w:t>
      </w:r>
      <w:r w:rsidR="00CF48C6">
        <w:t xml:space="preserve"> a small proportion of participants was responsible for large volumes of votes</w:t>
      </w:r>
      <w:r w:rsidR="00F67FD7">
        <w:t>,</w:t>
      </w:r>
      <w:r w:rsidR="00CF48C6">
        <w:t xml:space="preserve"> and participation decreased over time.</w:t>
      </w:r>
    </w:p>
    <w:p w14:paraId="38A40953" w14:textId="141D146F" w:rsidR="00A23382" w:rsidRPr="00CF48C6" w:rsidRDefault="00A23382">
      <w:pPr>
        <w:rPr>
          <w:b/>
          <w:bCs/>
        </w:rPr>
      </w:pPr>
      <w:r w:rsidRPr="00CF48C6">
        <w:rPr>
          <w:b/>
          <w:bCs/>
        </w:rPr>
        <w:t>References</w:t>
      </w:r>
    </w:p>
    <w:p w14:paraId="68BE08CC" w14:textId="707162DB" w:rsidR="00A23382" w:rsidRDefault="00A23382">
      <w:r>
        <w:t xml:space="preserve">Buil-Gil, D., and Solymosi, R. (2021). </w:t>
      </w:r>
      <w:r w:rsidRPr="00A23382">
        <w:t>Using Crowdsourced Data to Study Crime and Place</w:t>
      </w:r>
      <w:r>
        <w:t xml:space="preserve">. In E. Groff and C. Haberman (Eds.), </w:t>
      </w:r>
      <w:r w:rsidRPr="00A23382">
        <w:rPr>
          <w:i/>
          <w:iCs/>
        </w:rPr>
        <w:t>The Study of Crime and Place: A Methods Handbook</w:t>
      </w:r>
      <w:r>
        <w:t>. Philadelphia: Temple University Press.</w:t>
      </w:r>
    </w:p>
    <w:p w14:paraId="5D3170C5" w14:textId="535D3547" w:rsidR="00A23382" w:rsidRDefault="00A23382" w:rsidP="00A23382">
      <w:r>
        <w:t xml:space="preserve">Li, X., Zhang, C., and Li, W. (2015). </w:t>
      </w:r>
      <w:r w:rsidRPr="00A23382">
        <w:t>Does the Visibility of Greenery Increase Perceived Safety in Urban Areas? Evidence from the Place Pulse 1.0 Dataset</w:t>
      </w:r>
      <w:r w:rsidRPr="00A23382">
        <w:rPr>
          <w:i/>
          <w:iCs/>
        </w:rPr>
        <w:t>. ISPRS International Journal of Geo-Information, 4</w:t>
      </w:r>
      <w:r>
        <w:t xml:space="preserve">(3), 1166-1183. </w:t>
      </w:r>
      <w:hyperlink r:id="rId13" w:history="1">
        <w:r w:rsidRPr="00F260F9">
          <w:rPr>
            <w:rStyle w:val="Hyperlink"/>
          </w:rPr>
          <w:t>https://doi.org/10.3390/ijgi4031166</w:t>
        </w:r>
      </w:hyperlink>
    </w:p>
    <w:p w14:paraId="52B2698F" w14:textId="507A3B3A" w:rsidR="00A23382" w:rsidRDefault="00A23382" w:rsidP="00A23382">
      <w:proofErr w:type="spellStart"/>
      <w:r>
        <w:lastRenderedPageBreak/>
        <w:t>Salesses</w:t>
      </w:r>
      <w:proofErr w:type="spellEnd"/>
      <w:r>
        <w:t xml:space="preserve">, P., </w:t>
      </w:r>
      <w:proofErr w:type="spellStart"/>
      <w:r>
        <w:t>Schechtner</w:t>
      </w:r>
      <w:proofErr w:type="spellEnd"/>
      <w:r>
        <w:t xml:space="preserve">, K., and Hidalgo, C. A. (2013). The Collaborative Image of the City: Mapping the Inequality of Urban Perception. </w:t>
      </w:r>
      <w:proofErr w:type="spellStart"/>
      <w:r w:rsidRPr="00A23382">
        <w:rPr>
          <w:i/>
          <w:iCs/>
        </w:rPr>
        <w:t>PloS</w:t>
      </w:r>
      <w:proofErr w:type="spellEnd"/>
      <w:r w:rsidRPr="00A23382">
        <w:rPr>
          <w:i/>
          <w:iCs/>
        </w:rPr>
        <w:t xml:space="preserve"> One, 8</w:t>
      </w:r>
      <w:r>
        <w:t xml:space="preserve">(7), e0119352. </w:t>
      </w:r>
      <w:hyperlink r:id="rId14" w:history="1">
        <w:r w:rsidRPr="00F260F9">
          <w:rPr>
            <w:rStyle w:val="Hyperlink"/>
          </w:rPr>
          <w:t>https://doi.org/10.1371/journal.pone.0068400</w:t>
        </w:r>
      </w:hyperlink>
    </w:p>
    <w:sectPr w:rsidR="00A23382" w:rsidSect="00C576A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Buil Gil" w:date="2021-04-03T20:22:00Z" w:initials="DBG">
    <w:p w14:paraId="2F3BD754" w14:textId="2877C9D0" w:rsidR="00BF7521" w:rsidRDefault="00BF7521">
      <w:pPr>
        <w:pStyle w:val="CommentText"/>
      </w:pPr>
      <w:r>
        <w:rPr>
          <w:rStyle w:val="CommentReference"/>
        </w:rPr>
        <w:annotationRef/>
      </w:r>
      <w:r>
        <w:t>700 words maximum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3BD7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34D10" w16cex:dateUtc="2021-04-03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3BD754" w16cid:durableId="24134D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Buil Gil">
    <w15:presenceInfo w15:providerId="None" w15:userId="David Buil G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DB"/>
    <w:rsid w:val="00113925"/>
    <w:rsid w:val="00404D6D"/>
    <w:rsid w:val="0053546A"/>
    <w:rsid w:val="0053620A"/>
    <w:rsid w:val="00602406"/>
    <w:rsid w:val="00625C0B"/>
    <w:rsid w:val="0067178A"/>
    <w:rsid w:val="00764D42"/>
    <w:rsid w:val="007947ED"/>
    <w:rsid w:val="00797BDB"/>
    <w:rsid w:val="00807992"/>
    <w:rsid w:val="00856027"/>
    <w:rsid w:val="009818D1"/>
    <w:rsid w:val="00A23382"/>
    <w:rsid w:val="00BF7521"/>
    <w:rsid w:val="00C576A7"/>
    <w:rsid w:val="00CB2E30"/>
    <w:rsid w:val="00CF48C6"/>
    <w:rsid w:val="00ED688E"/>
    <w:rsid w:val="00F67FD7"/>
    <w:rsid w:val="00FB2A5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CCE7"/>
  <w15:chartTrackingRefBased/>
  <w15:docId w15:val="{1432E8E0-9D2E-4CE9-A2B5-E0D9F35D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BDB"/>
    <w:rPr>
      <w:color w:val="0563C1" w:themeColor="hyperlink"/>
      <w:u w:val="single"/>
    </w:rPr>
  </w:style>
  <w:style w:type="character" w:styleId="UnresolvedMention">
    <w:name w:val="Unresolved Mention"/>
    <w:basedOn w:val="DefaultParagraphFont"/>
    <w:uiPriority w:val="99"/>
    <w:semiHidden/>
    <w:unhideWhenUsed/>
    <w:rsid w:val="00797BDB"/>
    <w:rPr>
      <w:color w:val="605E5C"/>
      <w:shd w:val="clear" w:color="auto" w:fill="E1DFDD"/>
    </w:rPr>
  </w:style>
  <w:style w:type="paragraph" w:styleId="Title">
    <w:name w:val="Title"/>
    <w:basedOn w:val="Normal"/>
    <w:next w:val="Normal"/>
    <w:link w:val="TitleChar"/>
    <w:uiPriority w:val="10"/>
    <w:qFormat/>
    <w:rsid w:val="00625C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C0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25C0B"/>
    <w:rPr>
      <w:color w:val="5A5A5A" w:themeColor="text1" w:themeTint="A5"/>
      <w:spacing w:val="15"/>
    </w:rPr>
  </w:style>
  <w:style w:type="character" w:styleId="Strong">
    <w:name w:val="Strong"/>
    <w:basedOn w:val="DefaultParagraphFont"/>
    <w:uiPriority w:val="22"/>
    <w:qFormat/>
    <w:rsid w:val="00404D6D"/>
    <w:rPr>
      <w:b/>
      <w:bCs/>
    </w:rPr>
  </w:style>
  <w:style w:type="character" w:styleId="CommentReference">
    <w:name w:val="annotation reference"/>
    <w:basedOn w:val="DefaultParagraphFont"/>
    <w:uiPriority w:val="99"/>
    <w:semiHidden/>
    <w:unhideWhenUsed/>
    <w:rsid w:val="00BF7521"/>
    <w:rPr>
      <w:sz w:val="16"/>
      <w:szCs w:val="16"/>
    </w:rPr>
  </w:style>
  <w:style w:type="paragraph" w:styleId="CommentText">
    <w:name w:val="annotation text"/>
    <w:basedOn w:val="Normal"/>
    <w:link w:val="CommentTextChar"/>
    <w:uiPriority w:val="99"/>
    <w:semiHidden/>
    <w:unhideWhenUsed/>
    <w:rsid w:val="00BF7521"/>
    <w:pPr>
      <w:spacing w:line="240" w:lineRule="auto"/>
    </w:pPr>
    <w:rPr>
      <w:sz w:val="20"/>
      <w:szCs w:val="20"/>
    </w:rPr>
  </w:style>
  <w:style w:type="character" w:customStyle="1" w:styleId="CommentTextChar">
    <w:name w:val="Comment Text Char"/>
    <w:basedOn w:val="DefaultParagraphFont"/>
    <w:link w:val="CommentText"/>
    <w:uiPriority w:val="99"/>
    <w:semiHidden/>
    <w:rsid w:val="00BF7521"/>
    <w:rPr>
      <w:sz w:val="20"/>
      <w:szCs w:val="20"/>
    </w:rPr>
  </w:style>
  <w:style w:type="paragraph" w:styleId="CommentSubject">
    <w:name w:val="annotation subject"/>
    <w:basedOn w:val="CommentText"/>
    <w:next w:val="CommentText"/>
    <w:link w:val="CommentSubjectChar"/>
    <w:uiPriority w:val="99"/>
    <w:semiHidden/>
    <w:unhideWhenUsed/>
    <w:rsid w:val="00BF7521"/>
    <w:rPr>
      <w:b/>
      <w:bCs/>
    </w:rPr>
  </w:style>
  <w:style w:type="character" w:customStyle="1" w:styleId="CommentSubjectChar">
    <w:name w:val="Comment Subject Char"/>
    <w:basedOn w:val="CommentTextChar"/>
    <w:link w:val="CommentSubject"/>
    <w:uiPriority w:val="99"/>
    <w:semiHidden/>
    <w:rsid w:val="00BF75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gshare.com/articles/dataset/Place_Pulse/11859993" TargetMode="External"/><Relationship Id="rId13" Type="http://schemas.openxmlformats.org/officeDocument/2006/relationships/hyperlink" Target="https://doi.org/10.3390/ijgi4031166"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github.com/davidbuilgil/safety-trees" TargetMode="External"/><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hyperlink" Target="https://data.london.gov.uk/dataset/curio-canopy" TargetMode="External"/><Relationship Id="rId4" Type="http://schemas.openxmlformats.org/officeDocument/2006/relationships/comments" Target="comments.xml"/><Relationship Id="rId9" Type="http://schemas.openxmlformats.org/officeDocument/2006/relationships/image" Target="media/image1.jpeg"/><Relationship Id="rId14" Type="http://schemas.openxmlformats.org/officeDocument/2006/relationships/hyperlink" Target="https://doi.org/10.1371/journal.pone.0068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Buil Gil</dc:creator>
  <cp:keywords/>
  <dc:description/>
  <cp:lastModifiedBy>David Buil Gil</cp:lastModifiedBy>
  <cp:revision>7</cp:revision>
  <dcterms:created xsi:type="dcterms:W3CDTF">2021-04-03T17:58:00Z</dcterms:created>
  <dcterms:modified xsi:type="dcterms:W3CDTF">2021-04-05T08:05:00Z</dcterms:modified>
</cp:coreProperties>
</file>