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E5BB0" w14:textId="06BD4DC2" w:rsidR="00353227" w:rsidRDefault="002406F2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Climate Change</w:t>
      </w:r>
      <w:r w:rsidR="00353227" w:rsidRPr="00353227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is Driving Shifts in Seasonal </w:t>
      </w:r>
      <w:r w:rsidR="00DC03F5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Violence</w:t>
      </w:r>
      <w:r w:rsidR="00353227" w:rsidRPr="00353227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Patterns</w:t>
      </w:r>
    </w:p>
    <w:p w14:paraId="3AEE7B98" w14:textId="47F6A44F" w:rsidR="00353227" w:rsidRDefault="00353227">
      <w:r>
        <w:t xml:space="preserve">Guidelines for Research notes: </w:t>
      </w:r>
      <w:hyperlink r:id="rId6" w:history="1">
        <w:r w:rsidRPr="007D38A8">
          <w:rPr>
            <w:rStyle w:val="Hyperlink"/>
          </w:rPr>
          <w:t>https://onlinelibrary.wiley.com/pb-assets/assets/17459125/CRIMINOLOGY-Research%20Note-Description-1685724953153.pdf</w:t>
        </w:r>
      </w:hyperlink>
      <w:r>
        <w:t xml:space="preserve"> </w:t>
      </w:r>
    </w:p>
    <w:p w14:paraId="523ED196" w14:textId="6F50C3B8" w:rsidR="00353227" w:rsidRDefault="00C15930">
      <w:r>
        <w:tab/>
        <w:t>Max 5000 words</w:t>
      </w:r>
    </w:p>
    <w:p w14:paraId="7EF8E2F7" w14:textId="0872799A" w:rsidR="00C15930" w:rsidRDefault="00C15930">
      <w:r>
        <w:tab/>
        <w:t>Max 2 figures AND tables (combined)</w:t>
      </w:r>
    </w:p>
    <w:p w14:paraId="1390B18F" w14:textId="4851BF02" w:rsidR="00C15930" w:rsidRDefault="00C15930">
      <w:r>
        <w:t xml:space="preserve">Follow this example: </w:t>
      </w:r>
      <w:hyperlink r:id="rId7" w:history="1">
        <w:r w:rsidRPr="007D38A8">
          <w:rPr>
            <w:rStyle w:val="Hyperlink"/>
          </w:rPr>
          <w:t>https://onlinelibrary.wiley.com/doi/10.1111/1745-9125.12363</w:t>
        </w:r>
      </w:hyperlink>
      <w:r>
        <w:t xml:space="preserve"> </w:t>
      </w:r>
    </w:p>
    <w:p w14:paraId="76D7D557" w14:textId="674E1E54" w:rsidR="007A6CFC" w:rsidRDefault="00353227" w:rsidP="00353227">
      <w:pPr>
        <w:pStyle w:val="Heading1"/>
      </w:pPr>
      <w:r>
        <w:t>Abstract</w:t>
      </w:r>
    </w:p>
    <w:p w14:paraId="4453F4BE" w14:textId="77777777" w:rsidR="00353227" w:rsidRDefault="00353227"/>
    <w:p w14:paraId="69C3190C" w14:textId="77777777" w:rsidR="00353227" w:rsidRDefault="00353227"/>
    <w:p w14:paraId="62F94104" w14:textId="0A5DB615" w:rsidR="007A6CFC" w:rsidRDefault="007A6CFC" w:rsidP="00353227">
      <w:pPr>
        <w:pStyle w:val="Heading1"/>
      </w:pPr>
      <w:r>
        <w:t>1 Introduction</w:t>
      </w:r>
    </w:p>
    <w:p w14:paraId="0A8FF379" w14:textId="4B0677DA" w:rsidR="007A6CFC" w:rsidRDefault="007A6CFC"/>
    <w:p w14:paraId="21878C3D" w14:textId="64A5ABC6" w:rsidR="00353227" w:rsidRDefault="00353227">
      <w:hyperlink r:id="rId8" w:history="1">
        <w:r w:rsidRPr="007D38A8">
          <w:rPr>
            <w:rStyle w:val="Hyperlink"/>
          </w:rPr>
          <w:t>https://link.springer.com/article/10.1007/s00382-023-07072-3</w:t>
        </w:r>
      </w:hyperlink>
      <w:r>
        <w:t xml:space="preserve"> </w:t>
      </w:r>
    </w:p>
    <w:p w14:paraId="274D3F54" w14:textId="0BCE4DA0" w:rsidR="00417483" w:rsidRDefault="00417483">
      <w:hyperlink r:id="rId9" w:history="1">
        <w:r w:rsidRPr="009E625B">
          <w:rPr>
            <w:rStyle w:val="Hyperlink"/>
          </w:rPr>
          <w:t>https://www.sciencedirect.com/science/article/pii/S0160412005000553</w:t>
        </w:r>
      </w:hyperlink>
      <w:r>
        <w:t xml:space="preserve"> </w:t>
      </w:r>
    </w:p>
    <w:p w14:paraId="6017BADE" w14:textId="6A11B955" w:rsidR="007669C5" w:rsidRDefault="007669C5">
      <w:hyperlink r:id="rId10" w:history="1">
        <w:r w:rsidRPr="009E625B">
          <w:rPr>
            <w:rStyle w:val="Hyperlink"/>
          </w:rPr>
          <w:t>https://agupubs.onlinelibrary.wiley.com/doi/full/10.1029/2018WR023316</w:t>
        </w:r>
      </w:hyperlink>
      <w:r>
        <w:t xml:space="preserve"> </w:t>
      </w:r>
    </w:p>
    <w:p w14:paraId="52206817" w14:textId="52879F02" w:rsidR="007669C5" w:rsidRDefault="007669C5">
      <w:hyperlink r:id="rId11" w:history="1">
        <w:r w:rsidRPr="009E625B">
          <w:rPr>
            <w:rStyle w:val="Hyperlink"/>
          </w:rPr>
          <w:t>https://link.springer.com/article/10.1007/s10113-015-0854-6</w:t>
        </w:r>
      </w:hyperlink>
      <w:r>
        <w:t xml:space="preserve"> </w:t>
      </w:r>
    </w:p>
    <w:p w14:paraId="0CAFC465" w14:textId="77777777" w:rsidR="00353227" w:rsidRDefault="00353227"/>
    <w:p w14:paraId="79C32E61" w14:textId="1674CB0C" w:rsidR="002D0C29" w:rsidRDefault="002D0C29">
      <w:r>
        <w:t>Analysis in Colombia allow for more refined spatial scales, in Mexico for larger time series</w:t>
      </w:r>
      <w:r w:rsidR="00D76D28">
        <w:t xml:space="preserve">, in Gainesville, Florida </w:t>
      </w:r>
      <w:r w:rsidR="0041717F">
        <w:t>for overall violence but without geographic analysis</w:t>
      </w:r>
    </w:p>
    <w:p w14:paraId="6A2FFF67" w14:textId="098D3F16" w:rsidR="007A6CFC" w:rsidRDefault="007A6CFC" w:rsidP="00353227">
      <w:pPr>
        <w:pStyle w:val="Heading1"/>
      </w:pPr>
      <w:r>
        <w:t>2 Methodology</w:t>
      </w:r>
    </w:p>
    <w:p w14:paraId="1A7C4CE3" w14:textId="55B16A59" w:rsidR="007A6CFC" w:rsidRDefault="007A6CFC" w:rsidP="00353227">
      <w:pPr>
        <w:pStyle w:val="Heading2"/>
      </w:pPr>
      <w:r>
        <w:t>2.1 Data</w:t>
      </w:r>
    </w:p>
    <w:p w14:paraId="2F36DFD0" w14:textId="77777777" w:rsidR="007A6CFC" w:rsidRDefault="007A6CFC"/>
    <w:p w14:paraId="790EA365" w14:textId="03474C49" w:rsidR="007A6CFC" w:rsidRDefault="007A6CFC" w:rsidP="00353227">
      <w:pPr>
        <w:pStyle w:val="Heading2"/>
      </w:pPr>
      <w:r>
        <w:lastRenderedPageBreak/>
        <w:t>2.2 Analytic Strategy</w:t>
      </w:r>
    </w:p>
    <w:p w14:paraId="5C65CA17" w14:textId="4B4D3062" w:rsidR="007A6CFC" w:rsidRDefault="006432DC">
      <w:r>
        <w:t xml:space="preserve">We do not use p-values but </w:t>
      </w:r>
      <w:r w:rsidRPr="006432DC">
        <w:t>±2 SE</w:t>
      </w:r>
      <w:r>
        <w:t xml:space="preserve"> uncertainty ranges as</w:t>
      </w:r>
      <w:r w:rsidR="00FF6F90">
        <w:t xml:space="preserve"> a measure of estimation precision, as</w:t>
      </w:r>
      <w:r>
        <w:t xml:space="preserve"> there is no defined superpopulation</w:t>
      </w:r>
    </w:p>
    <w:p w14:paraId="44389B9F" w14:textId="56FD8EB3" w:rsidR="007A6CFC" w:rsidRDefault="007A6CFC" w:rsidP="00353227">
      <w:pPr>
        <w:pStyle w:val="Heading1"/>
      </w:pPr>
      <w:r>
        <w:t>3 Results</w:t>
      </w:r>
    </w:p>
    <w:p w14:paraId="2C6EC2EF" w14:textId="5C93C5F0" w:rsidR="007A6CFC" w:rsidRDefault="007A6CFC" w:rsidP="00353227">
      <w:pPr>
        <w:pStyle w:val="Heading2"/>
      </w:pPr>
      <w:r>
        <w:t>3.1 Seasonal Changes in Rainfall and Homicide</w:t>
      </w:r>
      <w:r w:rsidR="004A6FAD">
        <w:t xml:space="preserve"> in Colombia</w:t>
      </w:r>
    </w:p>
    <w:p w14:paraId="47847D30" w14:textId="77777777" w:rsidR="007A6CFC" w:rsidRDefault="007A6CFC"/>
    <w:p w14:paraId="63F48D8C" w14:textId="77777777" w:rsidR="00C15930" w:rsidRDefault="00C15930"/>
    <w:p w14:paraId="5AD48FDE" w14:textId="652391D0" w:rsidR="00C15930" w:rsidRDefault="002E7A3D">
      <w:r>
        <w:t>O</w:t>
      </w:r>
      <w:r w:rsidR="00C768A9" w:rsidRPr="00C768A9">
        <w:t>ne-way fixed-effects (within) panel regression with fixed effects for year, estimated on monthly observations</w:t>
      </w:r>
      <w:r w:rsidR="00C768A9">
        <w:t xml:space="preserve">: </w:t>
      </w:r>
      <w:r w:rsidR="00DC7CA2" w:rsidRPr="00DC7CA2">
        <w:t xml:space="preserve">Estimate = </w:t>
      </w:r>
      <w:r w:rsidR="009561D8">
        <w:t>-</w:t>
      </w:r>
      <w:r w:rsidR="00DC7CA2" w:rsidRPr="00DC7CA2">
        <w:t>0.1</w:t>
      </w:r>
      <w:r w:rsidR="00753BB1">
        <w:t>76</w:t>
      </w:r>
      <w:r w:rsidR="00DC7CA2" w:rsidRPr="00DC7CA2">
        <w:t>; uncertainty range (±2 SE) = [</w:t>
      </w:r>
      <w:r w:rsidR="009561D8">
        <w:t>-</w:t>
      </w:r>
      <w:r w:rsidR="00DC7CA2" w:rsidRPr="00DC7CA2">
        <w:t>0.32</w:t>
      </w:r>
      <w:r w:rsidR="00753BB1">
        <w:t>1</w:t>
      </w:r>
      <w:r w:rsidR="00DC7CA2" w:rsidRPr="00DC7CA2">
        <w:t xml:space="preserve">, </w:t>
      </w:r>
      <w:r w:rsidR="009561D8">
        <w:t>-</w:t>
      </w:r>
      <w:r w:rsidR="00DC7CA2" w:rsidRPr="00DC7CA2">
        <w:t>0.03</w:t>
      </w:r>
      <w:r w:rsidR="00E16FAF">
        <w:t>1</w:t>
      </w:r>
      <w:r w:rsidR="00DC7CA2" w:rsidRPr="00DC7CA2">
        <w:t>].</w:t>
      </w:r>
    </w:p>
    <w:p w14:paraId="581D8425" w14:textId="543943D0" w:rsidR="00C21B8B" w:rsidRDefault="00C21B8B">
      <w:r w:rsidRPr="00C21B8B">
        <w:t xml:space="preserve">Two-way fixed-effects panel regression with fixed effects for year and month, estimated on monthly observations: Estimate = </w:t>
      </w:r>
      <w:r w:rsidR="009561D8">
        <w:t>-</w:t>
      </w:r>
      <w:r w:rsidRPr="00C21B8B">
        <w:t>0.1</w:t>
      </w:r>
      <w:r w:rsidR="00E16FAF">
        <w:t>76</w:t>
      </w:r>
      <w:r w:rsidRPr="00C21B8B">
        <w:t>; uncertainty range (±2 SE) = [</w:t>
      </w:r>
      <w:r w:rsidR="009561D8">
        <w:t>-</w:t>
      </w:r>
      <w:r w:rsidRPr="00C21B8B">
        <w:t>0.32</w:t>
      </w:r>
      <w:r w:rsidR="00E16FAF">
        <w:t>5</w:t>
      </w:r>
      <w:r w:rsidRPr="00C21B8B">
        <w:t xml:space="preserve">, </w:t>
      </w:r>
      <w:r w:rsidR="009561D8">
        <w:t>-</w:t>
      </w:r>
      <w:r w:rsidRPr="00C21B8B">
        <w:t>0.0</w:t>
      </w:r>
      <w:r w:rsidR="00E16FAF">
        <w:t>27</w:t>
      </w:r>
      <w:r w:rsidRPr="00C21B8B">
        <w:t>].</w:t>
      </w:r>
    </w:p>
    <w:p w14:paraId="71E0313C" w14:textId="0612520E" w:rsidR="006A52F8" w:rsidRDefault="006A52F8">
      <w:r w:rsidRPr="006A52F8">
        <w:t xml:space="preserve">Generalized least-squares (GLS) regression with an </w:t>
      </w:r>
      <w:proofErr w:type="gramStart"/>
      <w:r w:rsidRPr="006A52F8">
        <w:t>AR(</w:t>
      </w:r>
      <w:proofErr w:type="gramEnd"/>
      <w:r w:rsidRPr="006A52F8">
        <w:t xml:space="preserve">1) autocorrelation structure within months: Estimate = </w:t>
      </w:r>
      <w:r w:rsidR="009561D8">
        <w:t>-</w:t>
      </w:r>
      <w:r w:rsidRPr="006A52F8">
        <w:t>0.1</w:t>
      </w:r>
      <w:r w:rsidR="00C54ABE">
        <w:t>2</w:t>
      </w:r>
      <w:r w:rsidR="00F55764">
        <w:t>3</w:t>
      </w:r>
      <w:r w:rsidRPr="006A52F8">
        <w:t>; uncertainty range (±2 SE) = [</w:t>
      </w:r>
      <w:r w:rsidR="009561D8">
        <w:t>-</w:t>
      </w:r>
      <w:r w:rsidRPr="006A52F8">
        <w:t>0.</w:t>
      </w:r>
      <w:r w:rsidR="00561C7B">
        <w:t>2</w:t>
      </w:r>
      <w:r w:rsidR="00EB2E99">
        <w:t>4</w:t>
      </w:r>
      <w:r w:rsidR="00F55764">
        <w:t>3</w:t>
      </w:r>
      <w:r w:rsidRPr="006A52F8">
        <w:t xml:space="preserve">, </w:t>
      </w:r>
      <w:r w:rsidR="009561D8">
        <w:t>-</w:t>
      </w:r>
      <w:r w:rsidRPr="006A52F8">
        <w:t>0.0</w:t>
      </w:r>
      <w:r w:rsidR="00EB2E99">
        <w:t>0</w:t>
      </w:r>
      <w:r w:rsidR="00F55764">
        <w:t>2</w:t>
      </w:r>
      <w:r w:rsidRPr="006A52F8">
        <w:t>].</w:t>
      </w:r>
    </w:p>
    <w:p w14:paraId="069FD195" w14:textId="578B2095" w:rsidR="00DF69A0" w:rsidRDefault="00DF69A0" w:rsidP="00DF69A0">
      <w:r w:rsidRPr="00EB2E99">
        <w:t xml:space="preserve">Generalized least-squares (GLS) regression with an </w:t>
      </w:r>
      <w:proofErr w:type="gramStart"/>
      <w:r w:rsidRPr="00EB2E99">
        <w:t>AR(</w:t>
      </w:r>
      <w:proofErr w:type="gramEnd"/>
      <w:r w:rsidRPr="00EB2E99">
        <w:t xml:space="preserve">2) autocorrelation structure within months: Estimate = </w:t>
      </w:r>
      <w:r w:rsidR="009561D8">
        <w:t>-</w:t>
      </w:r>
      <w:r w:rsidRPr="00EB2E99">
        <w:t>0.1</w:t>
      </w:r>
      <w:r w:rsidR="00F55764">
        <w:t>19</w:t>
      </w:r>
      <w:r w:rsidRPr="00EB2E99">
        <w:t>; uncertainty range (±2 SE) = [</w:t>
      </w:r>
      <w:r w:rsidR="009561D8">
        <w:t>-</w:t>
      </w:r>
      <w:r w:rsidRPr="00EB2E99">
        <w:t>0.</w:t>
      </w:r>
      <w:r>
        <w:t>2</w:t>
      </w:r>
      <w:r w:rsidR="008A49A3">
        <w:t>39</w:t>
      </w:r>
      <w:r w:rsidRPr="00EB2E99">
        <w:t>, 0.0</w:t>
      </w:r>
      <w:r>
        <w:t>0</w:t>
      </w:r>
      <w:r w:rsidR="008A49A3">
        <w:t>1</w:t>
      </w:r>
      <w:r w:rsidRPr="00EB2E99">
        <w:t>].</w:t>
      </w:r>
    </w:p>
    <w:p w14:paraId="1EAFEF8B" w14:textId="753646BC" w:rsidR="006D25B0" w:rsidRDefault="006D25B0" w:rsidP="006D25B0">
      <w:r w:rsidRPr="00EB2E99">
        <w:t xml:space="preserve">Generalized least-squares (GLS) regression with an </w:t>
      </w:r>
      <w:proofErr w:type="gramStart"/>
      <w:r w:rsidRPr="00EB2E99">
        <w:t>AR(</w:t>
      </w:r>
      <w:proofErr w:type="gramEnd"/>
      <w:r>
        <w:t>3</w:t>
      </w:r>
      <w:r w:rsidRPr="00EB2E99">
        <w:t xml:space="preserve">) autocorrelation structure within months: Estimate = </w:t>
      </w:r>
      <w:r w:rsidR="009561D8">
        <w:t>-</w:t>
      </w:r>
      <w:r w:rsidRPr="00EB2E99">
        <w:t>0.1</w:t>
      </w:r>
      <w:r w:rsidR="008A49A3">
        <w:t>28</w:t>
      </w:r>
      <w:r w:rsidRPr="00EB2E99">
        <w:t>; uncertainty range (±2 SE) = [</w:t>
      </w:r>
      <w:r w:rsidR="009561D8">
        <w:t>-</w:t>
      </w:r>
      <w:r w:rsidRPr="00EB2E99">
        <w:t>0.</w:t>
      </w:r>
      <w:r>
        <w:t>2</w:t>
      </w:r>
      <w:r w:rsidR="008A49A3">
        <w:t>47</w:t>
      </w:r>
      <w:r w:rsidRPr="00EB2E99">
        <w:t xml:space="preserve">, </w:t>
      </w:r>
      <w:r w:rsidR="009561D8">
        <w:t>-</w:t>
      </w:r>
      <w:r w:rsidRPr="00EB2E99">
        <w:t>0.0</w:t>
      </w:r>
      <w:r w:rsidR="008A49A3">
        <w:t>08</w:t>
      </w:r>
      <w:r w:rsidRPr="00EB2E99">
        <w:t>].</w:t>
      </w:r>
    </w:p>
    <w:p w14:paraId="0F67DDAD" w14:textId="60FA1D1D" w:rsidR="006D25B0" w:rsidRDefault="005A0097" w:rsidP="00DF69A0">
      <w:r w:rsidRPr="005A0097">
        <w:t xml:space="preserve">One-way fixed-effects (within) panel regression with fixed effects for year and dummy controls for municipality, estimated on monthly observations: Estimate = </w:t>
      </w:r>
      <w:r w:rsidR="009561D8">
        <w:t>-</w:t>
      </w:r>
      <w:r w:rsidR="00792552">
        <w:t>0.00</w:t>
      </w:r>
      <w:r w:rsidR="005F02DE">
        <w:t>3</w:t>
      </w:r>
      <w:r w:rsidRPr="005A0097">
        <w:t>; uncertainty range (±2 SE) = [</w:t>
      </w:r>
      <w:r w:rsidR="009561D8">
        <w:t>-</w:t>
      </w:r>
      <w:r w:rsidR="0032414C">
        <w:t>0.007</w:t>
      </w:r>
      <w:r w:rsidRPr="005A0097">
        <w:t xml:space="preserve">, </w:t>
      </w:r>
      <w:r w:rsidR="0032414C">
        <w:t>0.00</w:t>
      </w:r>
      <w:r w:rsidR="00753BB1">
        <w:t>1]</w:t>
      </w:r>
      <w:r w:rsidRPr="005A0097">
        <w:t>.</w:t>
      </w:r>
    </w:p>
    <w:p w14:paraId="5050D090" w14:textId="42CF779C" w:rsidR="00B46D9B" w:rsidRDefault="00B46D9B" w:rsidP="00DF69A0">
      <w:r w:rsidRPr="00B46D9B">
        <w:t xml:space="preserve">One-way fixed-effects (within) panel regression with fixed effects for municipality, estimated on monthly observations: Estimate = </w:t>
      </w:r>
      <w:r w:rsidR="009C7E7A">
        <w:t>-0.003</w:t>
      </w:r>
      <w:r w:rsidRPr="00B46D9B">
        <w:t>; uncertainty range (±2 SE) = [</w:t>
      </w:r>
      <w:r w:rsidR="009C7E7A">
        <w:t>-0.007</w:t>
      </w:r>
      <w:r w:rsidRPr="00B46D9B">
        <w:t xml:space="preserve">, </w:t>
      </w:r>
      <w:r w:rsidR="009C7E7A">
        <w:t>0.001</w:t>
      </w:r>
      <w:r w:rsidRPr="00B46D9B">
        <w:t>].</w:t>
      </w:r>
    </w:p>
    <w:p w14:paraId="23A83256" w14:textId="41258B8D" w:rsidR="00DF69A0" w:rsidRDefault="00BC4C16">
      <w:r w:rsidRPr="00BC4C16">
        <w:t xml:space="preserve">Three-way fixed-effects panel regression with fixed effects for municipality, year, and month, estimated on monthly observations: Estimate = </w:t>
      </w:r>
      <w:r w:rsidR="00A63C51">
        <w:t>-0.003</w:t>
      </w:r>
      <w:r w:rsidRPr="00BC4C16">
        <w:t>; uncertainty range (±2 SE) = [</w:t>
      </w:r>
      <w:r w:rsidR="00A63C51">
        <w:t>-0.00</w:t>
      </w:r>
      <w:r w:rsidR="007C0BD6">
        <w:t>7</w:t>
      </w:r>
      <w:r w:rsidRPr="00BC4C16">
        <w:t xml:space="preserve">, </w:t>
      </w:r>
      <w:r w:rsidR="007C0BD6">
        <w:t>0.001</w:t>
      </w:r>
      <w:r w:rsidRPr="00BC4C16">
        <w:t>].</w:t>
      </w:r>
    </w:p>
    <w:p w14:paraId="167E8E2B" w14:textId="77777777" w:rsidR="00AB596A" w:rsidRDefault="00AB596A" w:rsidP="00AB596A">
      <w:r w:rsidRPr="001E53DC">
        <w:t>One-way fixed-effects (within) panel regression with year fixed effects and municipality-specific slopes for rainfall deviation (via interaction terms), estimated on monthly observations</w:t>
      </w:r>
      <w:r>
        <w:t>, to calculate state-specific random slopes</w:t>
      </w:r>
    </w:p>
    <w:p w14:paraId="0D72F69D" w14:textId="045C1B47" w:rsidR="00B46D9B" w:rsidRDefault="00425AC4">
      <w:r>
        <w:rPr>
          <w:noProof/>
        </w:rPr>
        <w:lastRenderedPageBreak/>
        <w:drawing>
          <wp:inline distT="0" distB="0" distL="0" distR="0" wp14:anchorId="1DE712F4" wp14:editId="4B415240">
            <wp:extent cx="5731510" cy="5731510"/>
            <wp:effectExtent l="0" t="0" r="2540" b="2540"/>
            <wp:docPr id="1202430793" name="Picture 3" descr="A close-up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30793" name="Picture 3" descr="A close-up of a ma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58561" w14:textId="77777777" w:rsidR="00324CFD" w:rsidRDefault="00324CFD"/>
    <w:p w14:paraId="3AE44422" w14:textId="608CE037" w:rsidR="00324CFD" w:rsidRDefault="00324CFD" w:rsidP="00324CFD">
      <w:pPr>
        <w:pStyle w:val="Heading2"/>
      </w:pPr>
      <w:r>
        <w:t>3.</w:t>
      </w:r>
      <w:r w:rsidR="004A6FAD">
        <w:t>2</w:t>
      </w:r>
      <w:r>
        <w:t xml:space="preserve"> Seasonal Changes in Rainfall and Homicide in Mexico</w:t>
      </w:r>
    </w:p>
    <w:p w14:paraId="6FDADC7B" w14:textId="129E5A3B" w:rsidR="00C86D06" w:rsidRDefault="00C86D06" w:rsidP="00C86D06">
      <w:r>
        <w:t>O</w:t>
      </w:r>
      <w:r w:rsidRPr="00C768A9">
        <w:t>ne-way fixed-effects (within) panel regression with fixed effects for year, estimated on monthly observations</w:t>
      </w:r>
      <w:r>
        <w:t xml:space="preserve">: </w:t>
      </w:r>
      <w:r w:rsidRPr="00DC7CA2">
        <w:t xml:space="preserve">Estimate = </w:t>
      </w:r>
      <w:r>
        <w:t>-</w:t>
      </w:r>
      <w:r w:rsidRPr="00DC7CA2">
        <w:t>0.</w:t>
      </w:r>
      <w:r w:rsidR="007D3AD8">
        <w:t>228</w:t>
      </w:r>
      <w:r w:rsidRPr="00DC7CA2">
        <w:t>; uncertainty range (±2 SE) = [</w:t>
      </w:r>
      <w:r>
        <w:t>-</w:t>
      </w:r>
      <w:r w:rsidRPr="00DC7CA2">
        <w:t>0.3</w:t>
      </w:r>
      <w:r w:rsidR="007D3AD8">
        <w:t>43</w:t>
      </w:r>
      <w:r w:rsidRPr="00DC7CA2">
        <w:t xml:space="preserve">, </w:t>
      </w:r>
      <w:r>
        <w:t>-</w:t>
      </w:r>
      <w:r w:rsidRPr="00DC7CA2">
        <w:t>0.</w:t>
      </w:r>
      <w:r w:rsidR="007D3AD8">
        <w:t>11</w:t>
      </w:r>
      <w:r w:rsidR="00E15690">
        <w:t>3</w:t>
      </w:r>
      <w:r w:rsidRPr="00DC7CA2">
        <w:t>].</w:t>
      </w:r>
    </w:p>
    <w:p w14:paraId="3A494588" w14:textId="7DE314EA" w:rsidR="00C86D06" w:rsidRPr="00BD0CE9" w:rsidRDefault="00C86D06" w:rsidP="00C86D06">
      <w:r w:rsidRPr="00BD0CE9">
        <w:t>Two-way fixed-effects panel regression with fixed effects for year and month, estimated on monthly observations: Estimate = -0.</w:t>
      </w:r>
      <w:r w:rsidR="00B40EE7" w:rsidRPr="00BD0CE9">
        <w:t>229</w:t>
      </w:r>
      <w:r w:rsidRPr="00BD0CE9">
        <w:t>; uncertainty range (±2 SE) = [-0.3</w:t>
      </w:r>
      <w:r w:rsidR="00B40EE7" w:rsidRPr="00BD0CE9">
        <w:t>46</w:t>
      </w:r>
      <w:r w:rsidRPr="00BD0CE9">
        <w:t>, -0.</w:t>
      </w:r>
      <w:r w:rsidR="00B40EE7" w:rsidRPr="00BD0CE9">
        <w:t>112</w:t>
      </w:r>
      <w:r w:rsidRPr="00BD0CE9">
        <w:t>].</w:t>
      </w:r>
    </w:p>
    <w:p w14:paraId="27FD4D25" w14:textId="10082786" w:rsidR="00C86D06" w:rsidRPr="0074407D" w:rsidRDefault="00C86D06" w:rsidP="00C86D06">
      <w:r w:rsidRPr="0074407D">
        <w:t xml:space="preserve">Generalized least-squares (GLS) regression with an </w:t>
      </w:r>
      <w:proofErr w:type="gramStart"/>
      <w:r w:rsidRPr="0074407D">
        <w:t>AR(</w:t>
      </w:r>
      <w:proofErr w:type="gramEnd"/>
      <w:r w:rsidRPr="0074407D">
        <w:t>1) autocorrelation structure within months: Estimate = -0.1</w:t>
      </w:r>
      <w:r w:rsidR="00796875" w:rsidRPr="0074407D">
        <w:t>77</w:t>
      </w:r>
      <w:r w:rsidRPr="0074407D">
        <w:t>; uncertainty range (±2 SE) = [-0.2</w:t>
      </w:r>
      <w:r w:rsidR="00804904" w:rsidRPr="0074407D">
        <w:t>78</w:t>
      </w:r>
      <w:r w:rsidRPr="0074407D">
        <w:t>, -0.0</w:t>
      </w:r>
      <w:r w:rsidR="00804904" w:rsidRPr="0074407D">
        <w:t>77</w:t>
      </w:r>
      <w:r w:rsidRPr="0074407D">
        <w:t>].</w:t>
      </w:r>
    </w:p>
    <w:p w14:paraId="3B855D02" w14:textId="7CB35FB6" w:rsidR="00C86D06" w:rsidRPr="0074407D" w:rsidRDefault="00C86D06" w:rsidP="00C86D06">
      <w:r w:rsidRPr="0074407D">
        <w:t xml:space="preserve">Generalized least-squares (GLS) regression with an </w:t>
      </w:r>
      <w:proofErr w:type="gramStart"/>
      <w:r w:rsidRPr="0074407D">
        <w:t>AR(</w:t>
      </w:r>
      <w:proofErr w:type="gramEnd"/>
      <w:r w:rsidRPr="0074407D">
        <w:t>2) autocorrelation structure within months: Estimate = -0.1</w:t>
      </w:r>
      <w:r w:rsidR="00804904" w:rsidRPr="0074407D">
        <w:t>78</w:t>
      </w:r>
      <w:r w:rsidRPr="0074407D">
        <w:t>; uncertainty range (±2 SE) = [-0.2</w:t>
      </w:r>
      <w:r w:rsidR="00804904" w:rsidRPr="0074407D">
        <w:t>78</w:t>
      </w:r>
      <w:r w:rsidRPr="0074407D">
        <w:t xml:space="preserve">, </w:t>
      </w:r>
      <w:r w:rsidR="00804904" w:rsidRPr="0074407D">
        <w:t>-0.0</w:t>
      </w:r>
      <w:r w:rsidR="00024205" w:rsidRPr="0074407D">
        <w:t>78</w:t>
      </w:r>
      <w:r w:rsidRPr="0074407D">
        <w:t>].</w:t>
      </w:r>
    </w:p>
    <w:p w14:paraId="064DE408" w14:textId="7CD80E19" w:rsidR="00C86D06" w:rsidRPr="0074407D" w:rsidRDefault="00C86D06" w:rsidP="00C86D06">
      <w:r w:rsidRPr="0074407D">
        <w:lastRenderedPageBreak/>
        <w:t xml:space="preserve">Generalized least-squares (GLS) regression with an </w:t>
      </w:r>
      <w:proofErr w:type="gramStart"/>
      <w:r w:rsidRPr="0074407D">
        <w:t>AR(</w:t>
      </w:r>
      <w:proofErr w:type="gramEnd"/>
      <w:r w:rsidRPr="0074407D">
        <w:t>3) autocorrelation structure within months: Estimate = -0.1</w:t>
      </w:r>
      <w:r w:rsidR="00024205" w:rsidRPr="0074407D">
        <w:t>75</w:t>
      </w:r>
      <w:r w:rsidRPr="0074407D">
        <w:t>; uncertainty range (±2 SE) = [-0.2</w:t>
      </w:r>
      <w:r w:rsidR="00024205" w:rsidRPr="0074407D">
        <w:t>75</w:t>
      </w:r>
      <w:r w:rsidRPr="0074407D">
        <w:t>, -0.0</w:t>
      </w:r>
      <w:r w:rsidR="00024205" w:rsidRPr="0074407D">
        <w:t>75</w:t>
      </w:r>
      <w:r w:rsidRPr="0074407D">
        <w:t>].</w:t>
      </w:r>
    </w:p>
    <w:p w14:paraId="7531B343" w14:textId="44D79F4D" w:rsidR="00C86D06" w:rsidRPr="00221428" w:rsidRDefault="00C86D06" w:rsidP="00C86D06">
      <w:r w:rsidRPr="00221428">
        <w:t>One-way fixed-effects (within) panel regression with fixed effects for year and dummy controls for municipality, estimated on monthly observations: Estimate = -0.0</w:t>
      </w:r>
      <w:r w:rsidR="00FA7F8B" w:rsidRPr="00221428">
        <w:t>28</w:t>
      </w:r>
      <w:r w:rsidRPr="00221428">
        <w:t>; uncertainty range (±2 SE) = [-0.0</w:t>
      </w:r>
      <w:r w:rsidR="00FA7F8B" w:rsidRPr="00221428">
        <w:t>50</w:t>
      </w:r>
      <w:r w:rsidRPr="00221428">
        <w:t xml:space="preserve">, </w:t>
      </w:r>
      <w:r w:rsidR="00FA7F8B" w:rsidRPr="00221428">
        <w:t>-</w:t>
      </w:r>
      <w:r w:rsidRPr="00221428">
        <w:t>0.0</w:t>
      </w:r>
      <w:r w:rsidR="00FA7F8B" w:rsidRPr="00221428">
        <w:t>06</w:t>
      </w:r>
      <w:r w:rsidRPr="00221428">
        <w:t>].</w:t>
      </w:r>
    </w:p>
    <w:p w14:paraId="0EB6FF90" w14:textId="11286433" w:rsidR="00C86D06" w:rsidRPr="006661C3" w:rsidRDefault="00C86D06" w:rsidP="00C86D06">
      <w:r w:rsidRPr="006661C3">
        <w:t>One-way fixed-effects (within) panel regression with fixed effects for municipality, estimated on monthly observations: Estimate = -0.0</w:t>
      </w:r>
      <w:r w:rsidR="006661C3" w:rsidRPr="006661C3">
        <w:t>28</w:t>
      </w:r>
      <w:r w:rsidRPr="006661C3">
        <w:t>; uncertainty range (±2 SE) = [-0.0</w:t>
      </w:r>
      <w:r w:rsidR="006661C3" w:rsidRPr="006661C3">
        <w:t>50</w:t>
      </w:r>
      <w:r w:rsidRPr="006661C3">
        <w:t xml:space="preserve">, </w:t>
      </w:r>
      <w:r w:rsidR="006661C3" w:rsidRPr="006661C3">
        <w:t>-</w:t>
      </w:r>
      <w:r w:rsidRPr="006661C3">
        <w:t>0.00</w:t>
      </w:r>
      <w:r w:rsidR="006661C3" w:rsidRPr="006661C3">
        <w:t>7</w:t>
      </w:r>
      <w:r w:rsidRPr="006661C3">
        <w:t>].</w:t>
      </w:r>
    </w:p>
    <w:p w14:paraId="1D76F249" w14:textId="2EA2B54A" w:rsidR="00C86D06" w:rsidRDefault="00C86D06" w:rsidP="00C86D06">
      <w:r w:rsidRPr="00221428">
        <w:t>Three-way fixed-effects panel regression with fixed effects for municipality, year, and month, estimated on monthly observations: Estimate = -0.0</w:t>
      </w:r>
      <w:r w:rsidR="00221428" w:rsidRPr="00221428">
        <w:t>28</w:t>
      </w:r>
      <w:r w:rsidRPr="00221428">
        <w:t>; uncertainty range (±2 SE) = [-0.0</w:t>
      </w:r>
      <w:r w:rsidR="00221428" w:rsidRPr="00221428">
        <w:t>50</w:t>
      </w:r>
      <w:r w:rsidRPr="00221428">
        <w:t xml:space="preserve">, </w:t>
      </w:r>
      <w:r w:rsidR="00221428" w:rsidRPr="00221428">
        <w:t>-</w:t>
      </w:r>
      <w:r w:rsidRPr="00221428">
        <w:t>0.00</w:t>
      </w:r>
      <w:r w:rsidR="00221428" w:rsidRPr="00221428">
        <w:t>6</w:t>
      </w:r>
      <w:r w:rsidRPr="00221428">
        <w:t>].</w:t>
      </w:r>
    </w:p>
    <w:p w14:paraId="456B5C32" w14:textId="77777777" w:rsidR="00324CFD" w:rsidRDefault="00324CFD"/>
    <w:p w14:paraId="6176FC60" w14:textId="5A09AE23" w:rsidR="00324CFD" w:rsidRDefault="004C7BC2">
      <w:r>
        <w:rPr>
          <w:noProof/>
        </w:rPr>
        <w:drawing>
          <wp:inline distT="0" distB="0" distL="0" distR="0" wp14:anchorId="1E367CAC" wp14:editId="77C21E1A">
            <wp:extent cx="5731510" cy="4987290"/>
            <wp:effectExtent l="0" t="0" r="2540" b="3810"/>
            <wp:docPr id="1079420457" name="Picture 2" descr="A map of mexico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20457" name="Picture 2" descr="A map of mexico with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8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BA8FE" w14:textId="77777777" w:rsidR="000222AC" w:rsidRDefault="000222AC"/>
    <w:p w14:paraId="00BF15A5" w14:textId="4DF13C6F" w:rsidR="000222AC" w:rsidRDefault="000222AC" w:rsidP="000222AC">
      <w:pPr>
        <w:pStyle w:val="Heading2"/>
      </w:pPr>
      <w:r>
        <w:lastRenderedPageBreak/>
        <w:t>3.</w:t>
      </w:r>
      <w:r>
        <w:t>3</w:t>
      </w:r>
      <w:r>
        <w:t xml:space="preserve"> Seasonal Changes in Rainfall and </w:t>
      </w:r>
      <w:r w:rsidR="00DC03F5">
        <w:t>Street Violence</w:t>
      </w:r>
      <w:r>
        <w:t xml:space="preserve"> in </w:t>
      </w:r>
      <w:r>
        <w:t>Gainesville, Florida</w:t>
      </w:r>
    </w:p>
    <w:p w14:paraId="4625D679" w14:textId="11ABE1F2" w:rsidR="00F86852" w:rsidRDefault="00F86852" w:rsidP="00F86852">
      <w:r>
        <w:t>O</w:t>
      </w:r>
      <w:r w:rsidRPr="00C768A9">
        <w:t>ne-way fixed-effects (within) panel regression with fixed effects for year, estimated on monthly observations</w:t>
      </w:r>
      <w:r>
        <w:t xml:space="preserve">: </w:t>
      </w:r>
      <w:r w:rsidRPr="00DC7CA2">
        <w:t xml:space="preserve">Estimate = </w:t>
      </w:r>
      <w:r>
        <w:t>-</w:t>
      </w:r>
      <w:r w:rsidRPr="00DC7CA2">
        <w:t>0.1</w:t>
      </w:r>
      <w:r w:rsidR="00473ED7">
        <w:t>24</w:t>
      </w:r>
      <w:r w:rsidRPr="00DC7CA2">
        <w:t>; uncertainty range (±2 SE) = [</w:t>
      </w:r>
      <w:r>
        <w:t>-</w:t>
      </w:r>
      <w:r w:rsidRPr="00DC7CA2">
        <w:t>0.</w:t>
      </w:r>
      <w:r w:rsidR="00473ED7">
        <w:t>291</w:t>
      </w:r>
      <w:r w:rsidRPr="00DC7CA2">
        <w:t xml:space="preserve">, </w:t>
      </w:r>
      <w:r w:rsidR="00473ED7">
        <w:t>0.044</w:t>
      </w:r>
      <w:r w:rsidRPr="00DC7CA2">
        <w:t>].</w:t>
      </w:r>
    </w:p>
    <w:p w14:paraId="34A1BA52" w14:textId="5A21873D" w:rsidR="00F86852" w:rsidRDefault="00F86852" w:rsidP="00F86852">
      <w:r w:rsidRPr="00C21B8B">
        <w:t xml:space="preserve">Two-way fixed-effects panel regression with fixed effects for year and month, estimated on monthly observations: Estimate = </w:t>
      </w:r>
      <w:r>
        <w:t>-</w:t>
      </w:r>
      <w:r w:rsidRPr="00C21B8B">
        <w:t>0.1</w:t>
      </w:r>
      <w:r w:rsidR="00514751">
        <w:t>24</w:t>
      </w:r>
      <w:r w:rsidRPr="00C21B8B">
        <w:t>; uncertainty range (±2 SE) = [</w:t>
      </w:r>
      <w:r>
        <w:t>-</w:t>
      </w:r>
      <w:r w:rsidRPr="00C21B8B">
        <w:t>0.</w:t>
      </w:r>
      <w:r w:rsidR="00514751">
        <w:t>297</w:t>
      </w:r>
      <w:r w:rsidRPr="00C21B8B">
        <w:t xml:space="preserve">, </w:t>
      </w:r>
      <w:r w:rsidR="00514751">
        <w:t>0.050</w:t>
      </w:r>
      <w:r w:rsidRPr="00C21B8B">
        <w:t>].</w:t>
      </w:r>
    </w:p>
    <w:p w14:paraId="3B75B7E0" w14:textId="3E06C1A4" w:rsidR="00F86852" w:rsidRDefault="00F86852" w:rsidP="00F86852">
      <w:r w:rsidRPr="006A52F8">
        <w:t xml:space="preserve">Generalized least-squares (GLS) regression with an </w:t>
      </w:r>
      <w:proofErr w:type="gramStart"/>
      <w:r w:rsidRPr="006A52F8">
        <w:t>AR(</w:t>
      </w:r>
      <w:proofErr w:type="gramEnd"/>
      <w:r w:rsidRPr="006A52F8">
        <w:t xml:space="preserve">1) autocorrelation structure within months: Estimate = </w:t>
      </w:r>
      <w:r>
        <w:t>-</w:t>
      </w:r>
      <w:r w:rsidRPr="006A52F8">
        <w:t>0.1</w:t>
      </w:r>
      <w:r w:rsidR="00514751">
        <w:t>08</w:t>
      </w:r>
      <w:r w:rsidRPr="006A52F8">
        <w:t>; uncertainty range (±2 SE) = [</w:t>
      </w:r>
      <w:r>
        <w:t>-</w:t>
      </w:r>
      <w:r w:rsidRPr="006A52F8">
        <w:t>0.</w:t>
      </w:r>
      <w:r>
        <w:t>2</w:t>
      </w:r>
      <w:r w:rsidR="00514751">
        <w:t>63</w:t>
      </w:r>
      <w:r w:rsidRPr="006A52F8">
        <w:t>,</w:t>
      </w:r>
      <w:r w:rsidR="00514751">
        <w:t xml:space="preserve"> </w:t>
      </w:r>
      <w:r w:rsidRPr="006A52F8">
        <w:t>0.</w:t>
      </w:r>
      <w:r w:rsidR="00514751">
        <w:t>04</w:t>
      </w:r>
      <w:r w:rsidR="00D56307">
        <w:t>7</w:t>
      </w:r>
      <w:r w:rsidRPr="006A52F8">
        <w:t>].</w:t>
      </w:r>
    </w:p>
    <w:p w14:paraId="2E1BEF48" w14:textId="0367041F" w:rsidR="00F86852" w:rsidRDefault="00F86852" w:rsidP="00F86852">
      <w:r w:rsidRPr="00EB2E99">
        <w:t xml:space="preserve">Generalized least-squares (GLS) regression with an </w:t>
      </w:r>
      <w:proofErr w:type="gramStart"/>
      <w:r w:rsidRPr="00EB2E99">
        <w:t>AR(</w:t>
      </w:r>
      <w:proofErr w:type="gramEnd"/>
      <w:r w:rsidRPr="00EB2E99">
        <w:t xml:space="preserve">2) autocorrelation structure within months: Estimate = </w:t>
      </w:r>
      <w:r>
        <w:t>-</w:t>
      </w:r>
      <w:r w:rsidRPr="00EB2E99">
        <w:t>0.1</w:t>
      </w:r>
      <w:r w:rsidR="00D56307">
        <w:t>08</w:t>
      </w:r>
      <w:r w:rsidRPr="00EB2E99">
        <w:t>; uncertainty range (±2 SE) = [</w:t>
      </w:r>
      <w:r>
        <w:t>-</w:t>
      </w:r>
      <w:r w:rsidRPr="00EB2E99">
        <w:t>0.</w:t>
      </w:r>
      <w:r>
        <w:t>2</w:t>
      </w:r>
      <w:r w:rsidR="00D56307">
        <w:t>63</w:t>
      </w:r>
      <w:r w:rsidRPr="00EB2E99">
        <w:t>, 0.0</w:t>
      </w:r>
      <w:r w:rsidR="00D56307">
        <w:t>47</w:t>
      </w:r>
      <w:r w:rsidRPr="00EB2E99">
        <w:t>].</w:t>
      </w:r>
    </w:p>
    <w:p w14:paraId="00B76E02" w14:textId="51A97751" w:rsidR="00F86852" w:rsidRDefault="00F86852" w:rsidP="00F86852">
      <w:r w:rsidRPr="00EB2E99">
        <w:t xml:space="preserve">Generalized least-squares (GLS) regression with an </w:t>
      </w:r>
      <w:proofErr w:type="gramStart"/>
      <w:r w:rsidRPr="00EB2E99">
        <w:t>AR(</w:t>
      </w:r>
      <w:proofErr w:type="gramEnd"/>
      <w:r>
        <w:t>3</w:t>
      </w:r>
      <w:r w:rsidRPr="00EB2E99">
        <w:t xml:space="preserve">) autocorrelation structure within months: Estimate = </w:t>
      </w:r>
      <w:r>
        <w:t>-</w:t>
      </w:r>
      <w:r w:rsidRPr="00EB2E99">
        <w:t>0.1</w:t>
      </w:r>
      <w:r w:rsidR="00D56307">
        <w:t>06</w:t>
      </w:r>
      <w:r w:rsidRPr="00EB2E99">
        <w:t>; uncertainty range (±2 SE) = [</w:t>
      </w:r>
      <w:r>
        <w:t>-</w:t>
      </w:r>
      <w:r w:rsidRPr="00EB2E99">
        <w:t>0.</w:t>
      </w:r>
      <w:r>
        <w:t>2</w:t>
      </w:r>
      <w:r w:rsidR="00252A3B">
        <w:t>62</w:t>
      </w:r>
      <w:r w:rsidRPr="00EB2E99">
        <w:t>, 0.0</w:t>
      </w:r>
      <w:r w:rsidR="00252A3B">
        <w:t>49</w:t>
      </w:r>
      <w:r w:rsidRPr="00EB2E99">
        <w:t>].</w:t>
      </w:r>
    </w:p>
    <w:p w14:paraId="1C86F704" w14:textId="77777777" w:rsidR="000222AC" w:rsidRDefault="000222AC"/>
    <w:p w14:paraId="28633326" w14:textId="357D8ED3" w:rsidR="00787399" w:rsidRDefault="00787399">
      <w:r>
        <w:rPr>
          <w:noProof/>
        </w:rPr>
        <w:drawing>
          <wp:inline distT="0" distB="0" distL="0" distR="0" wp14:anchorId="55C1B709" wp14:editId="4C7A334A">
            <wp:extent cx="5731510" cy="2865755"/>
            <wp:effectExtent l="0" t="0" r="2540" b="0"/>
            <wp:docPr id="3501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8CD06" w14:textId="77777777" w:rsidR="00F86852" w:rsidRDefault="00F86852"/>
    <w:p w14:paraId="5064CD53" w14:textId="77777777" w:rsidR="00F86852" w:rsidRDefault="00F86852"/>
    <w:p w14:paraId="17C2B7BD" w14:textId="4F7439C1" w:rsidR="00353227" w:rsidRDefault="00353227" w:rsidP="00353227">
      <w:pPr>
        <w:pStyle w:val="Heading1"/>
      </w:pPr>
      <w:r>
        <w:t>4 Discussion</w:t>
      </w:r>
    </w:p>
    <w:p w14:paraId="659B212C" w14:textId="77777777" w:rsidR="00353227" w:rsidRDefault="00353227"/>
    <w:p w14:paraId="3A5E6BEE" w14:textId="70816D70" w:rsidR="007A6CFC" w:rsidRDefault="00353227" w:rsidP="00353227">
      <w:pPr>
        <w:pStyle w:val="Heading1"/>
      </w:pPr>
      <w:r>
        <w:t>References</w:t>
      </w:r>
    </w:p>
    <w:sectPr w:rsidR="007A6CFC" w:rsidSect="009553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ACBD8" w14:textId="77777777" w:rsidR="00DA2C34" w:rsidRDefault="00DA2C34" w:rsidP="00417483">
      <w:pPr>
        <w:spacing w:after="0" w:line="240" w:lineRule="auto"/>
      </w:pPr>
      <w:r>
        <w:separator/>
      </w:r>
    </w:p>
  </w:endnote>
  <w:endnote w:type="continuationSeparator" w:id="0">
    <w:p w14:paraId="37E768BC" w14:textId="77777777" w:rsidR="00DA2C34" w:rsidRDefault="00DA2C34" w:rsidP="004174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94CEA" w14:textId="77777777" w:rsidR="00DA2C34" w:rsidRDefault="00DA2C34" w:rsidP="00417483">
      <w:pPr>
        <w:spacing w:after="0" w:line="240" w:lineRule="auto"/>
      </w:pPr>
      <w:r>
        <w:separator/>
      </w:r>
    </w:p>
  </w:footnote>
  <w:footnote w:type="continuationSeparator" w:id="0">
    <w:p w14:paraId="3253E97E" w14:textId="77777777" w:rsidR="00DA2C34" w:rsidRDefault="00DA2C34" w:rsidP="004174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CFC"/>
    <w:rsid w:val="000222AC"/>
    <w:rsid w:val="00024205"/>
    <w:rsid w:val="00056E2A"/>
    <w:rsid w:val="000D34B0"/>
    <w:rsid w:val="00130D02"/>
    <w:rsid w:val="00180403"/>
    <w:rsid w:val="001876B9"/>
    <w:rsid w:val="001E10A5"/>
    <w:rsid w:val="001E53DC"/>
    <w:rsid w:val="00221428"/>
    <w:rsid w:val="002406F2"/>
    <w:rsid w:val="00252A3B"/>
    <w:rsid w:val="00263350"/>
    <w:rsid w:val="002D0C29"/>
    <w:rsid w:val="002E7A3D"/>
    <w:rsid w:val="00316B13"/>
    <w:rsid w:val="0032414C"/>
    <w:rsid w:val="00324CFD"/>
    <w:rsid w:val="00353227"/>
    <w:rsid w:val="00366406"/>
    <w:rsid w:val="0039261F"/>
    <w:rsid w:val="0041717F"/>
    <w:rsid w:val="00417483"/>
    <w:rsid w:val="00425AC4"/>
    <w:rsid w:val="00473ED7"/>
    <w:rsid w:val="00473EF2"/>
    <w:rsid w:val="004A6FAD"/>
    <w:rsid w:val="004C7BC2"/>
    <w:rsid w:val="00514751"/>
    <w:rsid w:val="00561C7B"/>
    <w:rsid w:val="0059482C"/>
    <w:rsid w:val="005A0097"/>
    <w:rsid w:val="005A3CD2"/>
    <w:rsid w:val="005F02DE"/>
    <w:rsid w:val="006432DC"/>
    <w:rsid w:val="006633CE"/>
    <w:rsid w:val="006661C3"/>
    <w:rsid w:val="006A52F8"/>
    <w:rsid w:val="006D25B0"/>
    <w:rsid w:val="0074407D"/>
    <w:rsid w:val="00753BB1"/>
    <w:rsid w:val="007669C5"/>
    <w:rsid w:val="00787399"/>
    <w:rsid w:val="00792552"/>
    <w:rsid w:val="00796875"/>
    <w:rsid w:val="007A6CFC"/>
    <w:rsid w:val="007C0BD6"/>
    <w:rsid w:val="007D3AD8"/>
    <w:rsid w:val="00804904"/>
    <w:rsid w:val="00881372"/>
    <w:rsid w:val="008A49A3"/>
    <w:rsid w:val="008D114F"/>
    <w:rsid w:val="008D19F1"/>
    <w:rsid w:val="0090454D"/>
    <w:rsid w:val="00955310"/>
    <w:rsid w:val="009561D8"/>
    <w:rsid w:val="009C551B"/>
    <w:rsid w:val="009C7E7A"/>
    <w:rsid w:val="00A63C51"/>
    <w:rsid w:val="00A72C95"/>
    <w:rsid w:val="00AA0A36"/>
    <w:rsid w:val="00AA1914"/>
    <w:rsid w:val="00AB596A"/>
    <w:rsid w:val="00B104C0"/>
    <w:rsid w:val="00B40EE7"/>
    <w:rsid w:val="00B46D9B"/>
    <w:rsid w:val="00B906D2"/>
    <w:rsid w:val="00BA0E6E"/>
    <w:rsid w:val="00BB3C5D"/>
    <w:rsid w:val="00BC4C16"/>
    <w:rsid w:val="00BD0CE9"/>
    <w:rsid w:val="00C15930"/>
    <w:rsid w:val="00C21B8B"/>
    <w:rsid w:val="00C54ABE"/>
    <w:rsid w:val="00C768A9"/>
    <w:rsid w:val="00C86D06"/>
    <w:rsid w:val="00CC2412"/>
    <w:rsid w:val="00D56307"/>
    <w:rsid w:val="00D76D28"/>
    <w:rsid w:val="00D900E0"/>
    <w:rsid w:val="00D92120"/>
    <w:rsid w:val="00DA2C34"/>
    <w:rsid w:val="00DC03F5"/>
    <w:rsid w:val="00DC7CA2"/>
    <w:rsid w:val="00DF69A0"/>
    <w:rsid w:val="00E01283"/>
    <w:rsid w:val="00E15690"/>
    <w:rsid w:val="00E16FAF"/>
    <w:rsid w:val="00E27AB8"/>
    <w:rsid w:val="00E51B7C"/>
    <w:rsid w:val="00EB2E99"/>
    <w:rsid w:val="00F308FF"/>
    <w:rsid w:val="00F55764"/>
    <w:rsid w:val="00F86852"/>
    <w:rsid w:val="00F93A7D"/>
    <w:rsid w:val="00FA7F8B"/>
    <w:rsid w:val="00FB0234"/>
    <w:rsid w:val="00FB5E57"/>
    <w:rsid w:val="00FC7013"/>
    <w:rsid w:val="00FF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A4037C"/>
  <w15:chartTrackingRefBased/>
  <w15:docId w15:val="{D921950B-B501-4EC5-A667-72B43E8C9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6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6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C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C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C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C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C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32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322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174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7483"/>
  </w:style>
  <w:style w:type="paragraph" w:styleId="Footer">
    <w:name w:val="footer"/>
    <w:basedOn w:val="Normal"/>
    <w:link w:val="FooterChar"/>
    <w:uiPriority w:val="99"/>
    <w:unhideWhenUsed/>
    <w:rsid w:val="004174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74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article/10.1007/s00382-023-07072-3" TargetMode="External"/><Relationship Id="rId13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hyperlink" Target="https://onlinelibrary.wiley.com/doi/10.1111/1745-9125.12363" TargetMode="External"/><Relationship Id="rId12" Type="http://schemas.openxmlformats.org/officeDocument/2006/relationships/image" Target="media/image1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onlinelibrary.wiley.com/pb-assets/assets/17459125/CRIMINOLOGY-Research%20Note-Description-1685724953153.pdf" TargetMode="External"/><Relationship Id="rId11" Type="http://schemas.openxmlformats.org/officeDocument/2006/relationships/hyperlink" Target="https://link.springer.com/article/10.1007/s10113-015-0854-6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s://agupubs.onlinelibrary.wiley.com/doi/full/10.1029/2018WR023316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sciencedirect.com/science/article/pii/S0160412005000553" TargetMode="Externa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5</Pages>
  <Words>702</Words>
  <Characters>4985</Characters>
  <Application>Microsoft Office Word</Application>
  <DocSecurity>0</DocSecurity>
  <Lines>115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Manchester</Company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Buil Gil</dc:creator>
  <cp:keywords/>
  <dc:description/>
  <cp:lastModifiedBy>David Buil Gil</cp:lastModifiedBy>
  <cp:revision>80</cp:revision>
  <dcterms:created xsi:type="dcterms:W3CDTF">2025-03-20T10:56:00Z</dcterms:created>
  <dcterms:modified xsi:type="dcterms:W3CDTF">2025-11-11T12:33:00Z</dcterms:modified>
</cp:coreProperties>
</file>