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7250C342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(On-Campus: 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244D7CAD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Intelligence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5A9BE450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555168">
              <w:rPr>
                <w:rFonts w:cs="Times New Roman"/>
                <w:sz w:val="22"/>
                <w:szCs w:val="22"/>
              </w:rPr>
              <w:t xml:space="preserve">Software Engineering (Java),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(C/C++),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851017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092F8A8E" w:rsidR="00851017" w:rsidRPr="002E0038" w:rsidRDefault="00851017" w:rsidP="00851017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F697F1" w14:textId="1551EB03" w:rsidR="001955E5" w:rsidRDefault="003B5436" w:rsidP="001955E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Created a data processing and analysis pipeline to track DIMM cooling statistics using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Flume, C++</w:t>
            </w:r>
            <w:r w:rsidR="00554401">
              <w:rPr>
                <w:rFonts w:cs="Times New Roman"/>
                <w:bCs/>
                <w:sz w:val="22"/>
                <w:szCs w:val="22"/>
              </w:rPr>
              <w:t>, and SQL.</w:t>
            </w:r>
          </w:p>
          <w:p w14:paraId="48601432" w14:textId="3138431E" w:rsidR="003B5436" w:rsidRPr="003B5436" w:rsidRDefault="003B5436" w:rsidP="003B543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Optimized data processing and display to accommodate 16 data panels simultaneously, each which displays information about Google’s millions of servers over a 3-year (and gradually increasing) window. 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32B24B5E" w:rsidR="00851017" w:rsidRPr="002E0038" w:rsidRDefault="00851017" w:rsidP="00851017">
            <w:pPr>
              <w:jc w:val="right"/>
              <w:rPr>
                <w:b/>
                <w:bCs/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7D84400E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number of insights used for data gathering/dashboard population by 2500% by communicating with internal API team for best usage of API; created Amazon S3 services to cache collected data into CSV files for data analysis.</w:t>
            </w:r>
          </w:p>
          <w:p w14:paraId="38389DF6" w14:textId="2AB4DB9B" w:rsidR="00851017" w:rsidRPr="00385BBE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  <w:p w14:paraId="4DC4A900" w14:textId="41036673" w:rsidR="00851017" w:rsidRPr="00A40E3C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 to create word vectorization deep learning model for automatically categorizing unseen insights.</w:t>
            </w:r>
          </w:p>
        </w:tc>
      </w:tr>
      <w:tr w:rsidR="00851017" w14:paraId="3C500E2A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2826D" w14:textId="60661BDA" w:rsidR="00851017" w:rsidRPr="002F4F14" w:rsidRDefault="00851017" w:rsidP="00851017">
            <w:pPr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GT Aerial Robotics and Experimental Autonomy Lab: Undergrad Researcher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CE73E" w14:textId="2D7B759A" w:rsidR="00851017" w:rsidRPr="002F4F14" w:rsidRDefault="00851017" w:rsidP="00851017">
            <w:pPr>
              <w:tabs>
                <w:tab w:val="center" w:pos="1590"/>
                <w:tab w:val="right" w:pos="3180"/>
              </w:tabs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ab/>
              <w:t>May 2023 – December 2023</w:t>
            </w:r>
          </w:p>
        </w:tc>
      </w:tr>
      <w:tr w:rsidR="00851017" w14:paraId="2E7A8C7A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1390CD" w14:textId="5E854F18" w:rsidR="00851017" w:rsidRPr="00C90986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developed a solution to enable the lab to have drone state control via behavior trees/state machines.</w:t>
            </w:r>
          </w:p>
          <w:p w14:paraId="1FC39D69" w14:textId="66CE7D25" w:rsidR="00851017" w:rsidRPr="000E1EA0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Involved developing packages in ROS2 (Humble) and C++ on Ubuntu 22.04.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5F9E99C1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16F62978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Leading software sub-team of 20 members to develop the software component of a fully functional Mars rover.</w:t>
            </w:r>
          </w:p>
          <w:p w14:paraId="3AFCFF7D" w14:textId="6A46217A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 ROS2 packages/nodes (in C++) to accomplish tasks such as tag detection, state control, and navigation.</w:t>
            </w:r>
          </w:p>
          <w:p w14:paraId="6E16E7D9" w14:textId="58B76EFC" w:rsidR="00851017" w:rsidRPr="00B67942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Currently maintaining a project board, CI Pipeline, and documentation relating to setup and system functionality.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851017" w:rsidRPr="004348F7" w:rsidRDefault="00851017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 xml:space="preserve">GT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WebDev</w:t>
            </w:r>
            <w:proofErr w:type="spellEnd"/>
            <w:r>
              <w:rPr>
                <w:b/>
                <w:bCs/>
                <w:sz w:val="24"/>
                <w:szCs w:val="24"/>
              </w:rPr>
              <w:t>: Project “</w:t>
            </w:r>
            <w:proofErr w:type="spellStart"/>
            <w:r>
              <w:rPr>
                <w:b/>
                <w:bCs/>
                <w:sz w:val="24"/>
                <w:szCs w:val="24"/>
              </w:rPr>
              <w:t>DegreeActuallyWorks</w:t>
            </w:r>
            <w:proofErr w:type="spellEnd"/>
            <w:r>
              <w:rPr>
                <w:b/>
                <w:bCs/>
                <w:sz w:val="24"/>
                <w:szCs w:val="24"/>
              </w:rPr>
              <w:t>” – Software Developer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e.</w:t>
            </w:r>
          </w:p>
          <w:p w14:paraId="01D098D7" w14:textId="0F26B7FB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Pr="004348F7">
              <w:rPr>
                <w:rFonts w:cs="Times New Roman"/>
                <w:sz w:val="22"/>
                <w:szCs w:val="22"/>
              </w:rPr>
              <w:t>NodeJS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21EF7FF3" w:rsidR="00851017" w:rsidRPr="002E0038" w:rsidRDefault="00851017" w:rsidP="00851017">
            <w:pPr>
              <w:rPr>
                <w:b/>
                <w:bCs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Personal Site – https://david-calderon.herokuapp.com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266971B3" w:rsidR="00851017" w:rsidRPr="002E0038" w:rsidRDefault="00851017" w:rsidP="00851017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Summer 2022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814191" w14:textId="5B6CCD3B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Static application with Angular that focuses on CSS and JS styling and animation; presents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projects and biography.</w:t>
            </w:r>
          </w:p>
          <w:p w14:paraId="7DE5AEAD" w14:textId="5BF9C650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Features information about projects I have worked on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in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the past for people to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view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my professional experience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B586D9" w14:textId="3A6F4386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 values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012CBD95" w14:textId="3AB22811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Utilize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2E0038">
              <w:rPr>
                <w:rFonts w:cs="Times New Roman"/>
                <w:sz w:val="22"/>
                <w:szCs w:val="22"/>
              </w:rPr>
              <w:t xml:space="preserve"> ReactJS, MongoDB, </w:t>
            </w:r>
            <w:r>
              <w:rPr>
                <w:rFonts w:cs="Times New Roman"/>
                <w:sz w:val="22"/>
                <w:szCs w:val="22"/>
              </w:rPr>
              <w:t xml:space="preserve">NodeJS, and </w:t>
            </w:r>
            <w:r w:rsidRPr="002E0038">
              <w:rPr>
                <w:rFonts w:cs="Times New Roman"/>
                <w:sz w:val="22"/>
                <w:szCs w:val="22"/>
              </w:rPr>
              <w:t>Express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Pr="002E0038">
              <w:rPr>
                <w:rFonts w:cs="Times New Roman"/>
                <w:sz w:val="22"/>
                <w:szCs w:val="22"/>
              </w:rPr>
              <w:t>for full-stack development, with deployment on Heroku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4BC5C45B" w:rsidR="00851017" w:rsidRPr="002E0038" w:rsidRDefault="00851017" w:rsidP="0085101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675201AA" w:rsidR="00851017" w:rsidRPr="007C0D31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15AF1493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Java, Python, C/C++, C#, Unity, HTML/CSS/JS,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ReactJS, Angular, R, SQL</w:t>
            </w:r>
          </w:p>
          <w:p w14:paraId="39C0EAA0" w14:textId="1922816F" w:rsidR="00851017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955E5"/>
    <w:rsid w:val="001A5FE9"/>
    <w:rsid w:val="001E21E5"/>
    <w:rsid w:val="001E5EF8"/>
    <w:rsid w:val="00221BE9"/>
    <w:rsid w:val="00237780"/>
    <w:rsid w:val="0026255A"/>
    <w:rsid w:val="0028150C"/>
    <w:rsid w:val="00290BC7"/>
    <w:rsid w:val="002A176A"/>
    <w:rsid w:val="002B2A79"/>
    <w:rsid w:val="002C7F05"/>
    <w:rsid w:val="002E0038"/>
    <w:rsid w:val="002F4F14"/>
    <w:rsid w:val="00304B4C"/>
    <w:rsid w:val="003155BE"/>
    <w:rsid w:val="00316E81"/>
    <w:rsid w:val="00327461"/>
    <w:rsid w:val="003650DC"/>
    <w:rsid w:val="00385BBE"/>
    <w:rsid w:val="003A68C9"/>
    <w:rsid w:val="003B17E9"/>
    <w:rsid w:val="003B5352"/>
    <w:rsid w:val="003B5436"/>
    <w:rsid w:val="003F0309"/>
    <w:rsid w:val="004348F7"/>
    <w:rsid w:val="004B3909"/>
    <w:rsid w:val="004C0EC8"/>
    <w:rsid w:val="004E1FD2"/>
    <w:rsid w:val="00500A26"/>
    <w:rsid w:val="00515F1A"/>
    <w:rsid w:val="00543B0F"/>
    <w:rsid w:val="00554401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12CA"/>
    <w:rsid w:val="00664BD1"/>
    <w:rsid w:val="00697575"/>
    <w:rsid w:val="006D321F"/>
    <w:rsid w:val="00711925"/>
    <w:rsid w:val="0072099A"/>
    <w:rsid w:val="0077032C"/>
    <w:rsid w:val="0077525F"/>
    <w:rsid w:val="007815A0"/>
    <w:rsid w:val="0078261C"/>
    <w:rsid w:val="007826AC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44BDA"/>
    <w:rsid w:val="009762B8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4287"/>
    <w:rsid w:val="00AF734D"/>
    <w:rsid w:val="00B01990"/>
    <w:rsid w:val="00B026C2"/>
    <w:rsid w:val="00B160C7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C70DB"/>
    <w:rsid w:val="00DD6548"/>
    <w:rsid w:val="00DE557A"/>
    <w:rsid w:val="00E2074F"/>
    <w:rsid w:val="00E427FC"/>
    <w:rsid w:val="00E77B7A"/>
    <w:rsid w:val="00EA2359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3</cp:revision>
  <cp:lastPrinted>2024-08-13T22:19:00Z</cp:lastPrinted>
  <dcterms:created xsi:type="dcterms:W3CDTF">2024-08-13T22:19:00Z</dcterms:created>
  <dcterms:modified xsi:type="dcterms:W3CDTF">2024-08-13T22:19:00Z</dcterms:modified>
</cp:coreProperties>
</file>