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i w:val="0"/>
          <w:color w:val="000000"/>
          <w:sz w:val="32"/>
        </w:rPr>
        <w:t>UNIVERSIDAD TECNOLÓGICA DEL CHOCÓ</w:t>
      </w:r>
    </w:p>
    <w:p>
      <w:pPr>
        <w:spacing w:after="360"/>
        <w:jc w:val="center"/>
      </w:pPr>
      <w:r>
        <w:rPr>
          <w:b/>
          <w:i w:val="0"/>
          <w:color w:val="000000"/>
          <w:sz w:val="32"/>
        </w:rPr>
        <w:t>"DIEGO LUIS CÓRDOBA"</w:t>
      </w:r>
    </w:p>
    <w:p>
      <w:pPr>
        <w:spacing w:after="40"/>
        <w:jc w:val="center"/>
      </w:pPr>
      <w:r>
        <w:rPr>
          <w:b/>
          <w:i w:val="0"/>
          <w:color w:val="000000"/>
          <w:sz w:val="26"/>
        </w:rPr>
        <w:t>Facultad de Ingeniería</w:t>
      </w:r>
    </w:p>
    <w:p>
      <w:pPr>
        <w:spacing w:after="40"/>
        <w:jc w:val="center"/>
      </w:pPr>
      <w:r>
        <w:rPr>
          <w:b/>
          <w:i w:val="0"/>
          <w:color w:val="000000"/>
          <w:sz w:val="26"/>
        </w:rPr>
        <w:t>Programa de:</w:t>
      </w:r>
    </w:p>
    <w:p>
      <w:pPr>
        <w:spacing w:after="0"/>
        <w:jc w:val="center"/>
      </w:pPr>
      <w:r>
        <w:rPr>
          <w:b w:val="0"/>
          <w:i w:val="0"/>
          <w:color w:val="000000"/>
          <w:sz w:val="26"/>
        </w:rPr>
        <w:t>Ingeniería en Telecomunicaciones e Informática</w:t>
      </w:r>
    </w:p>
    <w:p/>
    <w:p/>
    <w:p/>
    <w:p/>
    <w:p>
      <w:pPr>
        <w:spacing w:after="120"/>
        <w:jc w:val="center"/>
      </w:pPr>
      <w:r>
        <w:rPr>
          <w:b/>
          <w:i w:val="0"/>
          <w:color w:val="000000"/>
          <w:sz w:val="36"/>
        </w:rPr>
        <w:t>SALUDYA — PORTAL WEB DE GESTIÓN HOSPITALARIA</w:t>
      </w:r>
    </w:p>
    <w:p>
      <w:pPr>
        <w:spacing w:after="0"/>
        <w:jc w:val="center"/>
      </w:pPr>
      <w:r>
        <w:rPr>
          <w:b w:val="0"/>
          <w:i/>
          <w:color w:val="000000"/>
          <w:sz w:val="26"/>
        </w:rPr>
        <w:t>Documento de evidencias: Testing de Frontend con Vitest y React Testing Library</w:t>
      </w:r>
    </w:p>
    <w:p/>
    <w:p/>
    <w:p/>
    <w:p/>
    <w:p/>
    <w:p/>
    <w:p>
      <w:pPr>
        <w:spacing w:after="80"/>
        <w:jc w:val="center"/>
      </w:pPr>
      <w:r>
        <w:rPr>
          <w:b/>
          <w:i w:val="0"/>
          <w:color w:val="000000"/>
          <w:sz w:val="24"/>
        </w:rPr>
        <w:t>Estudiante:</w:t>
      </w:r>
    </w:p>
    <w:p>
      <w:pPr>
        <w:spacing w:after="320"/>
        <w:jc w:val="center"/>
      </w:pPr>
      <w:r>
        <w:rPr>
          <w:b w:val="0"/>
          <w:i w:val="0"/>
          <w:color w:val="000000"/>
          <w:sz w:val="24"/>
        </w:rPr>
        <w:t>David Camilo Otero Maturana</w:t>
      </w:r>
    </w:p>
    <w:p>
      <w:pPr>
        <w:spacing w:after="80"/>
        <w:jc w:val="center"/>
      </w:pPr>
      <w:r>
        <w:rPr>
          <w:b/>
          <w:i w:val="0"/>
          <w:color w:val="000000"/>
          <w:sz w:val="24"/>
        </w:rPr>
        <w:t>Docente:</w:t>
      </w:r>
    </w:p>
    <w:p>
      <w:pPr>
        <w:spacing w:after="0"/>
        <w:jc w:val="center"/>
      </w:pPr>
      <w:r>
        <w:rPr>
          <w:b w:val="0"/>
          <w:i w:val="0"/>
          <w:color w:val="000000"/>
          <w:sz w:val="24"/>
        </w:rPr>
        <w:t>Harlinton Palacios Mosquera</w:t>
      </w:r>
    </w:p>
    <w:p/>
    <w:p/>
    <w:p/>
    <w:p/>
    <w:p/>
    <w:p/>
    <w:p>
      <w:pPr>
        <w:spacing w:after="0"/>
        <w:jc w:val="center"/>
      </w:pPr>
      <w:r>
        <w:rPr>
          <w:b w:val="0"/>
          <w:i w:val="0"/>
          <w:color w:val="000000"/>
          <w:sz w:val="22"/>
        </w:rPr>
        <w:t>Quibdó, Chocó</w:t>
      </w:r>
    </w:p>
    <w:p>
      <w:pPr>
        <w:spacing w:after="0"/>
        <w:jc w:val="center"/>
      </w:pPr>
      <w:r>
        <w:rPr>
          <w:b w:val="0"/>
          <w:i w:val="0"/>
          <w:color w:val="000000"/>
          <w:sz w:val="22"/>
        </w:rPr>
        <w:t>2026</w:t>
      </w:r>
    </w:p>
    <w:p>
      <w:r>
        <w:br w:type="page"/>
      </w:r>
    </w:p>
    <w:p>
      <w:pPr>
        <w:pStyle w:val="Heading1"/>
      </w:pPr>
      <w:r>
        <w:rPr>
          <w:color w:val="000000"/>
        </w:rPr>
        <w:t>Índice</w:t>
      </w:r>
    </w:p>
    <w:p>
      <w:r>
        <w:rPr>
          <w:i/>
          <w:color w:val="000000"/>
          <w:sz w:val="18"/>
        </w:rPr>
        <w:t>Nota: si el índice aparece vacío o desactualizado al abrir el documento, haz clic derecho sobre él y selecciona “Actualizar campo” → “Actualizar todo el índice”.</w:t>
      </w:r>
    </w:p>
    <w:p>
      <w:r>
        <w:fldChar w:fldCharType="begin"/>
        <w:instrText xml:space="preserve">TOC \o "1-3" \h \z \u</w:instrText>
        <w:fldChar w:fldCharType="separate">
          <w:t>Haz clic derecho aquí y elige “Actualizar campo” para generar el índice.</w:t>
        </w:fldChar>
        <w:fldChar w:fldCharType="end"/>
      </w:r>
    </w:p>
    <w:p>
      <w:r>
        <w:br w:type="page"/>
      </w:r>
    </w:p>
    <w:p>
      <w:pPr>
        <w:pStyle w:val="Heading1"/>
      </w:pPr>
      <w:r>
        <w:rPr>
          <w:color w:val="000000"/>
        </w:rPr>
        <w:t>1. Introducción y objetivo</w:t>
      </w:r>
    </w:p>
    <w:p>
      <w:pPr>
        <w:spacing w:after="160"/>
      </w:pPr>
      <w:r>
        <w:rPr>
          <w:b w:val="0"/>
          <w:i w:val="0"/>
          <w:color w:val="000000"/>
          <w:sz w:val="22"/>
        </w:rPr>
        <w:t xml:space="preserve">Este documento presenta, de forma detallada, el uso de </w:t>
      </w:r>
      <w:r>
        <w:rPr>
          <w:b/>
          <w:i w:val="0"/>
          <w:color w:val="000000"/>
          <w:sz w:val="22"/>
        </w:rPr>
        <w:t>Vitest</w:t>
      </w:r>
      <w:r>
        <w:rPr>
          <w:b w:val="0"/>
          <w:i w:val="0"/>
          <w:color w:val="000000"/>
          <w:sz w:val="22"/>
        </w:rPr>
        <w:t xml:space="preserve"> y </w:t>
      </w:r>
      <w:r>
        <w:rPr>
          <w:b/>
          <w:i w:val="0"/>
          <w:color w:val="000000"/>
          <w:sz w:val="22"/>
        </w:rPr>
        <w:t>React Testing Library</w:t>
      </w:r>
      <w:r>
        <w:rPr>
          <w:b w:val="0"/>
          <w:i w:val="0"/>
          <w:color w:val="000000"/>
          <w:sz w:val="22"/>
        </w:rPr>
        <w:t xml:space="preserve"> para las pruebas automatizadas del frontend del proyecto </w:t>
      </w:r>
      <w:r>
        <w:rPr>
          <w:b/>
          <w:i w:val="0"/>
          <w:color w:val="000000"/>
          <w:sz w:val="22"/>
        </w:rPr>
        <w:t>SaludYa — Portal Web de Gestión Hospitalaria</w:t>
      </w:r>
      <w:r>
        <w:rPr>
          <w:b w:val="0"/>
          <w:i w:val="0"/>
          <w:color w:val="000000"/>
          <w:sz w:val="22"/>
        </w:rPr>
        <w:t>, un sistema web que permite a pacientes agendar, consultar y cancelar citas médicas en línea, y a administradores gestionar médicos, especialidades y citas desde un panel propio.</w:t>
      </w:r>
    </w:p>
    <w:p>
      <w:pPr>
        <w:spacing w:after="160"/>
      </w:pPr>
      <w:r>
        <w:rPr>
          <w:b w:val="0"/>
          <w:i w:val="0"/>
          <w:color w:val="000000"/>
          <w:sz w:val="22"/>
        </w:rPr>
        <w:t xml:space="preserve">El objetivo de este documento es doble: por un lado, </w:t>
      </w:r>
      <w:r>
        <w:rPr>
          <w:b/>
          <w:i w:val="0"/>
          <w:color w:val="000000"/>
          <w:sz w:val="22"/>
        </w:rPr>
        <w:t>describir la herramienta</w:t>
      </w:r>
      <w:r>
        <w:rPr>
          <w:b w:val="0"/>
          <w:i w:val="0"/>
          <w:color w:val="000000"/>
          <w:sz w:val="22"/>
        </w:rPr>
        <w:t xml:space="preserve"> utilizada (qué es, para qué sirve, por qué se eligió sobre otras alternativas) y, por otro, </w:t>
      </w:r>
      <w:r>
        <w:rPr>
          <w:b/>
          <w:i w:val="0"/>
          <w:color w:val="000000"/>
          <w:sz w:val="22"/>
        </w:rPr>
        <w:t>dejar constancia verificable</w:t>
      </w:r>
      <w:r>
        <w:rPr>
          <w:b w:val="0"/>
          <w:i w:val="0"/>
          <w:color w:val="000000"/>
          <w:sz w:val="22"/>
        </w:rPr>
        <w:t xml:space="preserve"> de que las pruebas automatizadas del frontend se ejecutaron realmente contra el código del proyecto, mostrando la salida obtenida y explicando cómo interpretarla, de modo que cualquier persona pueda reproducir el mismo resultado siguiendo los pasos aquí descritos.</w:t>
      </w:r>
    </w:p>
    <w:p>
      <w:pPr>
        <w:spacing w:after="160"/>
      </w:pPr>
      <w:r>
        <w:rPr>
          <w:b w:val="0"/>
          <w:i w:val="0"/>
          <w:color w:val="000000"/>
          <w:sz w:val="22"/>
        </w:rPr>
        <w:t xml:space="preserve">El proyecto completo está publicado en el repositorio de GitHub </w:t>
      </w:r>
      <w:r>
        <w:rPr>
          <w:b/>
          <w:i w:val="0"/>
          <w:color w:val="000000"/>
          <w:sz w:val="22"/>
        </w:rPr>
        <w:t>davidcamilo2005/saludya-hospital-portal</w:t>
      </w:r>
      <w:r>
        <w:rPr>
          <w:b w:val="0"/>
          <w:i w:val="0"/>
          <w:color w:val="000000"/>
          <w:sz w:val="22"/>
        </w:rPr>
        <w:t xml:space="preserve">, y este documento se enfoca exclusivamente en la carpeta </w:t>
      </w:r>
      <w:r>
        <w:rPr>
          <w:b/>
          <w:i w:val="0"/>
          <w:color w:val="000000"/>
          <w:sz w:val="22"/>
        </w:rPr>
        <w:t>frontend/</w:t>
      </w:r>
      <w:r>
        <w:rPr>
          <w:b w:val="0"/>
          <w:i w:val="0"/>
          <w:color w:val="000000"/>
          <w:sz w:val="22"/>
        </w:rPr>
        <w:t xml:space="preserve"> de ese repositorio.</w:t>
      </w:r>
    </w:p>
    <w:p>
      <w:pPr>
        <w:pStyle w:val="Heading1"/>
      </w:pPr>
      <w:r>
        <w:rPr>
          <w:color w:val="000000"/>
        </w:rPr>
        <w:t>2. Descripción del software: ¿qué es Vitest?</w:t>
      </w:r>
    </w:p>
    <w:p>
      <w:pPr>
        <w:spacing w:after="160"/>
      </w:pPr>
      <w:r>
        <w:rPr>
          <w:b/>
          <w:i w:val="0"/>
          <w:color w:val="000000"/>
          <w:sz w:val="22"/>
        </w:rPr>
        <w:t>Vitest</w:t>
      </w:r>
      <w:r>
        <w:rPr>
          <w:b w:val="0"/>
          <w:i w:val="0"/>
          <w:color w:val="000000"/>
          <w:sz w:val="22"/>
        </w:rPr>
        <w:t xml:space="preserve"> es un </w:t>
      </w:r>
      <w:r>
        <w:rPr>
          <w:b/>
          <w:i w:val="0"/>
          <w:color w:val="000000"/>
          <w:sz w:val="22"/>
        </w:rPr>
        <w:t>framework de pruebas automatizadas</w:t>
      </w:r>
      <w:r>
        <w:rPr>
          <w:b w:val="0"/>
          <w:i w:val="0"/>
          <w:color w:val="000000"/>
          <w:sz w:val="22"/>
        </w:rPr>
        <w:t xml:space="preserve"> (*testing framework*) para proyectos de JavaScript y TypeScript. Fue creado por el mismo equipo de desarrolladores detrás de </w:t>
      </w:r>
      <w:r>
        <w:rPr>
          <w:b/>
          <w:i w:val="0"/>
          <w:color w:val="000000"/>
          <w:sz w:val="22"/>
        </w:rPr>
        <w:t>Vite</w:t>
      </w:r>
      <w:r>
        <w:rPr>
          <w:b w:val="0"/>
          <w:i w:val="0"/>
          <w:color w:val="000000"/>
          <w:sz w:val="22"/>
        </w:rPr>
        <w:t xml:space="preserve"> —la herramienta que compila y sirve el código del frontend de este proyecto— y su función es descubrir automáticamente archivos de prueba, ejecutarlos y reportar cuáles pasaron y cuáles fallaron, con el detalle exacto de cualquier error.</w:t>
      </w:r>
    </w:p>
    <w:p>
      <w:pPr>
        <w:spacing w:after="160"/>
      </w:pPr>
      <w:r>
        <w:rPr>
          <w:b w:val="0"/>
          <w:i w:val="0"/>
          <w:color w:val="000000"/>
          <w:sz w:val="22"/>
        </w:rPr>
        <w:t xml:space="preserve">Una </w:t>
      </w:r>
      <w:r>
        <w:rPr>
          <w:b/>
          <w:i w:val="0"/>
          <w:color w:val="000000"/>
          <w:sz w:val="22"/>
        </w:rPr>
        <w:t>prueba automatizada</w:t>
      </w:r>
      <w:r>
        <w:rPr>
          <w:b w:val="0"/>
          <w:i w:val="0"/>
          <w:color w:val="000000"/>
          <w:sz w:val="22"/>
        </w:rPr>
        <w:t xml:space="preserve"> es, en esencia, un pequeño programa que ejecuta una parte del sistema (por ejemplo, un formulario) y compara el resultado obtenido contra el resultado que se espera. Si coinciden, la prueba “pasa”; si no, “falla” y se muestra exactamente qué se esperaba y qué se obtuvo en su lugar. Esto permite detectar errores automáticamente cada vez que se modifica el código, sin tener que probar manualmente la aplicación completa en el navegador cada vez.</w:t>
      </w:r>
    </w:p>
    <w:p>
      <w:pPr>
        <w:pStyle w:val="Heading2"/>
      </w:pPr>
      <w:r>
        <w:rPr>
          <w:color w:val="000000"/>
        </w:rPr>
        <w:t>2.1 Herramientas complementarias utilizadas junto con Vitest</w:t>
      </w:r>
    </w:p>
    <w:p>
      <w:pPr>
        <w:spacing w:after="160"/>
      </w:pPr>
      <w:r>
        <w:rPr>
          <w:b w:val="0"/>
          <w:i w:val="0"/>
          <w:color w:val="000000"/>
          <w:sz w:val="22"/>
        </w:rPr>
        <w:t>Vitest no trabaja solo: se combina con un conjunto de librerías, cada una con una responsabilidad específica dentro del proceso de prueba:</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D9D9"/>
          </w:tcPr>
          <w:p>
            <w:r>
              <w:rPr>
                <w:b/>
                <w:color w:val="000000"/>
                <w:sz w:val="20"/>
              </w:rPr>
              <w:t>Herramienta</w:t>
            </w:r>
          </w:p>
        </w:tc>
        <w:tc>
          <w:tcPr>
            <w:tcW w:type="dxa" w:w="3135"/>
            <w:shd w:val="clear" w:color="auto" w:fill="D9D9D9"/>
          </w:tcPr>
          <w:p>
            <w:r>
              <w:rPr>
                <w:b/>
                <w:color w:val="000000"/>
                <w:sz w:val="20"/>
              </w:rPr>
              <w:t>Qué es</w:t>
            </w:r>
          </w:p>
        </w:tc>
        <w:tc>
          <w:tcPr>
            <w:tcW w:type="dxa" w:w="3135"/>
            <w:shd w:val="clear" w:color="auto" w:fill="D9D9D9"/>
          </w:tcPr>
          <w:p>
            <w:r>
              <w:rPr>
                <w:b/>
                <w:color w:val="000000"/>
                <w:sz w:val="20"/>
              </w:rPr>
              <w:t>Para qué se usa en SaludYa</w:t>
            </w:r>
          </w:p>
        </w:tc>
      </w:tr>
      <w:tr>
        <w:tc>
          <w:tcPr>
            <w:tcW w:type="dxa" w:w="3135"/>
          </w:tcPr>
          <w:p>
            <w:r>
              <w:rPr>
                <w:color w:val="000000"/>
                <w:sz w:val="20"/>
              </w:rPr>
              <w:t>React Testing Library (RTL)</w:t>
            </w:r>
          </w:p>
        </w:tc>
        <w:tc>
          <w:tcPr>
            <w:tcW w:type="dxa" w:w="3135"/>
          </w:tcPr>
          <w:p>
            <w:r>
              <w:rPr>
                <w:color w:val="000000"/>
                <w:sz w:val="20"/>
              </w:rPr>
              <w:t>Librería para probar componentes de React desde la perspectiva de un usuario real.</w:t>
            </w:r>
          </w:p>
        </w:tc>
        <w:tc>
          <w:tcPr>
            <w:tcW w:type="dxa" w:w="3135"/>
          </w:tcPr>
          <w:p>
            <w:r>
              <w:rPr>
                <w:color w:val="000000"/>
                <w:sz w:val="20"/>
              </w:rPr>
              <w:t>Renderiza páginas y componentes en el entorno de prueba y busca elementos por su texto, etiqueta o rol, en vez de depender de detalles internos del código.</w:t>
            </w:r>
          </w:p>
        </w:tc>
      </w:tr>
      <w:tr>
        <w:tc>
          <w:tcPr>
            <w:tcW w:type="dxa" w:w="3135"/>
          </w:tcPr>
          <w:p>
            <w:r>
              <w:rPr>
                <w:color w:val="000000"/>
                <w:sz w:val="20"/>
              </w:rPr>
              <w:t>jsdom</w:t>
            </w:r>
          </w:p>
        </w:tc>
        <w:tc>
          <w:tcPr>
            <w:tcW w:type="dxa" w:w="3135"/>
          </w:tcPr>
          <w:p>
            <w:r>
              <w:rPr>
                <w:color w:val="000000"/>
                <w:sz w:val="20"/>
              </w:rPr>
              <w:t>Una implementación de un navegador (DOM, window, document) escrita en JavaScript puro.</w:t>
            </w:r>
          </w:p>
        </w:tc>
        <w:tc>
          <w:tcPr>
            <w:tcW w:type="dxa" w:w="3135"/>
          </w:tcPr>
          <w:p>
            <w:r>
              <w:rPr>
                <w:color w:val="000000"/>
                <w:sz w:val="20"/>
              </w:rPr>
              <w:t>Simula un navegador dentro de Vitest, para poder “renderizar” componentes de React sin necesitar Chrome ni ningún navegador real instalado.</w:t>
            </w:r>
          </w:p>
        </w:tc>
      </w:tr>
      <w:tr>
        <w:tc>
          <w:tcPr>
            <w:tcW w:type="dxa" w:w="3135"/>
          </w:tcPr>
          <w:p>
            <w:r>
              <w:rPr>
                <w:color w:val="000000"/>
                <w:sz w:val="20"/>
              </w:rPr>
              <w:t>@testing-library/user-event</w:t>
            </w:r>
          </w:p>
        </w:tc>
        <w:tc>
          <w:tcPr>
            <w:tcW w:type="dxa" w:w="3135"/>
          </w:tcPr>
          <w:p>
            <w:r>
              <w:rPr>
                <w:color w:val="000000"/>
                <w:sz w:val="20"/>
              </w:rPr>
              <w:t>Librería que simula interacciones humanas (escribir, hacer clic, tabular).</w:t>
            </w:r>
          </w:p>
        </w:tc>
        <w:tc>
          <w:tcPr>
            <w:tcW w:type="dxa" w:w="3135"/>
          </w:tcPr>
          <w:p>
            <w:r>
              <w:rPr>
                <w:color w:val="000000"/>
                <w:sz w:val="20"/>
              </w:rPr>
              <w:t>Se usa para “escribir” en los formularios de Login y Registro y hacer clic en los botones exactamente como lo haría una persona.</w:t>
            </w:r>
          </w:p>
        </w:tc>
      </w:tr>
      <w:tr>
        <w:tc>
          <w:tcPr>
            <w:tcW w:type="dxa" w:w="3135"/>
          </w:tcPr>
          <w:p>
            <w:r>
              <w:rPr>
                <w:color w:val="000000"/>
                <w:sz w:val="20"/>
              </w:rPr>
              <w:t>@testing-library/jest-dom</w:t>
            </w:r>
          </w:p>
        </w:tc>
        <w:tc>
          <w:tcPr>
            <w:tcW w:type="dxa" w:w="3135"/>
          </w:tcPr>
          <w:p>
            <w:r>
              <w:rPr>
                <w:color w:val="000000"/>
                <w:sz w:val="20"/>
              </w:rPr>
              <w:t>Conjunto de comprobaciones adicionales (matchers) para pruebas de interfaz.</w:t>
            </w:r>
          </w:p>
        </w:tc>
        <w:tc>
          <w:tcPr>
            <w:tcW w:type="dxa" w:w="3135"/>
          </w:tcPr>
          <w:p>
            <w:r>
              <w:rPr>
                <w:color w:val="000000"/>
                <w:sz w:val="20"/>
              </w:rPr>
              <w:t>Permite escribir comprobaciones legibles como toBeInTheDocument() o toBeDisabled().</w:t>
            </w:r>
          </w:p>
        </w:tc>
      </w:tr>
      <w:tr>
        <w:tc>
          <w:tcPr>
            <w:tcW w:type="dxa" w:w="3135"/>
          </w:tcPr>
          <w:p>
            <w:r>
              <w:rPr>
                <w:color w:val="000000"/>
                <w:sz w:val="20"/>
              </w:rPr>
              <w:t>@vitest/coverage-v8</w:t>
            </w:r>
          </w:p>
        </w:tc>
        <w:tc>
          <w:tcPr>
            <w:tcW w:type="dxa" w:w="3135"/>
          </w:tcPr>
          <w:p>
            <w:r>
              <w:rPr>
                <w:color w:val="000000"/>
                <w:sz w:val="20"/>
              </w:rPr>
              <w:t>Motor de cobertura de código basado en V8 (el motor de JavaScript de Chrome).</w:t>
            </w:r>
          </w:p>
        </w:tc>
        <w:tc>
          <w:tcPr>
            <w:tcW w:type="dxa" w:w="3135"/>
          </w:tcPr>
          <w:p>
            <w:r>
              <w:rPr>
                <w:color w:val="000000"/>
                <w:sz w:val="20"/>
              </w:rPr>
              <w:t>Genera el reporte de qué porcentaje del código fue ejercitado por las pruebas.</w:t>
            </w:r>
          </w:p>
        </w:tc>
      </w:tr>
    </w:tbl>
    <w:p>
      <w:pPr>
        <w:spacing w:after="200"/>
      </w:pPr>
    </w:p>
    <w:p>
      <w:pPr>
        <w:pStyle w:val="Heading2"/>
      </w:pPr>
      <w:r>
        <w:rPr>
          <w:color w:val="000000"/>
        </w:rPr>
        <w:t>2.2 Por qué se eligió Vitest y no otra herramienta</w:t>
      </w:r>
    </w:p>
    <w:p>
      <w:pPr>
        <w:spacing w:after="160"/>
      </w:pPr>
      <w:r>
        <w:rPr>
          <w:b w:val="0"/>
          <w:i w:val="0"/>
          <w:color w:val="000000"/>
          <w:sz w:val="22"/>
        </w:rPr>
        <w:t xml:space="preserve">La alternativa más conocida para probar proyectos de JavaScript es </w:t>
      </w:r>
      <w:r>
        <w:rPr>
          <w:b/>
          <w:i w:val="0"/>
          <w:color w:val="000000"/>
          <w:sz w:val="22"/>
        </w:rPr>
        <w:t>Jest</w:t>
      </w:r>
      <w:r>
        <w:rPr>
          <w:b w:val="0"/>
          <w:i w:val="0"/>
          <w:color w:val="000000"/>
          <w:sz w:val="22"/>
        </w:rPr>
        <w:t>. Se eligió Vitest en su lugar por tres razones concretas:</w:t>
      </w:r>
    </w:p>
    <w:p>
      <w:pPr>
        <w:pStyle w:val="ListNumber"/>
      </w:pPr>
      <w:r>
        <w:rPr>
          <w:b/>
          <w:i w:val="0"/>
          <w:color w:val="000000"/>
          <w:sz w:val="22"/>
        </w:rPr>
        <w:t>Misma configuración que el resto del proyecto</w:t>
      </w:r>
      <w:r>
        <w:rPr>
          <w:b w:val="0"/>
          <w:i w:val="0"/>
          <w:color w:val="000000"/>
          <w:sz w:val="22"/>
        </w:rPr>
        <w:t>: Vitest reutiliza exactamente el archivo vite.config.js que ya compila el frontend, en vez de necesitar un archivo de configuración de pruebas totalmente aparte.</w:t>
      </w:r>
    </w:p>
    <w:p>
      <w:pPr>
        <w:pStyle w:val="ListNumber"/>
      </w:pPr>
      <w:r>
        <w:rPr>
          <w:b/>
          <w:i w:val="0"/>
          <w:color w:val="000000"/>
          <w:sz w:val="22"/>
        </w:rPr>
        <w:t>Velocidad</w:t>
      </w:r>
      <w:r>
        <w:rPr>
          <w:b w:val="0"/>
          <w:i w:val="0"/>
          <w:color w:val="000000"/>
          <w:sz w:val="22"/>
        </w:rPr>
        <w:t>: al compartir el motor de transformación de Vite, la suite de pruebas arranca y corre notablemente más rápido que con Jest en proyectos que ya usan Vite.</w:t>
      </w:r>
    </w:p>
    <w:p>
      <w:pPr>
        <w:pStyle w:val="ListNumber"/>
      </w:pPr>
      <w:r>
        <w:rPr>
          <w:b/>
          <w:i w:val="0"/>
          <w:color w:val="000000"/>
          <w:sz w:val="22"/>
        </w:rPr>
        <w:t>API compatible</w:t>
      </w:r>
      <w:r>
        <w:rPr>
          <w:b w:val="0"/>
          <w:i w:val="0"/>
          <w:color w:val="000000"/>
          <w:sz w:val="22"/>
        </w:rPr>
        <w:t>: Vitest implementa una API prácticamente idéntica a la de Jest (describe, it, expect...), por lo que no hay una curva de aprendizaje adicional para quien ya conoce el ecosistema de pruebas de JavaScript.</w:t>
      </w:r>
    </w:p>
    <w:p>
      <w:pPr>
        <w:pStyle w:val="Heading1"/>
      </w:pPr>
      <w:r>
        <w:rPr>
          <w:color w:val="000000"/>
        </w:rPr>
        <w:t>3. Rol de Vitest dentro del proyecto SaludYa</w:t>
      </w:r>
    </w:p>
    <w:p>
      <w:pPr>
        <w:spacing w:after="160"/>
      </w:pPr>
      <w:r>
        <w:rPr>
          <w:b w:val="0"/>
          <w:i w:val="0"/>
          <w:color w:val="000000"/>
          <w:sz w:val="22"/>
        </w:rPr>
        <w:t xml:space="preserve">Dentro de la arquitectura de SaludYa, Vitest cumple el papel de </w:t>
      </w:r>
      <w:r>
        <w:rPr>
          <w:b/>
          <w:i w:val="0"/>
          <w:color w:val="000000"/>
          <w:sz w:val="22"/>
        </w:rPr>
        <w:t>red de seguridad automatizada</w:t>
      </w:r>
      <w:r>
        <w:rPr>
          <w:b w:val="0"/>
          <w:i w:val="0"/>
          <w:color w:val="000000"/>
          <w:sz w:val="22"/>
        </w:rPr>
        <w:t xml:space="preserve"> de todo el frontend: cada vez que se modifica un componente, una página o una función de validación, basta con ejecutar un solo comando para saber, en segundos, si algo que antes funcionaba dejó de funcionar.</w:t>
      </w:r>
    </w:p>
    <w:p>
      <w:pPr>
        <w:spacing w:after="160"/>
      </w:pPr>
      <w:r>
        <w:rPr>
          <w:b w:val="0"/>
          <w:i w:val="0"/>
          <w:color w:val="000000"/>
          <w:sz w:val="22"/>
        </w:rPr>
        <w:t>Específicamente, en SaludYa las pruebas de Vitest verifican cinco aspectos distintos del frontend, exigidos en la planificación inicial del proyecto:</w:t>
      </w:r>
    </w:p>
    <w:p>
      <w:pPr>
        <w:pStyle w:val="ListBullet"/>
      </w:pPr>
      <w:r>
        <w:rPr>
          <w:b/>
          <w:i w:val="0"/>
          <w:color w:val="000000"/>
          <w:sz w:val="22"/>
        </w:rPr>
        <w:t>Formularios</w:t>
      </w:r>
      <w:r>
        <w:rPr>
          <w:b w:val="0"/>
          <w:i w:val="0"/>
          <w:color w:val="000000"/>
          <w:sz w:val="22"/>
        </w:rPr>
        <w:t>: que el login y el registro validen los datos y respondan correctamente ante éxito o error del servidor.</w:t>
      </w:r>
    </w:p>
    <w:p>
      <w:pPr>
        <w:pStyle w:val="ListBullet"/>
      </w:pPr>
      <w:r>
        <w:rPr>
          <w:b/>
          <w:i w:val="0"/>
          <w:color w:val="000000"/>
          <w:sz w:val="22"/>
        </w:rPr>
        <w:t>Componentes</w:t>
      </w:r>
      <w:r>
        <w:rPr>
          <w:b w:val="0"/>
          <w:i w:val="0"/>
          <w:color w:val="000000"/>
          <w:sz w:val="22"/>
        </w:rPr>
        <w:t>: que el kit de componentes reutilizables (botones, insignias de estado, alertas) se comporte como se espera.</w:t>
      </w:r>
    </w:p>
    <w:p>
      <w:pPr>
        <w:pStyle w:val="ListBullet"/>
      </w:pPr>
      <w:r>
        <w:rPr>
          <w:b/>
          <w:i w:val="0"/>
          <w:color w:val="000000"/>
          <w:sz w:val="22"/>
        </w:rPr>
        <w:t>Rutas</w:t>
      </w:r>
      <w:r>
        <w:rPr>
          <w:b w:val="0"/>
          <w:i w:val="0"/>
          <w:color w:val="000000"/>
          <w:sz w:val="22"/>
        </w:rPr>
        <w:t>: que las rutas protegidas por sesión/rol redirijan correctamente.</w:t>
      </w:r>
    </w:p>
    <w:p>
      <w:pPr>
        <w:pStyle w:val="ListBullet"/>
      </w:pPr>
      <w:r>
        <w:rPr>
          <w:b/>
          <w:i w:val="0"/>
          <w:color w:val="000000"/>
          <w:sz w:val="22"/>
        </w:rPr>
        <w:t>Mock de la API</w:t>
      </w:r>
      <w:r>
        <w:rPr>
          <w:b w:val="0"/>
          <w:i w:val="0"/>
          <w:color w:val="000000"/>
          <w:sz w:val="22"/>
        </w:rPr>
        <w:t>: que la capa que llama al backend construya cada petición (método, URL, datos enviados) exactamente como el backend la espera, sin necesitar que el backend esté corriendo.</w:t>
      </w:r>
    </w:p>
    <w:p>
      <w:pPr>
        <w:pStyle w:val="ListBullet"/>
      </w:pPr>
      <w:r>
        <w:rPr>
          <w:b/>
          <w:i w:val="0"/>
          <w:color w:val="000000"/>
          <w:sz w:val="22"/>
        </w:rPr>
        <w:t>Validaciones</w:t>
      </w:r>
      <w:r>
        <w:rPr>
          <w:b w:val="0"/>
          <w:i w:val="0"/>
          <w:color w:val="000000"/>
          <w:sz w:val="22"/>
        </w:rPr>
        <w:t>: que las reglas de contraseña, correo y campos obligatorios se apliquen correctamente antes de enviar cualquier dato al servidor.</w:t>
      </w:r>
    </w:p>
    <w:p>
      <w:pPr>
        <w:pStyle w:val="Heading1"/>
      </w:pPr>
      <w:r>
        <w:rPr>
          <w:color w:val="000000"/>
        </w:rPr>
        <w:t>4. Entorno de trabajo</w:t>
      </w:r>
    </w:p>
    <w:p>
      <w:pPr>
        <w:spacing w:after="160"/>
      </w:pPr>
      <w:r>
        <w:rPr>
          <w:b w:val="0"/>
          <w:i w:val="0"/>
          <w:color w:val="000000"/>
          <w:sz w:val="22"/>
        </w:rPr>
        <w:t xml:space="preserve">Todo el código del frontend, incluidas las pruebas descritas en este documento, se escribió en </w:t>
      </w:r>
      <w:r>
        <w:rPr>
          <w:b/>
          <w:i w:val="0"/>
          <w:color w:val="000000"/>
          <w:sz w:val="22"/>
        </w:rPr>
        <w:t>Visual Studio Code</w:t>
      </w:r>
      <w:r>
        <w:rPr>
          <w:b w:val="0"/>
          <w:i w:val="0"/>
          <w:color w:val="000000"/>
          <w:sz w:val="22"/>
        </w:rPr>
        <w:t xml:space="preserve">, sobre un sistema Windows, y se versionó con </w:t>
      </w:r>
      <w:r>
        <w:rPr>
          <w:b/>
          <w:i w:val="0"/>
          <w:color w:val="000000"/>
          <w:sz w:val="22"/>
        </w:rPr>
        <w:t>Git</w:t>
      </w:r>
      <w:r>
        <w:rPr>
          <w:b w:val="0"/>
          <w:i w:val="0"/>
          <w:color w:val="000000"/>
          <w:sz w:val="22"/>
        </w:rPr>
        <w:t xml:space="preserve">, subiéndose al repositorio remoto en </w:t>
      </w:r>
      <w:r>
        <w:rPr>
          <w:b/>
          <w:i w:val="0"/>
          <w:color w:val="000000"/>
          <w:sz w:val="22"/>
        </w:rPr>
        <w:t>GitHub</w:t>
      </w:r>
      <w:r>
        <w:rPr>
          <w:b w:val="0"/>
          <w:i w:val="0"/>
          <w:color w:val="000000"/>
          <w:sz w:val="22"/>
        </w:rPr>
        <w:t xml:space="preserve"> (github.com/davidcamilo2005/saludya-hospital-portal).</w:t>
      </w:r>
    </w:p>
    <w:p>
      <w:pPr>
        <w:spacing w:after="160"/>
      </w:pPr>
      <w:r>
        <w:rPr>
          <w:b w:val="0"/>
          <w:i w:val="0"/>
          <w:color w:val="000000"/>
          <w:sz w:val="22"/>
        </w:rPr>
        <w:t xml:space="preserve">Estas pruebas se ejecutaron </w:t>
      </w:r>
      <w:r>
        <w:rPr>
          <w:b/>
          <w:i w:val="0"/>
          <w:color w:val="000000"/>
          <w:sz w:val="22"/>
        </w:rPr>
        <w:t>directamente sobre Node.js</w:t>
      </w:r>
      <w:r>
        <w:rPr>
          <w:b w:val="0"/>
          <w:i w:val="0"/>
          <w:color w:val="000000"/>
          <w:sz w:val="22"/>
        </w:rPr>
        <w:t>, instalando las dependencias del proyecto de forma normal (sin necesitar Docker): Vitest está pensado para el ciclo rápido de desarrollo y prueba en la máquina local, mientras que Docker (documentado en el tercer documento de esta entrega) se usa para desplegar el sistema completo ya integrado. De hecho, parte de la razón por la que este proyecto se subió a GitHub durante su desarrollo fue justamente poder probar la parte de Docker en un computador distinto que sí tenía Docker Desktop instalado, algo que no estaba disponible en todos los entornos usados durante el desarrollo.</w:t>
      </w:r>
    </w:p>
    <w:p>
      <w:pPr>
        <w:pStyle w:val="Heading1"/>
      </w:pPr>
      <w:r>
        <w:rPr>
          <w:color w:val="000000"/>
        </w:rPr>
        <w:t>5. Instalación y configuración, paso a paso</w:t>
      </w:r>
    </w:p>
    <w:p>
      <w:pPr>
        <w:spacing w:after="160"/>
      </w:pPr>
      <w:r>
        <w:rPr>
          <w:b w:val="0"/>
          <w:i w:val="0"/>
          <w:color w:val="000000"/>
          <w:sz w:val="22"/>
        </w:rPr>
        <w:t>Vitest no se instala de forma independiente: se declara como dependencia de desarrollo dentro del archivo package.json del frontend, y se descarga junto con el resto de dependencias al ejecutar un único comando.</w:t>
      </w:r>
    </w:p>
    <w:p>
      <w:pPr>
        <w:pStyle w:val="ListNumber"/>
      </w:pPr>
      <w:r>
        <w:rPr>
          <w:b w:val="0"/>
          <w:i w:val="0"/>
          <w:color w:val="000000"/>
          <w:sz w:val="22"/>
        </w:rPr>
        <w:t>Abrir una terminal dentro de la carpeta frontend/ del proyecto clonado.</w:t>
      </w:r>
    </w:p>
    <w:p>
      <w:pPr>
        <w:pStyle w:val="ListNumber"/>
      </w:pPr>
      <w:r>
        <w:rPr>
          <w:b w:val="0"/>
          <w:i w:val="0"/>
          <w:color w:val="000000"/>
          <w:sz w:val="22"/>
        </w:rPr>
        <w:t>Ejecutar npm install. Este comando lee frontend/package.json y descarga todas las dependencias (de producción y de desarrollo, incluyendo Vitest y sus complementos) dentro de una carpeta node_modules/.</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cd frontend</w:t>
              <w:br/>
            </w:r>
            <w:r>
              <w:rPr>
                <w:rFonts w:ascii="Consolas" w:hAnsi="Consolas"/>
                <w:color w:val="000000"/>
                <w:sz w:val="17"/>
              </w:rPr>
              <w:t>npm install</w:t>
            </w:r>
          </w:p>
        </w:tc>
      </w:tr>
    </w:tbl>
    <w:p>
      <w:pPr>
        <w:spacing w:after="120"/>
      </w:pP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1: Terminal de VS Code mostrando el resultado de “npm install” ya completado (línea final tipo “added 481 packages”).</w:t>
            </w:r>
          </w:p>
        </w:tc>
      </w:tr>
    </w:tbl>
    <w:p>
      <w:pPr>
        <w:spacing w:after="120"/>
      </w:pPr>
    </w:p>
    <w:p>
      <w:pPr>
        <w:pStyle w:val="ListNumber"/>
      </w:pPr>
      <w:r>
        <w:rPr>
          <w:b w:val="0"/>
          <w:i w:val="0"/>
          <w:color w:val="000000"/>
          <w:sz w:val="22"/>
        </w:rPr>
        <w:t>Verificar, dentro de frontend/package.json, que existan las dependencias de prueba dentro del bloque devDependencies (vitest, @testing-library/react, jsdom, etc.).</w:t>
      </w: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2: Editor de VS Code con frontend/package.json abierto, resaltando el bloque devDependencies.</w:t>
            </w:r>
          </w:p>
        </w:tc>
      </w:tr>
    </w:tbl>
    <w:p>
      <w:pPr>
        <w:spacing w:after="120"/>
      </w:pPr>
    </w:p>
    <w:p>
      <w:pPr>
        <w:pStyle w:val="Heading2"/>
      </w:pPr>
      <w:r>
        <w:rPr>
          <w:color w:val="000000"/>
        </w:rPr>
        <w:t>5.1 Configuración de Vitest (frontend/vite.config.js)</w:t>
      </w:r>
    </w:p>
    <w:p>
      <w:pPr>
        <w:spacing w:after="160"/>
      </w:pPr>
      <w:r>
        <w:rPr>
          <w:b w:val="0"/>
          <w:i w:val="0"/>
          <w:color w:val="000000"/>
          <w:sz w:val="22"/>
        </w:rPr>
        <w:t>Vitest se configura dentro del mismo archivo que configura Vite, en un bloque llamado test. No existe un archivo de configuración separado.</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test: {</w:t>
              <w:br/>
            </w:r>
            <w:r>
              <w:rPr>
                <w:rFonts w:ascii="Consolas" w:hAnsi="Consolas"/>
                <w:color w:val="000000"/>
                <w:sz w:val="17"/>
              </w:rPr>
              <w:t xml:space="preserve">  environment: "jsdom",</w:t>
              <w:br/>
            </w:r>
            <w:r>
              <w:rPr>
                <w:rFonts w:ascii="Consolas" w:hAnsi="Consolas"/>
                <w:color w:val="000000"/>
                <w:sz w:val="17"/>
              </w:rPr>
              <w:t xml:space="preserve">  globals: true,</w:t>
              <w:br/>
            </w:r>
            <w:r>
              <w:rPr>
                <w:rFonts w:ascii="Consolas" w:hAnsi="Consolas"/>
                <w:color w:val="000000"/>
                <w:sz w:val="17"/>
              </w:rPr>
              <w:t xml:space="preserve">  setupFiles: "./src/test/setup.js",</w:t>
              <w:br/>
            </w:r>
            <w:r>
              <w:rPr>
                <w:rFonts w:ascii="Consolas" w:hAnsi="Consolas"/>
                <w:color w:val="000000"/>
                <w:sz w:val="17"/>
              </w:rPr>
              <w:t xml:space="preserve">  css: true,</w:t>
              <w:br/>
            </w:r>
            <w:r>
              <w:rPr>
                <w:rFonts w:ascii="Consolas" w:hAnsi="Consolas"/>
                <w:color w:val="000000"/>
                <w:sz w:val="17"/>
              </w:rPr>
              <w:t xml:space="preserve">  coverage: {</w:t>
              <w:br/>
            </w:r>
            <w:r>
              <w:rPr>
                <w:rFonts w:ascii="Consolas" w:hAnsi="Consolas"/>
                <w:color w:val="000000"/>
                <w:sz w:val="17"/>
              </w:rPr>
              <w:t xml:space="preserve">    provider: "v8",</w:t>
              <w:br/>
            </w:r>
            <w:r>
              <w:rPr>
                <w:rFonts w:ascii="Consolas" w:hAnsi="Consolas"/>
                <w:color w:val="000000"/>
                <w:sz w:val="17"/>
              </w:rPr>
              <w:t xml:space="preserve">    reporter: ["text", "html"],</w:t>
              <w:br/>
            </w:r>
            <w:r>
              <w:rPr>
                <w:rFonts w:ascii="Consolas" w:hAnsi="Consolas"/>
                <w:color w:val="000000"/>
                <w:sz w:val="17"/>
              </w:rPr>
              <w:t xml:space="preserve">    exclude: ["src/test/**", "**/*.test.jsx", "**/*.test.js"],</w:t>
              <w:br/>
            </w:r>
            <w:r>
              <w:rPr>
                <w:rFonts w:ascii="Consolas" w:hAnsi="Consolas"/>
                <w:color w:val="000000"/>
                <w:sz w:val="17"/>
              </w:rPr>
              <w:t xml:space="preserve">  },</w:t>
              <w:br/>
            </w:r>
            <w:r>
              <w:rPr>
                <w:rFonts w:ascii="Consolas" w:hAnsi="Consolas"/>
                <w:color w:val="000000"/>
                <w:sz w:val="17"/>
              </w:rPr>
              <w:t>},</w:t>
            </w:r>
          </w:p>
        </w:tc>
      </w:tr>
    </w:tbl>
    <w:p>
      <w:pPr>
        <w:spacing w:after="120"/>
      </w:pPr>
    </w:p>
    <w:p>
      <w:pPr>
        <w:spacing w:after="160"/>
      </w:pPr>
      <w:r>
        <w:rPr>
          <w:b w:val="0"/>
          <w:i w:val="0"/>
          <w:color w:val="000000"/>
          <w:sz w:val="22"/>
        </w:rPr>
        <w:t>Explicación línea por línea de este bloque:</w:t>
      </w:r>
    </w:p>
    <w:p>
      <w:pPr>
        <w:pStyle w:val="ListBullet"/>
      </w:pPr>
      <w:r>
        <w:rPr>
          <w:b/>
          <w:i w:val="0"/>
          <w:color w:val="000000"/>
          <w:sz w:val="22"/>
        </w:rPr>
        <w:t>environment: "jsdom"</w:t>
      </w:r>
      <w:r>
        <w:rPr>
          <w:b w:val="0"/>
          <w:i w:val="0"/>
          <w:color w:val="000000"/>
          <w:sz w:val="22"/>
        </w:rPr>
        <w:t>: le indica a Vitest que debe simular un navegador (usando la librería jsdom explicada en la sección 2.1) para cada prueba, necesario porque los componentes de React solo pueden “renderizarse” dentro de un DOM.</w:t>
      </w:r>
    </w:p>
    <w:p>
      <w:pPr>
        <w:pStyle w:val="ListBullet"/>
      </w:pPr>
      <w:r>
        <w:rPr>
          <w:b/>
          <w:i w:val="0"/>
          <w:color w:val="000000"/>
          <w:sz w:val="22"/>
        </w:rPr>
        <w:t>globals: true</w:t>
      </w:r>
      <w:r>
        <w:rPr>
          <w:b w:val="0"/>
          <w:i w:val="0"/>
          <w:color w:val="000000"/>
          <w:sz w:val="22"/>
        </w:rPr>
        <w:t>: permite usar funciones como describe, it y expect directamente en cada archivo de prueba, sin tener que importarlas manualmente una por una.</w:t>
      </w:r>
    </w:p>
    <w:p>
      <w:pPr>
        <w:pStyle w:val="ListBullet"/>
      </w:pPr>
      <w:r>
        <w:rPr>
          <w:b/>
          <w:i w:val="0"/>
          <w:color w:val="000000"/>
          <w:sz w:val="22"/>
        </w:rPr>
        <w:t>setupFiles</w:t>
      </w:r>
      <w:r>
        <w:rPr>
          <w:b w:val="0"/>
          <w:i w:val="0"/>
          <w:color w:val="000000"/>
          <w:sz w:val="22"/>
        </w:rPr>
        <w:t>: apunta a un archivo (src/test/setup.js) que se ejecuta antes de cada archivo de prueba; en este proyecto, ese archivo solo importa @testing-library/jest-dom, para que sus comprobaciones estén disponibles en todas las pruebas sin repetir el import en cada archivo.</w:t>
      </w:r>
    </w:p>
    <w:p>
      <w:pPr>
        <w:pStyle w:val="ListBullet"/>
      </w:pPr>
      <w:r>
        <w:rPr>
          <w:b/>
          <w:i w:val="0"/>
          <w:color w:val="000000"/>
          <w:sz w:val="22"/>
        </w:rPr>
        <w:t>coverage</w:t>
      </w:r>
      <w:r>
        <w:rPr>
          <w:b w:val="0"/>
          <w:i w:val="0"/>
          <w:color w:val="000000"/>
          <w:sz w:val="22"/>
        </w:rPr>
        <w:t>: configura el reporte de cobertura (motor v8, formatos de salida texto y HTML, excluyendo del cálculo los propios archivos de prueba).</w:t>
      </w:r>
    </w:p>
    <w:p>
      <w:pPr>
        <w:pStyle w:val="Heading1"/>
      </w:pPr>
      <w:r>
        <w:rPr>
          <w:color w:val="000000"/>
        </w:rPr>
        <w:t>6. Dónde se practica este tema dentro del proyecto</w:t>
      </w:r>
    </w:p>
    <w:p>
      <w:pPr>
        <w:spacing w:after="160"/>
      </w:pPr>
      <w:r>
        <w:rPr>
          <w:b w:val="0"/>
          <w:i w:val="0"/>
          <w:color w:val="000000"/>
          <w:sz w:val="22"/>
        </w:rPr>
        <w:t xml:space="preserve">Siguiendo la convención de Vitest, cada prueba vive </w:t>
      </w:r>
      <w:r>
        <w:rPr>
          <w:b/>
          <w:i w:val="0"/>
          <w:color w:val="000000"/>
          <w:sz w:val="22"/>
        </w:rPr>
        <w:t>junto al archivo que prueba</w:t>
      </w:r>
      <w:r>
        <w:rPr>
          <w:b w:val="0"/>
          <w:i w:val="0"/>
          <w:color w:val="000000"/>
          <w:sz w:val="22"/>
        </w:rPr>
        <w:t>, con el sufijo .test.js o .test.jsx — Vitest las detecta automáticamente sin ninguna configuración adicional de rutas.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D9D9"/>
          </w:tcPr>
          <w:p>
            <w:r>
              <w:rPr>
                <w:b/>
                <w:color w:val="000000"/>
                <w:sz w:val="20"/>
              </w:rPr>
              <w:t>Archivo de prueba</w:t>
            </w:r>
          </w:p>
        </w:tc>
        <w:tc>
          <w:tcPr>
            <w:tcW w:type="dxa" w:w="3135"/>
            <w:shd w:val="clear" w:color="auto" w:fill="D9D9D9"/>
          </w:tcPr>
          <w:p>
            <w:r>
              <w:rPr>
                <w:b/>
                <w:color w:val="000000"/>
                <w:sz w:val="20"/>
              </w:rPr>
              <w:t>Qué prueba</w:t>
            </w:r>
          </w:p>
        </w:tc>
        <w:tc>
          <w:tcPr>
            <w:tcW w:type="dxa" w:w="3135"/>
            <w:shd w:val="clear" w:color="auto" w:fill="D9D9D9"/>
          </w:tcPr>
          <w:p>
            <w:r>
              <w:rPr>
                <w:b/>
                <w:color w:val="000000"/>
                <w:sz w:val="20"/>
              </w:rPr>
              <w:t>Tipo exigido</w:t>
            </w:r>
          </w:p>
        </w:tc>
      </w:tr>
      <w:tr>
        <w:tc>
          <w:tcPr>
            <w:tcW w:type="dxa" w:w="3135"/>
          </w:tcPr>
          <w:p>
            <w:r>
              <w:rPr>
                <w:color w:val="000000"/>
                <w:sz w:val="20"/>
              </w:rPr>
              <w:t>src/utils/validadores.test.js</w:t>
            </w:r>
          </w:p>
        </w:tc>
        <w:tc>
          <w:tcPr>
            <w:tcW w:type="dxa" w:w="3135"/>
          </w:tcPr>
          <w:p>
            <w:r>
              <w:rPr>
                <w:color w:val="000000"/>
                <w:sz w:val="20"/>
              </w:rPr>
              <w:t>La función validarRegistro (reglas de contraseña, correo, campos obligatorios)</w:t>
            </w:r>
          </w:p>
        </w:tc>
        <w:tc>
          <w:tcPr>
            <w:tcW w:type="dxa" w:w="3135"/>
          </w:tcPr>
          <w:p>
            <w:r>
              <w:rPr>
                <w:color w:val="000000"/>
                <w:sz w:val="20"/>
              </w:rPr>
              <w:t>Validaciones</w:t>
            </w:r>
          </w:p>
        </w:tc>
      </w:tr>
      <w:tr>
        <w:tc>
          <w:tcPr>
            <w:tcW w:type="dxa" w:w="3135"/>
          </w:tcPr>
          <w:p>
            <w:r>
              <w:rPr>
                <w:color w:val="000000"/>
                <w:sz w:val="20"/>
              </w:rPr>
              <w:t>src/api/endpoints.test.js</w:t>
            </w:r>
          </w:p>
        </w:tc>
        <w:tc>
          <w:tcPr>
            <w:tcW w:type="dxa" w:w="3135"/>
          </w:tcPr>
          <w:p>
            <w:r>
              <w:rPr>
                <w:color w:val="000000"/>
                <w:sz w:val="20"/>
              </w:rPr>
              <w:t>Que cada función de api/endpoints.js llame al método HTTP y la URL correctos</w:t>
            </w:r>
          </w:p>
        </w:tc>
        <w:tc>
          <w:tcPr>
            <w:tcW w:type="dxa" w:w="3135"/>
          </w:tcPr>
          <w:p>
            <w:r>
              <w:rPr>
                <w:color w:val="000000"/>
                <w:sz w:val="20"/>
              </w:rPr>
              <w:t>API Mock</w:t>
            </w:r>
          </w:p>
        </w:tc>
      </w:tr>
      <w:tr>
        <w:tc>
          <w:tcPr>
            <w:tcW w:type="dxa" w:w="3135"/>
          </w:tcPr>
          <w:p>
            <w:r>
              <w:rPr>
                <w:color w:val="000000"/>
                <w:sz w:val="20"/>
              </w:rPr>
              <w:t>src/components/ui.test.jsx</w:t>
            </w:r>
          </w:p>
        </w:tc>
        <w:tc>
          <w:tcPr>
            <w:tcW w:type="dxa" w:w="3135"/>
          </w:tcPr>
          <w:p>
            <w:r>
              <w:rPr>
                <w:color w:val="000000"/>
                <w:sz w:val="20"/>
              </w:rPr>
              <w:t>El kit de componentes: Button, Badge, EstadoCitaBadge, Alert, FormField</w:t>
            </w:r>
          </w:p>
        </w:tc>
        <w:tc>
          <w:tcPr>
            <w:tcW w:type="dxa" w:w="3135"/>
          </w:tcPr>
          <w:p>
            <w:r>
              <w:rPr>
                <w:color w:val="000000"/>
                <w:sz w:val="20"/>
              </w:rPr>
              <w:t>Componentes</w:t>
            </w:r>
          </w:p>
        </w:tc>
      </w:tr>
      <w:tr>
        <w:tc>
          <w:tcPr>
            <w:tcW w:type="dxa" w:w="3135"/>
          </w:tcPr>
          <w:p>
            <w:r>
              <w:rPr>
                <w:color w:val="000000"/>
                <w:sz w:val="20"/>
              </w:rPr>
              <w:t>src/routes/ProtectedRoute.test.jsx</w:t>
            </w:r>
          </w:p>
        </w:tc>
        <w:tc>
          <w:tcPr>
            <w:tcW w:type="dxa" w:w="3135"/>
          </w:tcPr>
          <w:p>
            <w:r>
              <w:rPr>
                <w:color w:val="000000"/>
                <w:sz w:val="20"/>
              </w:rPr>
              <w:t>Que las rutas protegidas redirijan según sesión/rol</w:t>
            </w:r>
          </w:p>
        </w:tc>
        <w:tc>
          <w:tcPr>
            <w:tcW w:type="dxa" w:w="3135"/>
          </w:tcPr>
          <w:p>
            <w:r>
              <w:rPr>
                <w:color w:val="000000"/>
                <w:sz w:val="20"/>
              </w:rPr>
              <w:t>Rutas</w:t>
            </w:r>
          </w:p>
        </w:tc>
      </w:tr>
      <w:tr>
        <w:tc>
          <w:tcPr>
            <w:tcW w:type="dxa" w:w="3135"/>
          </w:tcPr>
          <w:p>
            <w:r>
              <w:rPr>
                <w:color w:val="000000"/>
                <w:sz w:val="20"/>
              </w:rPr>
              <w:t>src/pages/auth/LoginPage.test.jsx</w:t>
            </w:r>
          </w:p>
        </w:tc>
        <w:tc>
          <w:tcPr>
            <w:tcW w:type="dxa" w:w="3135"/>
          </w:tcPr>
          <w:p>
            <w:r>
              <w:rPr>
                <w:color w:val="000000"/>
                <w:sz w:val="20"/>
              </w:rPr>
              <w:t>El formulario de login: envío, redirección, manejo de error</w:t>
            </w:r>
          </w:p>
        </w:tc>
        <w:tc>
          <w:tcPr>
            <w:tcW w:type="dxa" w:w="3135"/>
          </w:tcPr>
          <w:p>
            <w:r>
              <w:rPr>
                <w:color w:val="000000"/>
                <w:sz w:val="20"/>
              </w:rPr>
              <w:t>Formularios</w:t>
            </w:r>
          </w:p>
        </w:tc>
      </w:tr>
      <w:tr>
        <w:tc>
          <w:tcPr>
            <w:tcW w:type="dxa" w:w="3135"/>
          </w:tcPr>
          <w:p>
            <w:r>
              <w:rPr>
                <w:color w:val="000000"/>
                <w:sz w:val="20"/>
              </w:rPr>
              <w:t>src/pages/auth/RegistroPage.test.jsx</w:t>
            </w:r>
          </w:p>
        </w:tc>
        <w:tc>
          <w:tcPr>
            <w:tcW w:type="dxa" w:w="3135"/>
          </w:tcPr>
          <w:p>
            <w:r>
              <w:rPr>
                <w:color w:val="000000"/>
                <w:sz w:val="20"/>
              </w:rPr>
              <w:t>El formulario de registro: validación, éxito, error del servidor</w:t>
            </w:r>
          </w:p>
        </w:tc>
        <w:tc>
          <w:tcPr>
            <w:tcW w:type="dxa" w:w="3135"/>
          </w:tcPr>
          <w:p>
            <w:r>
              <w:rPr>
                <w:color w:val="000000"/>
                <w:sz w:val="20"/>
              </w:rPr>
              <w:t>Formularios</w:t>
            </w:r>
          </w:p>
        </w:tc>
      </w:tr>
    </w:tbl>
    <w:p>
      <w:pPr>
        <w:spacing w:after="200"/>
      </w:pP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3: Explorador de archivos de VS Code mostrando la carpeta frontend/src con los 6 archivos .test.js/.test.jsx visibles junto a los archivos que prueban.</w:t>
            </w:r>
          </w:p>
        </w:tc>
      </w:tr>
    </w:tbl>
    <w:p>
      <w:pPr>
        <w:spacing w:after="120"/>
      </w:pPr>
    </w:p>
    <w:p>
      <w:pPr>
        <w:pStyle w:val="Heading1"/>
      </w:pPr>
      <w:r>
        <w:rPr>
          <w:color w:val="000000"/>
        </w:rPr>
        <w:t>7. Guía paso a paso: ejecución de las pruebas</w:t>
      </w:r>
    </w:p>
    <w:p>
      <w:pPr>
        <w:pStyle w:val="ListNumber"/>
      </w:pPr>
      <w:r>
        <w:rPr>
          <w:b w:val="0"/>
          <w:i w:val="0"/>
          <w:color w:val="000000"/>
          <w:sz w:val="22"/>
        </w:rPr>
        <w:t>Con las dependencias ya instaladas (sección 5), ejecutar en la terminal, dentro de frontend/: npm test.</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npm test</w:t>
            </w:r>
          </w:p>
        </w:tc>
      </w:tr>
    </w:tbl>
    <w:p>
      <w:pPr>
        <w:spacing w:after="120"/>
      </w:pPr>
    </w:p>
    <w:p>
      <w:pPr>
        <w:pStyle w:val="ListNumber"/>
      </w:pPr>
      <w:r>
        <w:rPr>
          <w:b w:val="0"/>
          <w:i w:val="0"/>
          <w:color w:val="000000"/>
          <w:sz w:val="22"/>
        </w:rPr>
        <w:t>Esperar a que Vitest termine de ejecutar los 6 archivos de prueba (toma unos 7 segundos en un computador normal).</w:t>
      </w: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4: Terminal de VS Code ejecutando “npm test”, mostrando en verde el resultado final (Test Files 6 passed, Tests 41 passed).</w:t>
            </w:r>
          </w:p>
        </w:tc>
      </w:tr>
    </w:tbl>
    <w:p>
      <w:pPr>
        <w:spacing w:after="120"/>
      </w:pPr>
    </w:p>
    <w:p>
      <w:pPr>
        <w:pStyle w:val="ListNumber"/>
      </w:pPr>
      <w:r>
        <w:rPr>
          <w:b w:val="0"/>
          <w:i w:val="0"/>
          <w:color w:val="000000"/>
          <w:sz w:val="22"/>
        </w:rPr>
        <w:t>(Opcional) Ejecutar npm run test:coverage para generar además el reporte visual de cobertura, y abrir frontend/coverage/index.html en el navegador.</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npm run test:coverage</w:t>
            </w:r>
          </w:p>
        </w:tc>
      </w:tr>
    </w:tbl>
    <w:p>
      <w:pPr>
        <w:spacing w:after="120"/>
      </w:pP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5: Navegador mostrando el reporte HTML de cobertura (frontend/coverage/index.html), con el detalle línea por línea de qué código fue probado.</w:t>
            </w:r>
          </w:p>
        </w:tc>
      </w:tr>
    </w:tbl>
    <w:p>
      <w:pPr>
        <w:spacing w:after="120"/>
      </w:pPr>
    </w:p>
    <w:p>
      <w:pPr>
        <w:pStyle w:val="ListNumber"/>
      </w:pPr>
      <w:r>
        <w:rPr>
          <w:b w:val="0"/>
          <w:i w:val="0"/>
          <w:color w:val="000000"/>
          <w:sz w:val="22"/>
        </w:rPr>
        <w:t>(Opcional) Ejecutar npm run build para confirmar que el proyecto compila sin errores para producción, y npm run lint para confirmar la calidad de código.</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npm run build</w:t>
              <w:br/>
            </w:r>
            <w:r>
              <w:rPr>
                <w:rFonts w:ascii="Consolas" w:hAnsi="Consolas"/>
                <w:color w:val="000000"/>
                <w:sz w:val="17"/>
              </w:rPr>
              <w:t>npm run lint</w:t>
            </w:r>
          </w:p>
        </w:tc>
      </w:tr>
    </w:tbl>
    <w:p>
      <w:pPr>
        <w:spacing w:after="120"/>
      </w:pPr>
    </w:p>
    <w:p>
      <w:pPr>
        <w:pStyle w:val="Heading1"/>
      </w:pPr>
      <w:r>
        <w:rPr>
          <w:color w:val="000000"/>
        </w:rPr>
        <w:t>8. Evidencia real de la ejecución (salida obtenida)</w:t>
      </w:r>
    </w:p>
    <w:p>
      <w:pPr>
        <w:spacing w:after="160"/>
      </w:pPr>
      <w:r>
        <w:rPr>
          <w:b w:val="0"/>
          <w:i w:val="0"/>
          <w:color w:val="000000"/>
          <w:sz w:val="22"/>
        </w:rPr>
        <w:t xml:space="preserve">La salida que se muestra a continuación es la </w:t>
      </w:r>
      <w:r>
        <w:rPr>
          <w:b/>
          <w:i w:val="0"/>
          <w:color w:val="000000"/>
          <w:sz w:val="22"/>
        </w:rPr>
        <w:t>transcripción textual real</w:t>
      </w:r>
      <w:r>
        <w:rPr>
          <w:b w:val="0"/>
          <w:i w:val="0"/>
          <w:color w:val="000000"/>
          <w:sz w:val="22"/>
        </w:rPr>
        <w:t xml:space="preserve"> de haber ejecutado estos comandos contra el código actual del repositorio (instalación de node_modules desde cero, 481 paquetes, Node.js 24) — no es una simulación ni un resultado “esperado” escrito a mano.</w:t>
      </w:r>
    </w:p>
    <w:p>
      <w:pPr>
        <w:pStyle w:val="Heading2"/>
      </w:pPr>
      <w:r>
        <w:rPr>
          <w:color w:val="000000"/>
        </w:rPr>
        <w:t>8.1 Resultado de npx vitest run --reporter=verbose</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 src/utils/validadores.test.js (10 tests)</w:t>
              <w:br/>
            </w:r>
            <w:r>
              <w:rPr>
                <w:rFonts w:ascii="Consolas" w:hAnsi="Consolas"/>
                <w:color w:val="000000"/>
                <w:sz w:val="17"/>
              </w:rPr>
              <w:t>✓ src/api/endpoints.test.js (9 tests)</w:t>
              <w:br/>
            </w:r>
            <w:r>
              <w:rPr>
                <w:rFonts w:ascii="Consolas" w:hAnsi="Consolas"/>
                <w:color w:val="000000"/>
                <w:sz w:val="17"/>
              </w:rPr>
              <w:t>✓ src/routes/ProtectedRoute.test.jsx (5 tests)</w:t>
              <w:br/>
            </w:r>
            <w:r>
              <w:rPr>
                <w:rFonts w:ascii="Consolas" w:hAnsi="Consolas"/>
                <w:color w:val="000000"/>
                <w:sz w:val="17"/>
              </w:rPr>
              <w:t>✓ src/components/ui.test.jsx (10 tests)</w:t>
              <w:br/>
            </w:r>
            <w:r>
              <w:rPr>
                <w:rFonts w:ascii="Consolas" w:hAnsi="Consolas"/>
                <w:color w:val="000000"/>
                <w:sz w:val="17"/>
              </w:rPr>
              <w:t>✓ src/pages/auth/LoginPage.test.jsx (3 tests)</w:t>
              <w:br/>
            </w:r>
            <w:r>
              <w:rPr>
                <w:rFonts w:ascii="Consolas" w:hAnsi="Consolas"/>
                <w:color w:val="000000"/>
                <w:sz w:val="17"/>
              </w:rPr>
              <w:t>✓ src/pages/auth/RegistroPage.test.jsx (4 tests)</w:t>
              <w:br/>
            </w:r>
            <w:r>
              <w:rPr>
                <w:rFonts w:ascii="Consolas" w:hAnsi="Consolas"/>
                <w:color w:val="000000"/>
                <w:sz w:val="17"/>
              </w:rPr>
              <w:t xml:space="preserve"> </w:t>
              <w:br/>
            </w:r>
            <w:r>
              <w:rPr>
                <w:rFonts w:ascii="Consolas" w:hAnsi="Consolas"/>
                <w:color w:val="000000"/>
                <w:sz w:val="17"/>
              </w:rPr>
              <w:t xml:space="preserve"> Test Files  6 passed (6)</w:t>
              <w:br/>
            </w:r>
            <w:r>
              <w:rPr>
                <w:rFonts w:ascii="Consolas" w:hAnsi="Consolas"/>
                <w:color w:val="000000"/>
                <w:sz w:val="17"/>
              </w:rPr>
              <w:t xml:space="preserve">      Tests  41 passed (41)</w:t>
              <w:br/>
            </w:r>
            <w:r>
              <w:rPr>
                <w:rFonts w:ascii="Consolas" w:hAnsi="Consolas"/>
                <w:color w:val="000000"/>
                <w:sz w:val="17"/>
              </w:rPr>
              <w:t xml:space="preserve">   Start at  18:38:43</w:t>
              <w:br/>
            </w:r>
            <w:r>
              <w:rPr>
                <w:rFonts w:ascii="Consolas" w:hAnsi="Consolas"/>
                <w:color w:val="000000"/>
                <w:sz w:val="17"/>
              </w:rPr>
              <w:t xml:space="preserve">   Duration  6.73s</w:t>
            </w:r>
          </w:p>
        </w:tc>
      </w:tr>
    </w:tbl>
    <w:p>
      <w:pPr>
        <w:spacing w:after="120"/>
      </w:pPr>
    </w:p>
    <w:p>
      <w:pPr>
        <w:spacing w:after="160"/>
      </w:pPr>
      <w:r>
        <w:rPr>
          <w:b w:val="0"/>
          <w:i w:val="0"/>
          <w:color w:val="000000"/>
          <w:sz w:val="22"/>
        </w:rPr>
        <w:t>Detalle de las 41 pruebas individuales, agrupadas por archivo:</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validarRegistro</w:t>
              <w:br/>
            </w:r>
            <w:r>
              <w:rPr>
                <w:rFonts w:ascii="Consolas" w:hAnsi="Consolas"/>
                <w:color w:val="000000"/>
                <w:sz w:val="17"/>
              </w:rPr>
              <w:t xml:space="preserve">  ✓ no devuelve errores para un formulario válido</w:t>
              <w:br/>
            </w:r>
            <w:r>
              <w:rPr>
                <w:rFonts w:ascii="Consolas" w:hAnsi="Consolas"/>
                <w:color w:val="000000"/>
                <w:sz w:val="17"/>
              </w:rPr>
              <w:t xml:space="preserve">  ✓ exige el nombre / exige el apellido</w:t>
              <w:br/>
            </w:r>
            <w:r>
              <w:rPr>
                <w:rFonts w:ascii="Consolas" w:hAnsi="Consolas"/>
                <w:color w:val="000000"/>
                <w:sz w:val="17"/>
              </w:rPr>
              <w:t xml:space="preserve">  ✓ rechaza un correo con formato inválido</w:t>
              <w:br/>
            </w:r>
            <w:r>
              <w:rPr>
                <w:rFonts w:ascii="Consolas" w:hAnsi="Consolas"/>
                <w:color w:val="000000"/>
                <w:sz w:val="17"/>
              </w:rPr>
              <w:t xml:space="preserve">  ✓ exige el documento de identidad</w:t>
              <w:br/>
            </w:r>
            <w:r>
              <w:rPr>
                <w:rFonts w:ascii="Consolas" w:hAnsi="Consolas"/>
                <w:color w:val="000000"/>
                <w:sz w:val="17"/>
              </w:rPr>
              <w:t xml:space="preserve">  ✓ rechaza una contraseña de menos de 8 caracteres</w:t>
              <w:br/>
            </w:r>
            <w:r>
              <w:rPr>
                <w:rFonts w:ascii="Consolas" w:hAnsi="Consolas"/>
                <w:color w:val="000000"/>
                <w:sz w:val="17"/>
              </w:rPr>
              <w:t xml:space="preserve">  ✓ rechaza una contraseña sin número / sin letra</w:t>
              <w:br/>
            </w:r>
            <w:r>
              <w:rPr>
                <w:rFonts w:ascii="Consolas" w:hAnsi="Consolas"/>
                <w:color w:val="000000"/>
                <w:sz w:val="17"/>
              </w:rPr>
              <w:t xml:space="preserve">  ✓ rechaza contraseñas que no coinciden</w:t>
              <w:br/>
            </w:r>
            <w:r>
              <w:rPr>
                <w:rFonts w:ascii="Consolas" w:hAnsi="Consolas"/>
                <w:color w:val="000000"/>
                <w:sz w:val="17"/>
              </w:rPr>
              <w:t xml:space="preserve">  ✓ acumula varios errores a la vez</w:t>
              <w:br/>
            </w:r>
            <w:r>
              <w:rPr>
                <w:rFonts w:ascii="Consolas" w:hAnsi="Consolas"/>
                <w:color w:val="000000"/>
                <w:sz w:val="17"/>
              </w:rPr>
              <w:t xml:space="preserve"> </w:t>
              <w:br/>
            </w:r>
            <w:r>
              <w:rPr>
                <w:rFonts w:ascii="Consolas" w:hAnsi="Consolas"/>
                <w:color w:val="000000"/>
                <w:sz w:val="17"/>
              </w:rPr>
              <w:t>authApi / especialidadesApi / medicosApi / citasApi / pacientesApi</w:t>
              <w:br/>
            </w:r>
            <w:r>
              <w:rPr>
                <w:rFonts w:ascii="Consolas" w:hAnsi="Consolas"/>
                <w:color w:val="000000"/>
                <w:sz w:val="17"/>
              </w:rPr>
              <w:t xml:space="preserve">  ✓ cada función construye el método HTTP, la URL y el payload correctos</w:t>
              <w:br/>
            </w:r>
            <w:r>
              <w:rPr>
                <w:rFonts w:ascii="Consolas" w:hAnsi="Consolas"/>
                <w:color w:val="000000"/>
                <w:sz w:val="17"/>
              </w:rPr>
              <w:t xml:space="preserve"> </w:t>
              <w:br/>
            </w:r>
            <w:r>
              <w:rPr>
                <w:rFonts w:ascii="Consolas" w:hAnsi="Consolas"/>
                <w:color w:val="000000"/>
                <w:sz w:val="17"/>
              </w:rPr>
              <w:t>ProtectedRoute</w:t>
              <w:br/>
            </w:r>
            <w:r>
              <w:rPr>
                <w:rFonts w:ascii="Consolas" w:hAnsi="Consolas"/>
                <w:color w:val="000000"/>
                <w:sz w:val="17"/>
              </w:rPr>
              <w:t xml:space="preserve">  ✓ muestra un loader mientras se verifica la sesión</w:t>
              <w:br/>
            </w:r>
            <w:r>
              <w:rPr>
                <w:rFonts w:ascii="Consolas" w:hAnsi="Consolas"/>
                <w:color w:val="000000"/>
                <w:sz w:val="17"/>
              </w:rPr>
              <w:t xml:space="preserve">  ✓ redirige a /login si no hay sesión activa</w:t>
              <w:br/>
            </w:r>
            <w:r>
              <w:rPr>
                <w:rFonts w:ascii="Consolas" w:hAnsi="Consolas"/>
                <w:color w:val="000000"/>
                <w:sz w:val="17"/>
              </w:rPr>
              <w:t xml:space="preserve">  ✓ redirige a / si el rol no coincide con el requerido</w:t>
              <w:br/>
            </w:r>
            <w:r>
              <w:rPr>
                <w:rFonts w:ascii="Consolas" w:hAnsi="Consolas"/>
                <w:color w:val="000000"/>
                <w:sz w:val="17"/>
              </w:rPr>
              <w:t xml:space="preserve">  ✓ renderiza el contenido si el rol es correcto</w:t>
              <w:br/>
            </w:r>
            <w:r>
              <w:rPr>
                <w:rFonts w:ascii="Consolas" w:hAnsi="Consolas"/>
                <w:color w:val="000000"/>
                <w:sz w:val="17"/>
              </w:rPr>
              <w:t xml:space="preserve">  ✓ permite el acceso si no se exige un rol específico</w:t>
              <w:br/>
            </w:r>
            <w:r>
              <w:rPr>
                <w:rFonts w:ascii="Consolas" w:hAnsi="Consolas"/>
                <w:color w:val="000000"/>
                <w:sz w:val="17"/>
              </w:rPr>
              <w:t xml:space="preserve"> </w:t>
              <w:br/>
            </w:r>
            <w:r>
              <w:rPr>
                <w:rFonts w:ascii="Consolas" w:hAnsi="Consolas"/>
                <w:color w:val="000000"/>
                <w:sz w:val="17"/>
              </w:rPr>
              <w:t>Button / Badge / EstadoCitaBadge / Alert / FormField</w:t>
              <w:br/>
            </w:r>
            <w:r>
              <w:rPr>
                <w:rFonts w:ascii="Consolas" w:hAnsi="Consolas"/>
                <w:color w:val="000000"/>
                <w:sz w:val="17"/>
              </w:rPr>
              <w:t xml:space="preserve">  ✓ responde a clics, se deshabilita, aplica el variant correcto,</w:t>
              <w:br/>
            </w:r>
            <w:r>
              <w:rPr>
                <w:rFonts w:ascii="Consolas" w:hAnsi="Consolas"/>
                <w:color w:val="000000"/>
                <w:sz w:val="17"/>
              </w:rPr>
              <w:t xml:space="preserve">    muestra el texto/estado/error correctos, asocia label e input</w:t>
              <w:br/>
            </w:r>
            <w:r>
              <w:rPr>
                <w:rFonts w:ascii="Consolas" w:hAnsi="Consolas"/>
                <w:color w:val="000000"/>
                <w:sz w:val="17"/>
              </w:rPr>
              <w:t xml:space="preserve"> </w:t>
              <w:br/>
            </w:r>
            <w:r>
              <w:rPr>
                <w:rFonts w:ascii="Consolas" w:hAnsi="Consolas"/>
                <w:color w:val="000000"/>
                <w:sz w:val="17"/>
              </w:rPr>
              <w:t>LoginPage</w:t>
              <w:br/>
            </w:r>
            <w:r>
              <w:rPr>
                <w:rFonts w:ascii="Consolas" w:hAnsi="Consolas"/>
                <w:color w:val="000000"/>
                <w:sz w:val="17"/>
              </w:rPr>
              <w:t xml:space="preserve">  ✓ envía credenciales y navega a /paciente/citas si el rol es paciente</w:t>
              <w:br/>
            </w:r>
            <w:r>
              <w:rPr>
                <w:rFonts w:ascii="Consolas" w:hAnsi="Consolas"/>
                <w:color w:val="000000"/>
                <w:sz w:val="17"/>
              </w:rPr>
              <w:t xml:space="preserve">  ✓ navega a /admin si el rol es administrador</w:t>
              <w:br/>
            </w:r>
            <w:r>
              <w:rPr>
                <w:rFonts w:ascii="Consolas" w:hAnsi="Consolas"/>
                <w:color w:val="000000"/>
                <w:sz w:val="17"/>
              </w:rPr>
              <w:t xml:space="preserve">  ✓ muestra el mensaje de error de la API cuando el login falla</w:t>
              <w:br/>
            </w:r>
            <w:r>
              <w:rPr>
                <w:rFonts w:ascii="Consolas" w:hAnsi="Consolas"/>
                <w:color w:val="000000"/>
                <w:sz w:val="17"/>
              </w:rPr>
              <w:t xml:space="preserve"> </w:t>
              <w:br/>
            </w:r>
            <w:r>
              <w:rPr>
                <w:rFonts w:ascii="Consolas" w:hAnsi="Consolas"/>
                <w:color w:val="000000"/>
                <w:sz w:val="17"/>
              </w:rPr>
              <w:t>RegistroPage</w:t>
              <w:br/>
            </w:r>
            <w:r>
              <w:rPr>
                <w:rFonts w:ascii="Consolas" w:hAnsi="Consolas"/>
                <w:color w:val="000000"/>
                <w:sz w:val="17"/>
              </w:rPr>
              <w:t xml:space="preserve">  ✓ no llama a la API si el formulario tiene errores de validación</w:t>
              <w:br/>
            </w:r>
            <w:r>
              <w:rPr>
                <w:rFonts w:ascii="Consolas" w:hAnsi="Consolas"/>
                <w:color w:val="000000"/>
                <w:sz w:val="17"/>
              </w:rPr>
              <w:t xml:space="preserve">  ✓ muestra un error si las contraseñas no coinciden</w:t>
              <w:br/>
            </w:r>
            <w:r>
              <w:rPr>
                <w:rFonts w:ascii="Consolas" w:hAnsi="Consolas"/>
                <w:color w:val="000000"/>
                <w:sz w:val="17"/>
              </w:rPr>
              <w:t xml:space="preserve">  ✓ registra al paciente y navega a /login cuando el formulario es válido</w:t>
              <w:br/>
            </w:r>
            <w:r>
              <w:rPr>
                <w:rFonts w:ascii="Consolas" w:hAnsi="Consolas"/>
                <w:color w:val="000000"/>
                <w:sz w:val="17"/>
              </w:rPr>
              <w:t xml:space="preserve">  ✓ muestra el error de la API si el registro falla (correo duplicado)</w:t>
            </w:r>
          </w:p>
        </w:tc>
      </w:tr>
    </w:tbl>
    <w:p>
      <w:pPr>
        <w:spacing w:after="120"/>
      </w:pPr>
    </w:p>
    <w:p>
      <w:pPr>
        <w:pStyle w:val="Heading2"/>
      </w:pPr>
      <w:r>
        <w:rPr>
          <w:color w:val="000000"/>
        </w:rPr>
        <w:t>8.2 Resultado de npm run build (compilación de producción)</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vite v5.4.21 building for production...</w:t>
              <w:br/>
            </w:r>
            <w:r>
              <w:rPr>
                <w:rFonts w:ascii="Consolas" w:hAnsi="Consolas"/>
                <w:color w:val="000000"/>
                <w:sz w:val="17"/>
              </w:rPr>
              <w:t>✓ 116 modules transformed.</w:t>
              <w:br/>
            </w:r>
            <w:r>
              <w:rPr>
                <w:rFonts w:ascii="Consolas" w:hAnsi="Consolas"/>
                <w:color w:val="000000"/>
                <w:sz w:val="17"/>
              </w:rPr>
              <w:t>dist/index.html                 0.76 kB │ gzip:  0.48 kB</w:t>
              <w:br/>
            </w:r>
            <w:r>
              <w:rPr>
                <w:rFonts w:ascii="Consolas" w:hAnsi="Consolas"/>
                <w:color w:val="000000"/>
                <w:sz w:val="17"/>
              </w:rPr>
              <w:t>dist/assets/index-DIMOZsDc.css  25.53 kB │ gzip:  5.24 kB</w:t>
              <w:br/>
            </w:r>
            <w:r>
              <w:rPr>
                <w:rFonts w:ascii="Consolas" w:hAnsi="Consolas"/>
                <w:color w:val="000000"/>
                <w:sz w:val="17"/>
              </w:rPr>
              <w:t>dist/assets/index-DTkxsftc.js   279.85 kB │ gzip: 87.12 kB</w:t>
              <w:br/>
            </w:r>
            <w:r>
              <w:rPr>
                <w:rFonts w:ascii="Consolas" w:hAnsi="Consolas"/>
                <w:color w:val="000000"/>
                <w:sz w:val="17"/>
              </w:rPr>
              <w:t>✓ built in 1.86s</w:t>
            </w:r>
          </w:p>
        </w:tc>
      </w:tr>
    </w:tbl>
    <w:p>
      <w:pPr>
        <w:spacing w:after="120"/>
      </w:pPr>
    </w:p>
    <w:p>
      <w:pPr>
        <w:pStyle w:val="Heading2"/>
      </w:pPr>
      <w:r>
        <w:rPr>
          <w:color w:val="000000"/>
        </w:rPr>
        <w:t>8.3 Resultado de npm run lint (calidad de código)</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C:\...\frontend\src\context\AuthContext.jsx</w:t>
              <w:br/>
            </w:r>
            <w:r>
              <w:rPr>
                <w:rFonts w:ascii="Consolas" w:hAnsi="Consolas"/>
                <w:color w:val="000000"/>
                <w:sz w:val="17"/>
              </w:rPr>
              <w:t xml:space="preserve">  61:17  warning  Fast refresh only works when a file only exports components.</w:t>
              <w:br/>
            </w:r>
            <w:r>
              <w:rPr>
                <w:rFonts w:ascii="Consolas" w:hAnsi="Consolas"/>
                <w:color w:val="000000"/>
                <w:sz w:val="17"/>
              </w:rPr>
              <w:t xml:space="preserve">  Use a new file to share constants or functions between components  react-refresh/only-export-components</w:t>
              <w:br/>
            </w:r>
            <w:r>
              <w:rPr>
                <w:rFonts w:ascii="Consolas" w:hAnsi="Consolas"/>
                <w:color w:val="000000"/>
                <w:sz w:val="17"/>
              </w:rPr>
              <w:t xml:space="preserve"> </w:t>
              <w:br/>
            </w:r>
            <w:r>
              <w:rPr>
                <w:rFonts w:ascii="Consolas" w:hAnsi="Consolas"/>
                <w:color w:val="000000"/>
                <w:sz w:val="17"/>
              </w:rPr>
              <w:t>✖ 1 problem (0 errors, 1 warning)</w:t>
            </w:r>
          </w:p>
        </w:tc>
      </w:tr>
    </w:tbl>
    <w:p>
      <w:pPr>
        <w:spacing w:after="120"/>
      </w:pPr>
    </w:p>
    <w:p>
      <w:pPr>
        <w:spacing w:after="160"/>
      </w:pPr>
      <w:r>
        <w:rPr>
          <w:b/>
          <w:i w:val="0"/>
          <w:color w:val="000000"/>
          <w:sz w:val="22"/>
        </w:rPr>
        <w:t>0 errores.</w:t>
      </w:r>
      <w:r>
        <w:rPr>
          <w:b w:val="0"/>
          <w:i w:val="0"/>
          <w:color w:val="000000"/>
          <w:sz w:val="22"/>
        </w:rPr>
        <w:t xml:space="preserve"> La única advertencia es esperada y no bloqueante: ocurre porque AuthContext.jsx exporta, además del componente proveedor, el hook useAuth —patrón estándar y recomendado en proyectos React—.</w:t>
      </w:r>
    </w:p>
    <w:p>
      <w:pPr>
        <w:pStyle w:val="Heading1"/>
      </w:pPr>
      <w:r>
        <w:rPr>
          <w:color w:val="000000"/>
        </w:rPr>
        <w:t>9. Interpretación de resultados</w:t>
      </w:r>
    </w:p>
    <w:tbl>
      <w:tblPr>
        <w:tblStyle w:val="TableGrid"/>
        <w:tblW w:type="auto" w:w="0"/>
        <w:tblLook w:firstColumn="1" w:firstRow="1" w:lastColumn="0" w:lastRow="0" w:noHBand="0" w:noVBand="1" w:val="04A0"/>
      </w:tblPr>
      <w:tblGrid>
        <w:gridCol w:w="4703"/>
        <w:gridCol w:w="4703"/>
      </w:tblGrid>
      <w:tr>
        <w:tc>
          <w:tcPr>
            <w:tcW w:type="dxa" w:w="4703"/>
            <w:shd w:val="clear" w:color="auto" w:fill="D9D9D9"/>
          </w:tcPr>
          <w:p>
            <w:r>
              <w:rPr>
                <w:b/>
                <w:color w:val="000000"/>
                <w:sz w:val="20"/>
              </w:rPr>
              <w:t>Símbolo / texto</w:t>
            </w:r>
          </w:p>
        </w:tc>
        <w:tc>
          <w:tcPr>
            <w:tcW w:type="dxa" w:w="4703"/>
            <w:shd w:val="clear" w:color="auto" w:fill="D9D9D9"/>
          </w:tcPr>
          <w:p>
            <w:r>
              <w:rPr>
                <w:b/>
                <w:color w:val="000000"/>
                <w:sz w:val="20"/>
              </w:rPr>
              <w:t>Qué significa</w:t>
            </w:r>
          </w:p>
        </w:tc>
      </w:tr>
      <w:tr>
        <w:tc>
          <w:tcPr>
            <w:tcW w:type="dxa" w:w="4703"/>
          </w:tcPr>
          <w:p>
            <w:r>
              <w:rPr>
                <w:color w:val="000000"/>
                <w:sz w:val="20"/>
              </w:rPr>
              <w:t>✓ (check verde)</w:t>
            </w:r>
          </w:p>
        </w:tc>
        <w:tc>
          <w:tcPr>
            <w:tcW w:type="dxa" w:w="4703"/>
          </w:tcPr>
          <w:p>
            <w:r>
              <w:rPr>
                <w:color w:val="000000"/>
                <w:sz w:val="20"/>
              </w:rPr>
              <w:t>La prueba pasó: el resultado obtenido coincidió con el esperado.</w:t>
            </w:r>
          </w:p>
        </w:tc>
      </w:tr>
      <w:tr>
        <w:tc>
          <w:tcPr>
            <w:tcW w:type="dxa" w:w="4703"/>
          </w:tcPr>
          <w:p>
            <w:r>
              <w:rPr>
                <w:color w:val="000000"/>
                <w:sz w:val="20"/>
              </w:rPr>
              <w:t>✖ (equis roja)</w:t>
            </w:r>
          </w:p>
        </w:tc>
        <w:tc>
          <w:tcPr>
            <w:tcW w:type="dxa" w:w="4703"/>
          </w:tcPr>
          <w:p>
            <w:r>
              <w:rPr>
                <w:color w:val="000000"/>
                <w:sz w:val="20"/>
              </w:rPr>
              <w:t>La prueba falló: Vitest imprime el valor esperado contra el recibido y la línea exacta del archivo.</w:t>
            </w:r>
          </w:p>
        </w:tc>
      </w:tr>
      <w:tr>
        <w:tc>
          <w:tcPr>
            <w:tcW w:type="dxa" w:w="4703"/>
          </w:tcPr>
          <w:p>
            <w:r>
              <w:rPr>
                <w:color w:val="000000"/>
                <w:sz w:val="20"/>
              </w:rPr>
              <w:t>Test Files 6 passed (6)</w:t>
            </w:r>
          </w:p>
        </w:tc>
        <w:tc>
          <w:tcPr>
            <w:tcW w:type="dxa" w:w="4703"/>
          </w:tcPr>
          <w:p>
            <w:r>
              <w:rPr>
                <w:color w:val="000000"/>
                <w:sz w:val="20"/>
              </w:rPr>
              <w:t>De 6 archivos de prueba, los 6 pasaron completos.</w:t>
            </w:r>
          </w:p>
        </w:tc>
      </w:tr>
      <w:tr>
        <w:tc>
          <w:tcPr>
            <w:tcW w:type="dxa" w:w="4703"/>
          </w:tcPr>
          <w:p>
            <w:r>
              <w:rPr>
                <w:color w:val="000000"/>
                <w:sz w:val="20"/>
              </w:rPr>
              <w:t>Tests 41 passed (41)</w:t>
            </w:r>
          </w:p>
        </w:tc>
        <w:tc>
          <w:tcPr>
            <w:tcW w:type="dxa" w:w="4703"/>
          </w:tcPr>
          <w:p>
            <w:r>
              <w:rPr>
                <w:color w:val="000000"/>
                <w:sz w:val="20"/>
              </w:rPr>
              <w:t>De 41 pruebas individuales, las 41 pasaron.</w:t>
            </w:r>
          </w:p>
        </w:tc>
      </w:tr>
      <w:tr>
        <w:tc>
          <w:tcPr>
            <w:tcW w:type="dxa" w:w="4703"/>
          </w:tcPr>
          <w:p>
            <w:r>
              <w:rPr>
                <w:color w:val="000000"/>
                <w:sz w:val="20"/>
              </w:rPr>
              <w:t>(1329ms), etc.</w:t>
            </w:r>
          </w:p>
        </w:tc>
        <w:tc>
          <w:tcPr>
            <w:tcW w:type="dxa" w:w="4703"/>
          </w:tcPr>
          <w:p>
            <w:r>
              <w:rPr>
                <w:color w:val="000000"/>
                <w:sz w:val="20"/>
              </w:rPr>
              <w:t>Cuánto tardó esa prueba puntual; se resalta cuando es más lenta de lo normal (aquí, por simular escritura de formularios completos, no por un problema).</w:t>
            </w:r>
          </w:p>
        </w:tc>
      </w:tr>
    </w:tbl>
    <w:p>
      <w:pPr>
        <w:spacing w:after="200"/>
      </w:pPr>
    </w:p>
    <w:p>
      <w:pPr>
        <w:pStyle w:val="Heading1"/>
      </w:pPr>
      <w:r>
        <w:rPr>
          <w:color w:val="000000"/>
        </w:rPr>
        <w:t>10. Comandos de referencia utilizados</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npm install               # instala todas las dependencias, incluyendo Vitest</w:t>
              <w:br/>
            </w:r>
            <w:r>
              <w:rPr>
                <w:rFonts w:ascii="Consolas" w:hAnsi="Consolas"/>
                <w:color w:val="000000"/>
                <w:sz w:val="17"/>
              </w:rPr>
              <w:t>npm test                  # ejecuta toda la suite una sola vez</w:t>
              <w:br/>
            </w:r>
            <w:r>
              <w:rPr>
                <w:rFonts w:ascii="Consolas" w:hAnsi="Consolas"/>
                <w:color w:val="000000"/>
                <w:sz w:val="17"/>
              </w:rPr>
              <w:t>npm run test:watch        # re-ejecuta automáticamente al guardar un archivo</w:t>
              <w:br/>
            </w:r>
            <w:r>
              <w:rPr>
                <w:rFonts w:ascii="Consolas" w:hAnsi="Consolas"/>
                <w:color w:val="000000"/>
                <w:sz w:val="17"/>
              </w:rPr>
              <w:t>npm run test:coverage     # ejecuta la suite y genera el reporte de cobertura</w:t>
              <w:br/>
            </w:r>
            <w:r>
              <w:rPr>
                <w:rFonts w:ascii="Consolas" w:hAnsi="Consolas"/>
                <w:color w:val="000000"/>
                <w:sz w:val="17"/>
              </w:rPr>
              <w:t>npm run lint              # analiza el código en busca de errores de calidad</w:t>
              <w:br/>
            </w:r>
            <w:r>
              <w:rPr>
                <w:rFonts w:ascii="Consolas" w:hAnsi="Consolas"/>
                <w:color w:val="000000"/>
                <w:sz w:val="17"/>
              </w:rPr>
              <w:t>npm run build             # compila el proyecto para producción</w:t>
            </w:r>
          </w:p>
        </w:tc>
      </w:tr>
    </w:tbl>
    <w:p>
      <w:pPr>
        <w:spacing w:after="120"/>
      </w:pPr>
    </w:p>
    <w:p>
      <w:pPr>
        <w:pStyle w:val="Heading1"/>
      </w:pPr>
      <w:r>
        <w:rPr>
          <w:color w:val="000000"/>
        </w:rPr>
        <w:t>11. Relación con el resto del proyecto</w:t>
      </w:r>
    </w:p>
    <w:p>
      <w:pPr>
        <w:spacing w:after="160"/>
      </w:pPr>
      <w:r>
        <w:rPr>
          <w:b w:val="0"/>
          <w:i w:val="0"/>
          <w:color w:val="000000"/>
          <w:sz w:val="22"/>
        </w:rPr>
        <w:t xml:space="preserve">Estas pruebas validan el frontend </w:t>
      </w:r>
      <w:r>
        <w:rPr>
          <w:b/>
          <w:i w:val="0"/>
          <w:color w:val="000000"/>
          <w:sz w:val="22"/>
        </w:rPr>
        <w:t>de forma aislada</w:t>
      </w:r>
      <w:r>
        <w:rPr>
          <w:b w:val="0"/>
          <w:i w:val="0"/>
          <w:color w:val="000000"/>
          <w:sz w:val="22"/>
        </w:rPr>
        <w:t xml:space="preserve">, usando mocks para la API (vi.mock, o mockeando directamente el hook useAuth), por lo que </w:t>
      </w:r>
      <w:r>
        <w:rPr>
          <w:b/>
          <w:i w:val="0"/>
          <w:color w:val="000000"/>
          <w:sz w:val="22"/>
        </w:rPr>
        <w:t>no requieren</w:t>
      </w:r>
      <w:r>
        <w:rPr>
          <w:b w:val="0"/>
          <w:i w:val="0"/>
          <w:color w:val="000000"/>
          <w:sz w:val="22"/>
        </w:rPr>
        <w:t xml:space="preserve"> que el backend ni la base de datos estén corriendo. La integración real entre frontend, backend y base de datos —los tres funcionando juntos— se verifica en un nivel distinto: levantando todo el sistema con Docker Compose, documentado en el tercer documento de esta entrega.</w:t>
      </w:r>
    </w:p>
    <w:p>
      <w:pPr>
        <w:pStyle w:val="Heading1"/>
      </w:pPr>
      <w:r>
        <w:rPr>
          <w:color w:val="000000"/>
        </w:rPr>
        <w:t>12. Conclusiones</w:t>
      </w:r>
    </w:p>
    <w:p>
      <w:pPr>
        <w:pStyle w:val="ListNumber"/>
      </w:pPr>
      <w:r>
        <w:rPr>
          <w:b w:val="0"/>
          <w:i w:val="0"/>
          <w:color w:val="000000"/>
          <w:sz w:val="22"/>
        </w:rPr>
        <w:t>Vitest, junto con React Testing Library, permite probar el comportamiento visible del frontend (lo que el usuario ve y hace) en lugar de depender de detalles internos de cada componente, lo que hace que las pruebas sigan siendo válidas aunque se refactorice el código interno.</w:t>
      </w:r>
    </w:p>
    <w:p>
      <w:pPr>
        <w:pStyle w:val="ListNumber"/>
      </w:pPr>
      <w:r>
        <w:rPr>
          <w:b w:val="0"/>
          <w:i w:val="0"/>
          <w:color w:val="000000"/>
          <w:sz w:val="22"/>
        </w:rPr>
        <w:t>El uso de mocks para la capa de API permite que la suite completa se ejecute en segundos, sin necesitar el backend ni una base de datos real corriendo, lo que la hace ideal para el ciclo rápido de desarrollo.</w:t>
      </w:r>
    </w:p>
    <w:p>
      <w:pPr>
        <w:pStyle w:val="ListNumber"/>
      </w:pPr>
      <w:r>
        <w:rPr>
          <w:b w:val="0"/>
          <w:i w:val="0"/>
          <w:color w:val="000000"/>
          <w:sz w:val="22"/>
        </w:rPr>
        <w:t>La evidencia capturada en este documento (41/41 pruebas exitosas, build limpio, 0 errores de lint) demuestra que, al momento de esta entrega, el frontend cumple con los cinco tipos de prueba exigidos y no presenta regresiones conocidas.</w:t>
      </w:r>
    </w:p>
    <w:p>
      <w:pPr>
        <w:pStyle w:val="ListNumber"/>
      </w:pPr>
      <w:r>
        <w:rPr>
          <w:b w:val="0"/>
          <w:i w:val="0"/>
          <w:color w:val="000000"/>
          <w:sz w:val="22"/>
        </w:rPr>
        <w:t>Separar las pruebas por tipo (formularios, componentes, rutas, API mock, validaciones) permite ubicar rápidamente qué parte del sistema falló ante cualquier cambio futuro.</w:t>
      </w:r>
    </w:p>
    <w:p>
      <w:pPr>
        <w:pStyle w:val="Heading1"/>
      </w:pPr>
      <w:r>
        <w:rPr>
          <w:color w:val="000000"/>
        </w:rPr>
        <w:t>13. Referencias</w:t>
      </w:r>
    </w:p>
    <w:p>
      <w:pPr>
        <w:pStyle w:val="ListBullet"/>
      </w:pPr>
      <w:r>
        <w:rPr>
          <w:b w:val="0"/>
          <w:i w:val="0"/>
          <w:color w:val="000000"/>
          <w:sz w:val="22"/>
        </w:rPr>
        <w:t>Documentación oficial de Vitest: https://vitest.dev/</w:t>
      </w:r>
    </w:p>
    <w:p>
      <w:pPr>
        <w:pStyle w:val="ListBullet"/>
      </w:pPr>
      <w:r>
        <w:rPr>
          <w:b w:val="0"/>
          <w:i w:val="0"/>
          <w:color w:val="000000"/>
          <w:sz w:val="22"/>
        </w:rPr>
        <w:t>Documentación oficial de React Testing Library: https://testing-library.com/docs/react-testing-library/intro/</w:t>
      </w:r>
    </w:p>
    <w:p>
      <w:pPr>
        <w:pStyle w:val="ListBullet"/>
      </w:pPr>
      <w:r>
        <w:rPr>
          <w:b w:val="0"/>
          <w:i w:val="0"/>
          <w:color w:val="000000"/>
          <w:sz w:val="22"/>
        </w:rPr>
        <w:t>Repositorio del proyecto: https://github.com/davidcamilo2005/saludya-hospital-portal</w:t>
      </w:r>
    </w:p>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sz w:val="18"/>
      </w:rPr>
      <w:t xml:space="preserve">Página </w:t>
    </w:r>
    <w:r>
      <w:fldChar w:fldCharType="begin"/>
      <w:instrText xml:space="preserve">PAGE</w:instrText>
      <w:fldChar w:fldCharType="separate">
        <w:t>1</w:t>
      </w:fldChar>
      <w:fldChar w:fldCharType="end"/>
    </w:r>
    <w:r>
      <w:rPr>
        <w:color w:val="000000"/>
        <w:sz w:val="18"/>
      </w:rPr>
      <w:t xml:space="preserve"> de </w:t>
    </w:r>
    <w:r>
      <w:fldChar w:fldCharType="begin"/>
      <w:instrText xml:space="preserve">NUMPAGES</w:instrText>
      <w:fldChar w:fldCharType="separate">
        <w:t>1</w:t>
      </w:fldCha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