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color w:val="000000"/>
          <w:sz w:val="32"/>
        </w:rPr>
        <w:t>UNIVERSIDAD TECNOLÓGICA DEL CHOCÓ</w:t>
      </w:r>
    </w:p>
    <w:p>
      <w:pPr>
        <w:spacing w:after="360"/>
        <w:jc w:val="center"/>
      </w:pPr>
      <w:r>
        <w:rPr>
          <w:b/>
          <w:i w:val="0"/>
          <w:color w:val="000000"/>
          <w:sz w:val="32"/>
        </w:rPr>
        <w:t>"DIEGO LUIS CÓRDOBA"</w:t>
      </w:r>
    </w:p>
    <w:p>
      <w:pPr>
        <w:spacing w:after="40"/>
        <w:jc w:val="center"/>
      </w:pPr>
      <w:r>
        <w:rPr>
          <w:b/>
          <w:i w:val="0"/>
          <w:color w:val="000000"/>
          <w:sz w:val="26"/>
        </w:rPr>
        <w:t>Facultad de Ingeniería</w:t>
      </w:r>
    </w:p>
    <w:p>
      <w:pPr>
        <w:spacing w:after="40"/>
        <w:jc w:val="center"/>
      </w:pPr>
      <w:r>
        <w:rPr>
          <w:b/>
          <w:i w:val="0"/>
          <w:color w:val="000000"/>
          <w:sz w:val="26"/>
        </w:rPr>
        <w:t>Programa de:</w:t>
      </w:r>
    </w:p>
    <w:p>
      <w:pPr>
        <w:spacing w:after="0"/>
        <w:jc w:val="center"/>
      </w:pPr>
      <w:r>
        <w:rPr>
          <w:b w:val="0"/>
          <w:i w:val="0"/>
          <w:color w:val="000000"/>
          <w:sz w:val="26"/>
        </w:rPr>
        <w:t>Ingeniería en Telecomunicaciones e Informática</w:t>
      </w:r>
    </w:p>
    <w:p/>
    <w:p/>
    <w:p/>
    <w:p/>
    <w:p>
      <w:pPr>
        <w:spacing w:after="120"/>
        <w:jc w:val="center"/>
      </w:pPr>
      <w:r>
        <w:rPr>
          <w:b/>
          <w:i w:val="0"/>
          <w:color w:val="000000"/>
          <w:sz w:val="36"/>
        </w:rPr>
        <w:t>SALUDYA — PORTAL WEB DE GESTIÓN HOSPITALARIA</w:t>
      </w:r>
    </w:p>
    <w:p>
      <w:pPr>
        <w:spacing w:after="0"/>
        <w:jc w:val="center"/>
      </w:pPr>
      <w:r>
        <w:rPr>
          <w:b w:val="0"/>
          <w:i/>
          <w:color w:val="000000"/>
          <w:sz w:val="26"/>
        </w:rPr>
        <w:t>Documento de evidencias: Testing de Frontend con Vitest y React Testing Library</w:t>
      </w:r>
    </w:p>
    <w:p/>
    <w:p/>
    <w:p/>
    <w:p/>
    <w:p/>
    <w:p/>
    <w:p>
      <w:pPr>
        <w:spacing w:after="80"/>
        <w:jc w:val="center"/>
      </w:pPr>
      <w:r>
        <w:rPr>
          <w:b/>
          <w:i w:val="0"/>
          <w:color w:val="000000"/>
          <w:sz w:val="24"/>
        </w:rPr>
        <w:t>Estudiante:</w:t>
      </w:r>
    </w:p>
    <w:p>
      <w:pPr>
        <w:spacing w:after="320"/>
        <w:jc w:val="center"/>
      </w:pPr>
      <w:r>
        <w:rPr>
          <w:b w:val="0"/>
          <w:i w:val="0"/>
          <w:color w:val="000000"/>
          <w:sz w:val="24"/>
        </w:rPr>
        <w:t>David Camilo Otero Maturana</w:t>
      </w:r>
    </w:p>
    <w:p>
      <w:pPr>
        <w:spacing w:after="80"/>
        <w:jc w:val="center"/>
      </w:pPr>
      <w:r>
        <w:rPr>
          <w:b/>
          <w:i w:val="0"/>
          <w:color w:val="000000"/>
          <w:sz w:val="24"/>
        </w:rPr>
        <w:t>Docente:</w:t>
      </w:r>
    </w:p>
    <w:p>
      <w:pPr>
        <w:spacing w:after="0"/>
        <w:jc w:val="center"/>
      </w:pPr>
      <w:r>
        <w:rPr>
          <w:b w:val="0"/>
          <w:i w:val="0"/>
          <w:color w:val="000000"/>
          <w:sz w:val="24"/>
        </w:rPr>
        <w:t>Harlinton Palacios Mosquera</w:t>
      </w:r>
    </w:p>
    <w:p/>
    <w:p/>
    <w:p/>
    <w:p/>
    <w:p/>
    <w:p/>
    <w:p>
      <w:pPr>
        <w:spacing w:after="0"/>
        <w:jc w:val="center"/>
      </w:pPr>
      <w:r>
        <w:rPr>
          <w:b w:val="0"/>
          <w:i w:val="0"/>
          <w:color w:val="000000"/>
          <w:sz w:val="22"/>
        </w:rPr>
        <w:t>Quibdó, Chocó</w:t>
      </w:r>
    </w:p>
    <w:p>
      <w:pPr>
        <w:spacing w:after="0"/>
        <w:jc w:val="center"/>
      </w:pPr>
      <w:r>
        <w:rPr>
          <w:b w:val="0"/>
          <w:i w:val="0"/>
          <w:color w:val="000000"/>
          <w:sz w:val="22"/>
        </w:rPr>
        <w:t>2026</w:t>
      </w:r>
    </w:p>
    <w:p>
      <w:r>
        <w:br w:type="page"/>
      </w:r>
    </w:p>
    <w:p>
      <w:pPr>
        <w:pStyle w:val="Heading1"/>
      </w:pPr>
      <w:r>
        <w:rPr>
          <w:color w:val="000000"/>
        </w:rPr>
        <w:t>Índice</w:t>
      </w:r>
    </w:p>
    <w:p>
      <w:r>
        <w:rPr>
          <w:i/>
          <w:color w:val="000000"/>
          <w:sz w:val="18"/>
        </w:rPr>
        <w:t>Nota: si el índice aparece vacío o desactualizado al abrir el documento, haz clic derecho sobre él y selecciona “Actualizar campo” → “Actualizar todo el índice”.</w:t>
      </w:r>
    </w:p>
    <w:p>
      <w:r>
        <w:fldChar w:fldCharType="begin"/>
        <w:instrText xml:space="preserve">TOC \o "1-3" \h \z \u</w:instrText>
        <w:fldChar w:fldCharType="separate">
          <w:t>Haz clic derecho aquí y elige “Actualizar campo” para generar el índice.</w:t>
        </w:fldChar>
        <w:fldChar w:fldCharType="end"/>
      </w:r>
    </w:p>
    <w:p>
      <w:r>
        <w:br w:type="page"/>
      </w:r>
    </w:p>
    <w:p>
      <w:pPr>
        <w:pStyle w:val="Heading1"/>
      </w:pPr>
      <w:r>
        <w:rPr>
          <w:color w:val="000000"/>
        </w:rPr>
        <w:t>1. Introducción y objetivo</w:t>
      </w:r>
    </w:p>
    <w:p>
      <w:pPr>
        <w:spacing w:after="160"/>
      </w:pPr>
      <w:r>
        <w:rPr>
          <w:b w:val="0"/>
          <w:i w:val="0"/>
          <w:color w:val="000000"/>
          <w:sz w:val="22"/>
        </w:rPr>
        <w:t xml:space="preserve">Este documento presenta, de forma detallada, el uso de </w:t>
      </w:r>
      <w:r>
        <w:rPr>
          <w:b/>
          <w:i w:val="0"/>
          <w:color w:val="000000"/>
          <w:sz w:val="22"/>
        </w:rPr>
        <w:t>Vitest</w:t>
      </w:r>
      <w:r>
        <w:rPr>
          <w:b w:val="0"/>
          <w:i w:val="0"/>
          <w:color w:val="000000"/>
          <w:sz w:val="22"/>
        </w:rPr>
        <w:t xml:space="preserve"> y </w:t>
      </w:r>
      <w:r>
        <w:rPr>
          <w:b/>
          <w:i w:val="0"/>
          <w:color w:val="000000"/>
          <w:sz w:val="22"/>
        </w:rPr>
        <w:t>React Testing Library</w:t>
      </w:r>
      <w:r>
        <w:rPr>
          <w:b w:val="0"/>
          <w:i w:val="0"/>
          <w:color w:val="000000"/>
          <w:sz w:val="22"/>
        </w:rPr>
        <w:t xml:space="preserve"> para las pruebas automatizadas del frontend del proyecto </w:t>
      </w:r>
      <w:r>
        <w:rPr>
          <w:b/>
          <w:i w:val="0"/>
          <w:color w:val="000000"/>
          <w:sz w:val="22"/>
        </w:rPr>
        <w:t>SaludYa — Portal Web de Gestión Hospitalaria</w:t>
      </w:r>
      <w:r>
        <w:rPr>
          <w:b w:val="0"/>
          <w:i w:val="0"/>
          <w:color w:val="000000"/>
          <w:sz w:val="22"/>
        </w:rPr>
        <w:t xml:space="preserve"> (descrito con detalle en la sección 2).</w:t>
      </w:r>
    </w:p>
    <w:p>
      <w:pPr>
        <w:spacing w:after="160"/>
      </w:pPr>
      <w:r>
        <w:rPr>
          <w:b w:val="0"/>
          <w:i w:val="0"/>
          <w:color w:val="000000"/>
          <w:sz w:val="22"/>
        </w:rPr>
        <w:t xml:space="preserve">El objetivo de este documento es doble: por un lado, </w:t>
      </w:r>
      <w:r>
        <w:rPr>
          <w:b/>
          <w:i w:val="0"/>
          <w:color w:val="000000"/>
          <w:sz w:val="22"/>
        </w:rPr>
        <w:t>describir la herramienta</w:t>
      </w:r>
      <w:r>
        <w:rPr>
          <w:b w:val="0"/>
          <w:i w:val="0"/>
          <w:color w:val="000000"/>
          <w:sz w:val="22"/>
        </w:rPr>
        <w:t xml:space="preserve"> utilizada (qué es, para qué sirve, por qué se eligió sobre otras alternativas) y, por otro, </w:t>
      </w:r>
      <w:r>
        <w:rPr>
          <w:b/>
          <w:i w:val="0"/>
          <w:color w:val="000000"/>
          <w:sz w:val="22"/>
        </w:rPr>
        <w:t>dejar constancia verificable</w:t>
      </w:r>
      <w:r>
        <w:rPr>
          <w:b w:val="0"/>
          <w:i w:val="0"/>
          <w:color w:val="000000"/>
          <w:sz w:val="22"/>
        </w:rPr>
        <w:t xml:space="preserve"> de que las pruebas automatizadas del frontend se ejecutaron realmente contra el código del proyecto, mostrando la salida obtenida y explicando cómo interpretarla, de modo que cualquier persona pueda reproducir el mismo resultado siguiendo los pasos aquí descritos.</w:t>
      </w:r>
    </w:p>
    <w:p>
      <w:pPr>
        <w:spacing w:after="160"/>
      </w:pPr>
      <w:r>
        <w:rPr>
          <w:b w:val="0"/>
          <w:i w:val="0"/>
          <w:color w:val="000000"/>
          <w:sz w:val="22"/>
        </w:rPr>
        <w:t xml:space="preserve">Este documento se enfoca exclusivamente en la carpeta </w:t>
      </w:r>
      <w:r>
        <w:rPr>
          <w:b/>
          <w:i w:val="0"/>
          <w:color w:val="000000"/>
          <w:sz w:val="22"/>
        </w:rPr>
        <w:t>frontend/</w:t>
      </w:r>
      <w:r>
        <w:rPr>
          <w:b w:val="0"/>
          <w:i w:val="0"/>
          <w:color w:val="000000"/>
          <w:sz w:val="22"/>
        </w:rPr>
        <w:t xml:space="preserve"> del repositorio del proyecto.</w:t>
      </w:r>
    </w:p>
    <w:p>
      <w:pPr>
        <w:pStyle w:val="Heading1"/>
      </w:pPr>
      <w:r>
        <w:rPr>
          <w:color w:val="000000"/>
        </w:rPr>
        <w:t>2. Descripción general del proyecto: SaludYa</w:t>
      </w:r>
    </w:p>
    <w:p>
      <w:pPr>
        <w:spacing w:after="160"/>
      </w:pPr>
      <w:r>
        <w:rPr>
          <w:b w:val="0"/>
          <w:i w:val="0"/>
          <w:color w:val="000000"/>
          <w:sz w:val="22"/>
        </w:rPr>
        <w:t>Antes de describir la herramienta específica que cubre este documento, es necesario describir el proyecto sobre el cual se aplica, ya que las pruebas y la contenerización no tienen sentido por sí solas: existen para verificar y desplegar un sistema real.</w:t>
      </w:r>
    </w:p>
    <w:p>
      <w:pPr>
        <w:pStyle w:val="Heading2"/>
      </w:pPr>
      <w:r>
        <w:rPr>
          <w:color w:val="000000"/>
        </w:rPr>
        <w:t>2.1 Problema que resuelve</w:t>
      </w:r>
    </w:p>
    <w:p>
      <w:pPr>
        <w:spacing w:after="160"/>
      </w:pPr>
      <w:r>
        <w:rPr>
          <w:b w:val="0"/>
          <w:i w:val="0"/>
          <w:color w:val="000000"/>
          <w:sz w:val="22"/>
        </w:rPr>
        <w:t>Actualmente, muchas personas deben acudir físicamente a un hospital únicamente para realizar trámites administrativos sencillos: solicitar una cita, consultarla, cancelarla, o simplemente conocer los horarios y especialidades disponibles. Esto provoca congestión en las instalaciones, filas largas, pérdida de tiempo para el paciente, retrasos en la atención y sobrecarga del personal administrativo — recursos que podrían concentrarse en pacientes que realmente requieren atención presencial.</w:t>
      </w:r>
    </w:p>
    <w:p>
      <w:pPr>
        <w:pStyle w:val="Heading2"/>
      </w:pPr>
      <w:r>
        <w:rPr>
          <w:color w:val="000000"/>
        </w:rPr>
        <w:t>2.2 Qué es SaludYa</w:t>
      </w:r>
    </w:p>
    <w:p>
      <w:pPr>
        <w:spacing w:after="160"/>
      </w:pPr>
      <w:r>
        <w:rPr>
          <w:b/>
          <w:i w:val="0"/>
          <w:color w:val="000000"/>
          <w:sz w:val="22"/>
        </w:rPr>
        <w:t>SaludYa — Portal Web de Gestión Hospitalaria</w:t>
      </w:r>
      <w:r>
        <w:rPr>
          <w:b w:val="0"/>
          <w:i w:val="0"/>
          <w:color w:val="000000"/>
          <w:sz w:val="22"/>
        </w:rPr>
        <w:t xml:space="preserve"> es un sistema web que digitaliza esos trámites administrativos: permite a un paciente registrarse, iniciar sesión, y agendar, consultar y cancelar sus citas médicas en línea; y permite a un administrador del hospital gestionar médicos, especialidades y el flujo completo de citas desde un panel propio. El sistema aplica reglas reales de negocio de un hospital: horario de atención (7:00 a. m. a 5:00 p. m.), prohibición de citas los domingos, y la imposibilidad de que un mismo médico tenga dos citas activas a la misma fecha y hora.</w:t>
      </w:r>
    </w:p>
    <w:p>
      <w:pPr>
        <w:pStyle w:val="Heading2"/>
      </w:pPr>
      <w:r>
        <w:rPr>
          <w:color w:val="000000"/>
        </w:rPr>
        <w:t>2.3 Módulos del sistema</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Módulo</w:t>
            </w:r>
          </w:p>
        </w:tc>
        <w:tc>
          <w:tcPr>
            <w:tcW w:type="dxa" w:w="4703"/>
            <w:shd w:val="clear" w:color="auto" w:fill="D9D9D9"/>
          </w:tcPr>
          <w:p>
            <w:r>
              <w:rPr>
                <w:b/>
                <w:color w:val="000000"/>
                <w:sz w:val="20"/>
              </w:rPr>
              <w:t>Funcionalidades</w:t>
            </w:r>
          </w:p>
        </w:tc>
      </w:tr>
      <w:tr>
        <w:tc>
          <w:tcPr>
            <w:tcW w:type="dxa" w:w="4703"/>
          </w:tcPr>
          <w:p>
            <w:r>
              <w:rPr>
                <w:color w:val="000000"/>
                <w:sz w:val="20"/>
              </w:rPr>
              <w:t>Público</w:t>
            </w:r>
          </w:p>
        </w:tc>
        <w:tc>
          <w:tcPr>
            <w:tcW w:type="dxa" w:w="4703"/>
          </w:tcPr>
          <w:p>
            <w:r>
              <w:rPr>
                <w:color w:val="000000"/>
                <w:sz w:val="20"/>
              </w:rPr>
              <w:t>Landing institucional, historia/misión/visión, listado de especialidades, listado de médicos, contacto, preguntas frecuentes.</w:t>
            </w:r>
          </w:p>
        </w:tc>
      </w:tr>
      <w:tr>
        <w:tc>
          <w:tcPr>
            <w:tcW w:type="dxa" w:w="4703"/>
          </w:tcPr>
          <w:p>
            <w:r>
              <w:rPr>
                <w:color w:val="000000"/>
                <w:sz w:val="20"/>
              </w:rPr>
              <w:t>Paciente</w:t>
            </w:r>
          </w:p>
        </w:tc>
        <w:tc>
          <w:tcPr>
            <w:tcW w:type="dxa" w:w="4703"/>
          </w:tcPr>
          <w:p>
            <w:r>
              <w:rPr>
                <w:color w:val="000000"/>
                <w:sz w:val="20"/>
              </w:rPr>
              <w:t>Registro, inicio de sesión, edición de perfil, agendar cita (validando horario, día y disponibilidad del médico), consultar citas (pendientes e historial) y cancelarlas.</w:t>
            </w:r>
          </w:p>
        </w:tc>
      </w:tr>
      <w:tr>
        <w:tc>
          <w:tcPr>
            <w:tcW w:type="dxa" w:w="4703"/>
          </w:tcPr>
          <w:p>
            <w:r>
              <w:rPr>
                <w:color w:val="000000"/>
                <w:sz w:val="20"/>
              </w:rPr>
              <w:t>Administrador</w:t>
            </w:r>
          </w:p>
        </w:tc>
        <w:tc>
          <w:tcPr>
            <w:tcW w:type="dxa" w:w="4703"/>
          </w:tcPr>
          <w:p>
            <w:r>
              <w:rPr>
                <w:color w:val="000000"/>
                <w:sz w:val="20"/>
              </w:rPr>
              <w:t>Dashboard con métricas en tiempo real, CRUD de médicos, CRUD de especialidades, gestión y cancelación de cualquier cita, administración de pacientes (desactivación de cuentas).</w:t>
            </w:r>
          </w:p>
        </w:tc>
      </w:tr>
    </w:tbl>
    <w:p>
      <w:pPr>
        <w:spacing w:after="200"/>
      </w:pPr>
    </w:p>
    <w:p>
      <w:pPr>
        <w:pStyle w:val="Heading2"/>
      </w:pPr>
      <w:r>
        <w:rPr>
          <w:color w:val="000000"/>
        </w:rPr>
        <w:t>2.4 Stack tecnológico completo del proyecto</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Capa</w:t>
            </w:r>
          </w:p>
        </w:tc>
        <w:tc>
          <w:tcPr>
            <w:tcW w:type="dxa" w:w="4703"/>
            <w:shd w:val="clear" w:color="auto" w:fill="D9D9D9"/>
          </w:tcPr>
          <w:p>
            <w:r>
              <w:rPr>
                <w:b/>
                <w:color w:val="000000"/>
                <w:sz w:val="20"/>
              </w:rPr>
              <w:t>Tecnología</w:t>
            </w:r>
          </w:p>
        </w:tc>
      </w:tr>
      <w:tr>
        <w:tc>
          <w:tcPr>
            <w:tcW w:type="dxa" w:w="4703"/>
          </w:tcPr>
          <w:p>
            <w:r>
              <w:rPr>
                <w:color w:val="000000"/>
                <w:sz w:val="20"/>
              </w:rPr>
              <w:t>Frontend</w:t>
            </w:r>
          </w:p>
        </w:tc>
        <w:tc>
          <w:tcPr>
            <w:tcW w:type="dxa" w:w="4703"/>
          </w:tcPr>
          <w:p>
            <w:r>
              <w:rPr>
                <w:color w:val="000000"/>
                <w:sz w:val="20"/>
              </w:rPr>
              <w:t>React 18, Vite, TailwindCSS, Axios, React Router, Vitest, React Testing Library</w:t>
            </w:r>
          </w:p>
        </w:tc>
      </w:tr>
      <w:tr>
        <w:tc>
          <w:tcPr>
            <w:tcW w:type="dxa" w:w="4703"/>
          </w:tcPr>
          <w:p>
            <w:r>
              <w:rPr>
                <w:color w:val="000000"/>
                <w:sz w:val="20"/>
              </w:rPr>
              <w:t>Backend</w:t>
            </w:r>
          </w:p>
        </w:tc>
        <w:tc>
          <w:tcPr>
            <w:tcW w:type="dxa" w:w="4703"/>
          </w:tcPr>
          <w:p>
            <w:r>
              <w:rPr>
                <w:color w:val="000000"/>
                <w:sz w:val="20"/>
              </w:rPr>
              <w:t>Python 3.11, FastAPI, SQLAlchemy 2, Pydantic v2, python-jose (JWT), passlib (bcrypt), Alembic, Pytest</w:t>
            </w:r>
          </w:p>
        </w:tc>
      </w:tr>
      <w:tr>
        <w:tc>
          <w:tcPr>
            <w:tcW w:type="dxa" w:w="4703"/>
          </w:tcPr>
          <w:p>
            <w:r>
              <w:rPr>
                <w:color w:val="000000"/>
                <w:sz w:val="20"/>
              </w:rPr>
              <w:t>Base de datos</w:t>
            </w:r>
          </w:p>
        </w:tc>
        <w:tc>
          <w:tcPr>
            <w:tcW w:type="dxa" w:w="4703"/>
          </w:tcPr>
          <w:p>
            <w:r>
              <w:rPr>
                <w:color w:val="000000"/>
                <w:sz w:val="20"/>
              </w:rPr>
              <w:t>PostgreSQL 15, normalizada hasta 3FN</w:t>
            </w:r>
          </w:p>
        </w:tc>
      </w:tr>
      <w:tr>
        <w:tc>
          <w:tcPr>
            <w:tcW w:type="dxa" w:w="4703"/>
          </w:tcPr>
          <w:p>
            <w:r>
              <w:rPr>
                <w:color w:val="000000"/>
                <w:sz w:val="20"/>
              </w:rPr>
              <w:t>DevOps</w:t>
            </w:r>
          </w:p>
        </w:tc>
        <w:tc>
          <w:tcPr>
            <w:tcW w:type="dxa" w:w="4703"/>
          </w:tcPr>
          <w:p>
            <w:r>
              <w:rPr>
                <w:color w:val="000000"/>
                <w:sz w:val="20"/>
              </w:rPr>
              <w:t>Docker, Docker Compose, Nginx (reverse proxy + SPA), Git, GitHub</w:t>
            </w:r>
          </w:p>
        </w:tc>
      </w:tr>
    </w:tbl>
    <w:p>
      <w:pPr>
        <w:spacing w:after="200"/>
      </w:pPr>
    </w:p>
    <w:p>
      <w:pPr>
        <w:spacing w:after="160"/>
      </w:pPr>
      <w:r>
        <w:rPr>
          <w:b w:val="0"/>
          <w:i w:val="0"/>
          <w:color w:val="000000"/>
          <w:sz w:val="22"/>
        </w:rPr>
        <w:t>Este documento se enfoca específicamente en uno de esos componentes; los otros dos se documentan, con el mismo nivel de detalle, en los otros dos documentos de esta misma entrega.</w:t>
      </w:r>
    </w:p>
    <w:p>
      <w:pPr>
        <w:pStyle w:val="Heading2"/>
      </w:pPr>
      <w:r>
        <w:rPr>
          <w:color w:val="000000"/>
        </w:rPr>
        <w:t>2.5 Arquitectura general (resumen)</w:t>
      </w:r>
    </w:p>
    <w:p>
      <w:pPr>
        <w:spacing w:after="160"/>
      </w:pPr>
      <w:r>
        <w:rPr>
          <w:b w:val="0"/>
          <w:i w:val="0"/>
          <w:color w:val="000000"/>
          <w:sz w:val="22"/>
        </w:rPr>
        <w:t xml:space="preserve">El sistema se despliega como tres contenedores independientes que se comunican entre sí: el navegador habla únicamente con el contenedor </w:t>
      </w:r>
      <w:r>
        <w:rPr>
          <w:b/>
          <w:i w:val="0"/>
          <w:color w:val="000000"/>
          <w:sz w:val="22"/>
        </w:rPr>
        <w:t>frontend</w:t>
      </w:r>
      <w:r>
        <w:rPr>
          <w:b w:val="0"/>
          <w:i w:val="0"/>
          <w:color w:val="000000"/>
          <w:sz w:val="22"/>
        </w:rPr>
        <w:t xml:space="preserve"> (Nginx), que sirve la interfaz web y reenvía las llamadas a la API hacia el contenedor </w:t>
      </w:r>
      <w:r>
        <w:rPr>
          <w:b/>
          <w:i w:val="0"/>
          <w:color w:val="000000"/>
          <w:sz w:val="22"/>
        </w:rPr>
        <w:t>backend</w:t>
      </w:r>
      <w:r>
        <w:rPr>
          <w:b w:val="0"/>
          <w:i w:val="0"/>
          <w:color w:val="000000"/>
          <w:sz w:val="22"/>
        </w:rPr>
        <w:t xml:space="preserve"> (FastAPI/Uvicorn), el cual a su vez consulta al contenedor </w:t>
      </w:r>
      <w:r>
        <w:rPr>
          <w:b/>
          <w:i w:val="0"/>
          <w:color w:val="000000"/>
          <w:sz w:val="22"/>
        </w:rPr>
        <w:t>db</w:t>
      </w:r>
      <w:r>
        <w:rPr>
          <w:b w:val="0"/>
          <w:i w:val="0"/>
          <w:color w:val="000000"/>
          <w:sz w:val="22"/>
        </w:rPr>
        <w:t xml:space="preserve"> (PostgreSQL). El backend sigue </w:t>
      </w:r>
      <w:r>
        <w:rPr>
          <w:b/>
          <w:i w:val="0"/>
          <w:color w:val="000000"/>
          <w:sz w:val="22"/>
        </w:rPr>
        <w:t>Clean Architecture</w:t>
      </w:r>
      <w:r>
        <w:rPr>
          <w:b w:val="0"/>
          <w:i w:val="0"/>
          <w:color w:val="000000"/>
          <w:sz w:val="22"/>
        </w:rPr>
        <w:t>: los controladores (routers) nunca acceden a la base de datos directamente, sino a través de una capa de servicios (reglas de negocio) y una capa de repositorios (acceso a datos), separación que se explica en detalle en la documentación técnica del repositorio (docs/ARQUITECTURA.md).</w:t>
      </w:r>
    </w:p>
    <w:p>
      <w:pPr>
        <w:pStyle w:val="Heading2"/>
      </w:pPr>
      <w:r>
        <w:rPr>
          <w:color w:val="000000"/>
        </w:rPr>
        <w:t>2.6 Repositorio del proyecto</w:t>
      </w:r>
    </w:p>
    <w:p>
      <w:pPr>
        <w:spacing w:after="160"/>
      </w:pPr>
      <w:r>
        <w:rPr>
          <w:b w:val="0"/>
          <w:i w:val="0"/>
          <w:color w:val="000000"/>
          <w:sz w:val="22"/>
        </w:rPr>
        <w:t>El código fuente completo, con su historial de commits, está publicado y es públicamente accesible en: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https://github.com/davidcamilo2005/saludya-hospital-portal</w:t>
            </w:r>
          </w:p>
        </w:tc>
      </w:tr>
    </w:tbl>
    <w:p>
      <w:pPr>
        <w:spacing w:after="120"/>
      </w:pPr>
    </w:p>
    <w:p>
      <w:pPr>
        <w:pStyle w:val="Heading1"/>
      </w:pPr>
      <w:r>
        <w:rPr>
          <w:color w:val="000000"/>
        </w:rPr>
        <w:t>3. Descripción del software: ¿qué es Vitest?</w:t>
      </w:r>
    </w:p>
    <w:p>
      <w:pPr>
        <w:spacing w:after="160"/>
      </w:pPr>
      <w:r>
        <w:rPr>
          <w:b/>
          <w:i w:val="0"/>
          <w:color w:val="000000"/>
          <w:sz w:val="22"/>
        </w:rPr>
        <w:t>Vitest</w:t>
      </w:r>
      <w:r>
        <w:rPr>
          <w:b w:val="0"/>
          <w:i w:val="0"/>
          <w:color w:val="000000"/>
          <w:sz w:val="22"/>
        </w:rPr>
        <w:t xml:space="preserve"> es un </w:t>
      </w:r>
      <w:r>
        <w:rPr>
          <w:b/>
          <w:i w:val="0"/>
          <w:color w:val="000000"/>
          <w:sz w:val="22"/>
        </w:rPr>
        <w:t>framework de pruebas automatizadas</w:t>
      </w:r>
      <w:r>
        <w:rPr>
          <w:b w:val="0"/>
          <w:i w:val="0"/>
          <w:color w:val="000000"/>
          <w:sz w:val="22"/>
        </w:rPr>
        <w:t xml:space="preserve"> (*testing framework*) para proyectos de JavaScript y TypeScript. Fue creado por el mismo equipo de desarrolladores detrás de </w:t>
      </w:r>
      <w:r>
        <w:rPr>
          <w:b/>
          <w:i w:val="0"/>
          <w:color w:val="000000"/>
          <w:sz w:val="22"/>
        </w:rPr>
        <w:t>Vite</w:t>
      </w:r>
      <w:r>
        <w:rPr>
          <w:b w:val="0"/>
          <w:i w:val="0"/>
          <w:color w:val="000000"/>
          <w:sz w:val="22"/>
        </w:rPr>
        <w:t xml:space="preserve"> —la herramienta que compila y sirve el código del frontend de este proyecto— y su función es descubrir automáticamente archivos de prueba, ejecutarlos y reportar cuáles pasaron y cuáles fallaron, con el detalle exacto de cualquier error.</w:t>
      </w:r>
    </w:p>
    <w:p>
      <w:pPr>
        <w:spacing w:after="160"/>
      </w:pPr>
      <w:r>
        <w:rPr>
          <w:b w:val="0"/>
          <w:i w:val="0"/>
          <w:color w:val="000000"/>
          <w:sz w:val="22"/>
        </w:rPr>
        <w:t xml:space="preserve">Una </w:t>
      </w:r>
      <w:r>
        <w:rPr>
          <w:b/>
          <w:i w:val="0"/>
          <w:color w:val="000000"/>
          <w:sz w:val="22"/>
        </w:rPr>
        <w:t>prueba automatizada</w:t>
      </w:r>
      <w:r>
        <w:rPr>
          <w:b w:val="0"/>
          <w:i w:val="0"/>
          <w:color w:val="000000"/>
          <w:sz w:val="22"/>
        </w:rPr>
        <w:t xml:space="preserve"> es, en esencia, un pequeño programa que ejecuta una parte del sistema (por ejemplo, un formulario) y compara el resultado obtenido contra el resultado que se espera. Si coinciden, la prueba “pasa”; si no, “falla” y se muestra exactamente qué se esperaba y qué se obtuvo en su lugar. Esto permite detectar errores automáticamente cada vez que se modifica el código, sin tener que probar manualmente la aplicación completa en el navegador cada vez.</w:t>
      </w:r>
    </w:p>
    <w:p>
      <w:pPr>
        <w:pStyle w:val="Heading2"/>
      </w:pPr>
      <w:r>
        <w:rPr>
          <w:color w:val="000000"/>
        </w:rPr>
        <w:t>3.1 Herramientas complementarias utilizadas junto con Vitest</w:t>
      </w:r>
    </w:p>
    <w:p>
      <w:pPr>
        <w:spacing w:after="160"/>
      </w:pPr>
      <w:r>
        <w:rPr>
          <w:b w:val="0"/>
          <w:i w:val="0"/>
          <w:color w:val="000000"/>
          <w:sz w:val="22"/>
        </w:rPr>
        <w:t>Vitest no trabaja solo: se combina con un conjunto de librerías, cada una con una responsabilidad específica dentro del proceso de prueba: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D9D9"/>
          </w:tcPr>
          <w:p>
            <w:r>
              <w:rPr>
                <w:b/>
                <w:color w:val="000000"/>
                <w:sz w:val="20"/>
              </w:rPr>
              <w:t>Herramienta</w:t>
            </w:r>
          </w:p>
        </w:tc>
        <w:tc>
          <w:tcPr>
            <w:tcW w:type="dxa" w:w="3135"/>
            <w:shd w:val="clear" w:color="auto" w:fill="D9D9D9"/>
          </w:tcPr>
          <w:p>
            <w:r>
              <w:rPr>
                <w:b/>
                <w:color w:val="000000"/>
                <w:sz w:val="20"/>
              </w:rPr>
              <w:t>Qué es</w:t>
            </w:r>
          </w:p>
        </w:tc>
        <w:tc>
          <w:tcPr>
            <w:tcW w:type="dxa" w:w="3135"/>
            <w:shd w:val="clear" w:color="auto" w:fill="D9D9D9"/>
          </w:tcPr>
          <w:p>
            <w:r>
              <w:rPr>
                <w:b/>
                <w:color w:val="000000"/>
                <w:sz w:val="20"/>
              </w:rPr>
              <w:t>Para qué se usa en SaludYa</w:t>
            </w:r>
          </w:p>
        </w:tc>
      </w:tr>
      <w:tr>
        <w:tc>
          <w:tcPr>
            <w:tcW w:type="dxa" w:w="3135"/>
          </w:tcPr>
          <w:p>
            <w:r>
              <w:rPr>
                <w:color w:val="000000"/>
                <w:sz w:val="20"/>
              </w:rPr>
              <w:t>React Testing Library (RTL)</w:t>
            </w:r>
          </w:p>
        </w:tc>
        <w:tc>
          <w:tcPr>
            <w:tcW w:type="dxa" w:w="3135"/>
          </w:tcPr>
          <w:p>
            <w:r>
              <w:rPr>
                <w:color w:val="000000"/>
                <w:sz w:val="20"/>
              </w:rPr>
              <w:t>Librería para probar componentes de React desde la perspectiva de un usuario real.</w:t>
            </w:r>
          </w:p>
        </w:tc>
        <w:tc>
          <w:tcPr>
            <w:tcW w:type="dxa" w:w="3135"/>
          </w:tcPr>
          <w:p>
            <w:r>
              <w:rPr>
                <w:color w:val="000000"/>
                <w:sz w:val="20"/>
              </w:rPr>
              <w:t>Renderiza páginas y componentes en el entorno de prueba y busca elementos por su texto, etiqueta o rol, en vez de depender de detalles internos del código.</w:t>
            </w:r>
          </w:p>
        </w:tc>
      </w:tr>
      <w:tr>
        <w:tc>
          <w:tcPr>
            <w:tcW w:type="dxa" w:w="3135"/>
          </w:tcPr>
          <w:p>
            <w:r>
              <w:rPr>
                <w:color w:val="000000"/>
                <w:sz w:val="20"/>
              </w:rPr>
              <w:t>jsdom</w:t>
            </w:r>
          </w:p>
        </w:tc>
        <w:tc>
          <w:tcPr>
            <w:tcW w:type="dxa" w:w="3135"/>
          </w:tcPr>
          <w:p>
            <w:r>
              <w:rPr>
                <w:color w:val="000000"/>
                <w:sz w:val="20"/>
              </w:rPr>
              <w:t>Una implementación de un navegador (DOM, window, document) escrita en JavaScript puro.</w:t>
            </w:r>
          </w:p>
        </w:tc>
        <w:tc>
          <w:tcPr>
            <w:tcW w:type="dxa" w:w="3135"/>
          </w:tcPr>
          <w:p>
            <w:r>
              <w:rPr>
                <w:color w:val="000000"/>
                <w:sz w:val="20"/>
              </w:rPr>
              <w:t>Simula un navegador dentro de Vitest, para poder “renderizar” componentes de React sin necesitar Chrome ni ningún navegador real instalado.</w:t>
            </w:r>
          </w:p>
        </w:tc>
      </w:tr>
      <w:tr>
        <w:tc>
          <w:tcPr>
            <w:tcW w:type="dxa" w:w="3135"/>
          </w:tcPr>
          <w:p>
            <w:r>
              <w:rPr>
                <w:color w:val="000000"/>
                <w:sz w:val="20"/>
              </w:rPr>
              <w:t>@testing-library/user-event</w:t>
            </w:r>
          </w:p>
        </w:tc>
        <w:tc>
          <w:tcPr>
            <w:tcW w:type="dxa" w:w="3135"/>
          </w:tcPr>
          <w:p>
            <w:r>
              <w:rPr>
                <w:color w:val="000000"/>
                <w:sz w:val="20"/>
              </w:rPr>
              <w:t>Librería que simula interacciones humanas (escribir, hacer clic, tabular).</w:t>
            </w:r>
          </w:p>
        </w:tc>
        <w:tc>
          <w:tcPr>
            <w:tcW w:type="dxa" w:w="3135"/>
          </w:tcPr>
          <w:p>
            <w:r>
              <w:rPr>
                <w:color w:val="000000"/>
                <w:sz w:val="20"/>
              </w:rPr>
              <w:t>Se usa para “escribir” en los formularios de Login y Registro y hacer clic en los botones exactamente como lo haría una persona.</w:t>
            </w:r>
          </w:p>
        </w:tc>
      </w:tr>
      <w:tr>
        <w:tc>
          <w:tcPr>
            <w:tcW w:type="dxa" w:w="3135"/>
          </w:tcPr>
          <w:p>
            <w:r>
              <w:rPr>
                <w:color w:val="000000"/>
                <w:sz w:val="20"/>
              </w:rPr>
              <w:t>@testing-library/jest-dom</w:t>
            </w:r>
          </w:p>
        </w:tc>
        <w:tc>
          <w:tcPr>
            <w:tcW w:type="dxa" w:w="3135"/>
          </w:tcPr>
          <w:p>
            <w:r>
              <w:rPr>
                <w:color w:val="000000"/>
                <w:sz w:val="20"/>
              </w:rPr>
              <w:t>Conjunto de comprobaciones adicionales (matchers) para pruebas de interfaz.</w:t>
            </w:r>
          </w:p>
        </w:tc>
        <w:tc>
          <w:tcPr>
            <w:tcW w:type="dxa" w:w="3135"/>
          </w:tcPr>
          <w:p>
            <w:r>
              <w:rPr>
                <w:color w:val="000000"/>
                <w:sz w:val="20"/>
              </w:rPr>
              <w:t>Permite escribir comprobaciones legibles como toBeInTheDocument() o toBeDisabled().</w:t>
            </w:r>
          </w:p>
        </w:tc>
      </w:tr>
      <w:tr>
        <w:tc>
          <w:tcPr>
            <w:tcW w:type="dxa" w:w="3135"/>
          </w:tcPr>
          <w:p>
            <w:r>
              <w:rPr>
                <w:color w:val="000000"/>
                <w:sz w:val="20"/>
              </w:rPr>
              <w:t>@vitest/coverage-v8</w:t>
            </w:r>
          </w:p>
        </w:tc>
        <w:tc>
          <w:tcPr>
            <w:tcW w:type="dxa" w:w="3135"/>
          </w:tcPr>
          <w:p>
            <w:r>
              <w:rPr>
                <w:color w:val="000000"/>
                <w:sz w:val="20"/>
              </w:rPr>
              <w:t>Motor de cobertura de código basado en V8 (el motor de JavaScript de Chrome).</w:t>
            </w:r>
          </w:p>
        </w:tc>
        <w:tc>
          <w:tcPr>
            <w:tcW w:type="dxa" w:w="3135"/>
          </w:tcPr>
          <w:p>
            <w:r>
              <w:rPr>
                <w:color w:val="000000"/>
                <w:sz w:val="20"/>
              </w:rPr>
              <w:t>Genera el reporte de qué porcentaje del código fue ejercitado por las pruebas.</w:t>
            </w:r>
          </w:p>
        </w:tc>
      </w:tr>
    </w:tbl>
    <w:p>
      <w:pPr>
        <w:spacing w:after="200"/>
      </w:pPr>
    </w:p>
    <w:p>
      <w:pPr>
        <w:pStyle w:val="Heading2"/>
      </w:pPr>
      <w:r>
        <w:rPr>
          <w:color w:val="000000"/>
        </w:rPr>
        <w:t>3.2 Por qué se eligió Vitest y no otra herramienta</w:t>
      </w:r>
    </w:p>
    <w:p>
      <w:pPr>
        <w:spacing w:after="160"/>
      </w:pPr>
      <w:r>
        <w:rPr>
          <w:b w:val="0"/>
          <w:i w:val="0"/>
          <w:color w:val="000000"/>
          <w:sz w:val="22"/>
        </w:rPr>
        <w:t xml:space="preserve">La alternativa más conocida para probar proyectos de JavaScript es </w:t>
      </w:r>
      <w:r>
        <w:rPr>
          <w:b/>
          <w:i w:val="0"/>
          <w:color w:val="000000"/>
          <w:sz w:val="22"/>
        </w:rPr>
        <w:t>Jest</w:t>
      </w:r>
      <w:r>
        <w:rPr>
          <w:b w:val="0"/>
          <w:i w:val="0"/>
          <w:color w:val="000000"/>
          <w:sz w:val="22"/>
        </w:rPr>
        <w:t>. Se eligió Vitest en su lugar por tres razones concretas:</w:t>
      </w:r>
    </w:p>
    <w:p>
      <w:pPr>
        <w:pStyle w:val="ListNumber"/>
      </w:pPr>
      <w:r>
        <w:rPr>
          <w:b/>
          <w:i w:val="0"/>
          <w:color w:val="000000"/>
          <w:sz w:val="22"/>
        </w:rPr>
        <w:t>Misma configuración que el resto del proyecto</w:t>
      </w:r>
      <w:r>
        <w:rPr>
          <w:b w:val="0"/>
          <w:i w:val="0"/>
          <w:color w:val="000000"/>
          <w:sz w:val="22"/>
        </w:rPr>
        <w:t>: Vitest reutiliza exactamente el archivo vite.config.js que ya compila el frontend, en vez de necesitar un archivo de configuración de pruebas totalmente aparte.</w:t>
      </w:r>
    </w:p>
    <w:p>
      <w:pPr>
        <w:pStyle w:val="ListNumber"/>
      </w:pPr>
      <w:r>
        <w:rPr>
          <w:b/>
          <w:i w:val="0"/>
          <w:color w:val="000000"/>
          <w:sz w:val="22"/>
        </w:rPr>
        <w:t>Velocidad</w:t>
      </w:r>
      <w:r>
        <w:rPr>
          <w:b w:val="0"/>
          <w:i w:val="0"/>
          <w:color w:val="000000"/>
          <w:sz w:val="22"/>
        </w:rPr>
        <w:t>: al compartir el motor de transformación de Vite, la suite de pruebas arranca y corre notablemente más rápido que con Jest en proyectos que ya usan Vite.</w:t>
      </w:r>
    </w:p>
    <w:p>
      <w:pPr>
        <w:pStyle w:val="ListNumber"/>
      </w:pPr>
      <w:r>
        <w:rPr>
          <w:b/>
          <w:i w:val="0"/>
          <w:color w:val="000000"/>
          <w:sz w:val="22"/>
        </w:rPr>
        <w:t>API compatible</w:t>
      </w:r>
      <w:r>
        <w:rPr>
          <w:b w:val="0"/>
          <w:i w:val="0"/>
          <w:color w:val="000000"/>
          <w:sz w:val="22"/>
        </w:rPr>
        <w:t>: Vitest implementa una API prácticamente idéntica a la de Jest (describe, it, expect...), por lo que no hay una curva de aprendizaje adicional para quien ya conoce el ecosistema de pruebas de JavaScript.</w:t>
      </w:r>
    </w:p>
    <w:p>
      <w:pPr>
        <w:pStyle w:val="Heading1"/>
      </w:pPr>
      <w:r>
        <w:rPr>
          <w:color w:val="000000"/>
        </w:rPr>
        <w:t>4. Rol de Vitest dentro del proyecto SaludYa</w:t>
      </w:r>
    </w:p>
    <w:p>
      <w:pPr>
        <w:spacing w:after="160"/>
      </w:pPr>
      <w:r>
        <w:rPr>
          <w:b w:val="0"/>
          <w:i w:val="0"/>
          <w:color w:val="000000"/>
          <w:sz w:val="22"/>
        </w:rPr>
        <w:t xml:space="preserve">Dentro de la arquitectura de SaludYa, Vitest cumple el papel de </w:t>
      </w:r>
      <w:r>
        <w:rPr>
          <w:b/>
          <w:i w:val="0"/>
          <w:color w:val="000000"/>
          <w:sz w:val="22"/>
        </w:rPr>
        <w:t>red de seguridad automatizada</w:t>
      </w:r>
      <w:r>
        <w:rPr>
          <w:b w:val="0"/>
          <w:i w:val="0"/>
          <w:color w:val="000000"/>
          <w:sz w:val="22"/>
        </w:rPr>
        <w:t xml:space="preserve"> de todo el frontend: cada vez que se modifica un componente, una página o una función de validación, basta con ejecutar un solo comando para saber, en segundos, si algo que antes funcionaba dejó de funcionar.</w:t>
      </w:r>
    </w:p>
    <w:p>
      <w:pPr>
        <w:spacing w:after="160"/>
      </w:pPr>
      <w:r>
        <w:rPr>
          <w:b w:val="0"/>
          <w:i w:val="0"/>
          <w:color w:val="000000"/>
          <w:sz w:val="22"/>
        </w:rPr>
        <w:t>Específicamente, en SaludYa las pruebas de Vitest verifican cinco aspectos distintos del frontend, exigidos en la planificación inicial del proyecto:</w:t>
      </w:r>
    </w:p>
    <w:p>
      <w:pPr>
        <w:pStyle w:val="ListBullet"/>
      </w:pPr>
      <w:r>
        <w:rPr>
          <w:b/>
          <w:i w:val="0"/>
          <w:color w:val="000000"/>
          <w:sz w:val="22"/>
        </w:rPr>
        <w:t>Formularios</w:t>
      </w:r>
      <w:r>
        <w:rPr>
          <w:b w:val="0"/>
          <w:i w:val="0"/>
          <w:color w:val="000000"/>
          <w:sz w:val="22"/>
        </w:rPr>
        <w:t>: que el login y el registro validen los datos y respondan correctamente ante éxito o error del servidor.</w:t>
      </w:r>
    </w:p>
    <w:p>
      <w:pPr>
        <w:pStyle w:val="ListBullet"/>
      </w:pPr>
      <w:r>
        <w:rPr>
          <w:b/>
          <w:i w:val="0"/>
          <w:color w:val="000000"/>
          <w:sz w:val="22"/>
        </w:rPr>
        <w:t>Componentes</w:t>
      </w:r>
      <w:r>
        <w:rPr>
          <w:b w:val="0"/>
          <w:i w:val="0"/>
          <w:color w:val="000000"/>
          <w:sz w:val="22"/>
        </w:rPr>
        <w:t>: que el kit de componentes reutilizables (botones, insignias de estado, alertas) se comporte como se espera.</w:t>
      </w:r>
    </w:p>
    <w:p>
      <w:pPr>
        <w:pStyle w:val="ListBullet"/>
      </w:pPr>
      <w:r>
        <w:rPr>
          <w:b/>
          <w:i w:val="0"/>
          <w:color w:val="000000"/>
          <w:sz w:val="22"/>
        </w:rPr>
        <w:t>Rutas</w:t>
      </w:r>
      <w:r>
        <w:rPr>
          <w:b w:val="0"/>
          <w:i w:val="0"/>
          <w:color w:val="000000"/>
          <w:sz w:val="22"/>
        </w:rPr>
        <w:t>: que las rutas protegidas por sesión/rol redirijan correctamente.</w:t>
      </w:r>
    </w:p>
    <w:p>
      <w:pPr>
        <w:pStyle w:val="ListBullet"/>
      </w:pPr>
      <w:r>
        <w:rPr>
          <w:b/>
          <w:i w:val="0"/>
          <w:color w:val="000000"/>
          <w:sz w:val="22"/>
        </w:rPr>
        <w:t>Mock de la API</w:t>
      </w:r>
      <w:r>
        <w:rPr>
          <w:b w:val="0"/>
          <w:i w:val="0"/>
          <w:color w:val="000000"/>
          <w:sz w:val="22"/>
        </w:rPr>
        <w:t>: que la capa que llama al backend construya cada petición (método, URL, datos enviados) exactamente como el backend la espera, sin necesitar que el backend esté corriendo.</w:t>
      </w:r>
    </w:p>
    <w:p>
      <w:pPr>
        <w:pStyle w:val="ListBullet"/>
      </w:pPr>
      <w:r>
        <w:rPr>
          <w:b/>
          <w:i w:val="0"/>
          <w:color w:val="000000"/>
          <w:sz w:val="22"/>
        </w:rPr>
        <w:t>Validaciones</w:t>
      </w:r>
      <w:r>
        <w:rPr>
          <w:b w:val="0"/>
          <w:i w:val="0"/>
          <w:color w:val="000000"/>
          <w:sz w:val="22"/>
        </w:rPr>
        <w:t>: que las reglas de contraseña, correo y campos obligatorios se apliquen correctamente antes de enviar cualquier dato al servidor.</w:t>
      </w:r>
    </w:p>
    <w:p>
      <w:pPr>
        <w:pStyle w:val="Heading1"/>
      </w:pPr>
      <w:r>
        <w:rPr>
          <w:color w:val="000000"/>
        </w:rPr>
        <w:t>5. Entorno de trabajo</w:t>
      </w:r>
    </w:p>
    <w:p>
      <w:pPr>
        <w:spacing w:after="160"/>
      </w:pPr>
      <w:r>
        <w:rPr>
          <w:b w:val="0"/>
          <w:i w:val="0"/>
          <w:color w:val="000000"/>
          <w:sz w:val="22"/>
        </w:rPr>
        <w:t xml:space="preserve">Todo el código del frontend, incluidas las pruebas descritas en este documento, se escribió en </w:t>
      </w:r>
      <w:r>
        <w:rPr>
          <w:b/>
          <w:i w:val="0"/>
          <w:color w:val="000000"/>
          <w:sz w:val="22"/>
        </w:rPr>
        <w:t>Visual Studio Code</w:t>
      </w:r>
      <w:r>
        <w:rPr>
          <w:b w:val="0"/>
          <w:i w:val="0"/>
          <w:color w:val="000000"/>
          <w:sz w:val="22"/>
        </w:rPr>
        <w:t xml:space="preserve">, sobre un sistema Windows, y se versionó con </w:t>
      </w:r>
      <w:r>
        <w:rPr>
          <w:b/>
          <w:i w:val="0"/>
          <w:color w:val="000000"/>
          <w:sz w:val="22"/>
        </w:rPr>
        <w:t>Git</w:t>
      </w:r>
      <w:r>
        <w:rPr>
          <w:b w:val="0"/>
          <w:i w:val="0"/>
          <w:color w:val="000000"/>
          <w:sz w:val="22"/>
        </w:rPr>
        <w:t xml:space="preserve">, subiéndose al repositorio remoto en </w:t>
      </w:r>
      <w:r>
        <w:rPr>
          <w:b/>
          <w:i w:val="0"/>
          <w:color w:val="000000"/>
          <w:sz w:val="22"/>
        </w:rPr>
        <w:t>GitHub</w:t>
      </w:r>
      <w:r>
        <w:rPr>
          <w:b w:val="0"/>
          <w:i w:val="0"/>
          <w:color w:val="000000"/>
          <w:sz w:val="22"/>
        </w:rPr>
        <w:t xml:space="preserve"> (github.com/davidcamilo2005/saludya-hospital-portal).</w:t>
      </w:r>
    </w:p>
    <w:p>
      <w:pPr>
        <w:spacing w:after="160"/>
      </w:pPr>
      <w:r>
        <w:rPr>
          <w:b w:val="0"/>
          <w:i w:val="0"/>
          <w:color w:val="000000"/>
          <w:sz w:val="22"/>
        </w:rPr>
        <w:t xml:space="preserve">Estas pruebas se ejecutaron </w:t>
      </w:r>
      <w:r>
        <w:rPr>
          <w:b/>
          <w:i w:val="0"/>
          <w:color w:val="000000"/>
          <w:sz w:val="22"/>
        </w:rPr>
        <w:t>directamente sobre Node.js</w:t>
      </w:r>
      <w:r>
        <w:rPr>
          <w:b w:val="0"/>
          <w:i w:val="0"/>
          <w:color w:val="000000"/>
          <w:sz w:val="22"/>
        </w:rPr>
        <w:t>, instalando las dependencias del proyecto de forma normal (sin necesitar Docker): Vitest está pensado para el ciclo rápido de desarrollo y prueba en la máquina local, mientras que Docker (documentado en el tercer documento de esta entrega) se usa para desplegar el sistema completo ya integrado. De hecho, parte de la razón por la que este proyecto se subió a GitHub durante su desarrollo fue justamente poder probar la parte de Docker en un computador distinto que sí tenía Docker Desktop instalado, algo que no estaba disponible en todos los entornos usados durante el desarrollo.</w:t>
      </w:r>
    </w:p>
    <w:p>
      <w:pPr>
        <w:pStyle w:val="Heading1"/>
      </w:pPr>
      <w:r>
        <w:rPr>
          <w:color w:val="000000"/>
        </w:rPr>
        <w:t>6. Instalación y configuración, paso a paso</w:t>
      </w:r>
    </w:p>
    <w:p>
      <w:pPr>
        <w:spacing w:after="160"/>
      </w:pPr>
      <w:r>
        <w:rPr>
          <w:b w:val="0"/>
          <w:i w:val="0"/>
          <w:color w:val="000000"/>
          <w:sz w:val="22"/>
        </w:rPr>
        <w:t>Vitest no se instala de forma independiente: se declara como dependencia de desarrollo dentro del archivo package.json del frontend, y se descarga junto con el resto de dependencias al ejecutar un único comando.</w:t>
      </w:r>
    </w:p>
    <w:p>
      <w:pPr>
        <w:pStyle w:val="ListNumber"/>
      </w:pPr>
      <w:r>
        <w:rPr>
          <w:b w:val="0"/>
          <w:i w:val="0"/>
          <w:color w:val="000000"/>
          <w:sz w:val="22"/>
        </w:rPr>
        <w:t>Abrir una terminal dentro de la carpeta frontend/ del proyecto clonado.</w:t>
      </w:r>
    </w:p>
    <w:p>
      <w:pPr>
        <w:pStyle w:val="ListNumber"/>
      </w:pPr>
      <w:r>
        <w:rPr>
          <w:b w:val="0"/>
          <w:i w:val="0"/>
          <w:color w:val="000000"/>
          <w:sz w:val="22"/>
        </w:rPr>
        <w:t>Ejecutar npm install. Este comando lee frontend/package.json y descarga todas las dependencias (de producción y de desarrollo, incluyendo Vitest y sus complementos) dentro de una carpeta node_modules/.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cd frontend</w:t>
              <w:br/>
            </w:r>
            <w:r>
              <w:rPr>
                <w:rFonts w:ascii="Consolas" w:hAnsi="Consolas"/>
                <w:color w:val="000000"/>
                <w:sz w:val="17"/>
              </w:rPr>
              <w:t>npm install</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1: Terminal de VS Code mostrando el resultado de “npm install” ya completado (línea final tipo “added 481 packages”).</w:t>
            </w:r>
          </w:p>
        </w:tc>
      </w:tr>
    </w:tbl>
    <w:p>
      <w:pPr>
        <w:spacing w:after="120"/>
      </w:pPr>
    </w:p>
    <w:p>
      <w:pPr>
        <w:pStyle w:val="ListNumber"/>
      </w:pPr>
      <w:r>
        <w:rPr>
          <w:b w:val="0"/>
          <w:i w:val="0"/>
          <w:color w:val="000000"/>
          <w:sz w:val="22"/>
        </w:rPr>
        <w:t>Verificar, dentro de frontend/package.json, que existan las dependencias de prueba dentro del bloque devDependencies (vitest, @testing-library/react, jsdom, etc.).</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2: Editor de VS Code con frontend/package.json abierto, resaltando el bloque devDependencies.</w:t>
            </w:r>
          </w:p>
        </w:tc>
      </w:tr>
    </w:tbl>
    <w:p>
      <w:pPr>
        <w:spacing w:after="120"/>
      </w:pPr>
    </w:p>
    <w:p>
      <w:pPr>
        <w:pStyle w:val="Heading2"/>
      </w:pPr>
      <w:r>
        <w:rPr>
          <w:color w:val="000000"/>
        </w:rPr>
        <w:t>6.1 Configuración de Vitest (frontend/vite.config.js)</w:t>
      </w:r>
    </w:p>
    <w:p>
      <w:pPr>
        <w:spacing w:after="160"/>
      </w:pPr>
      <w:r>
        <w:rPr>
          <w:b w:val="0"/>
          <w:i w:val="0"/>
          <w:color w:val="000000"/>
          <w:sz w:val="22"/>
        </w:rPr>
        <w:t>Vitest se configura dentro del mismo archivo que configura Vite, en un bloque llamado test. No existe un archivo de configuración separado.</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test: {</w:t>
              <w:br/>
            </w:r>
            <w:r>
              <w:rPr>
                <w:rFonts w:ascii="Consolas" w:hAnsi="Consolas"/>
                <w:color w:val="000000"/>
                <w:sz w:val="17"/>
              </w:rPr>
              <w:t xml:space="preserve">  environment: "jsdom",</w:t>
              <w:br/>
            </w:r>
            <w:r>
              <w:rPr>
                <w:rFonts w:ascii="Consolas" w:hAnsi="Consolas"/>
                <w:color w:val="000000"/>
                <w:sz w:val="17"/>
              </w:rPr>
              <w:t xml:space="preserve">  globals: true,</w:t>
              <w:br/>
            </w:r>
            <w:r>
              <w:rPr>
                <w:rFonts w:ascii="Consolas" w:hAnsi="Consolas"/>
                <w:color w:val="000000"/>
                <w:sz w:val="17"/>
              </w:rPr>
              <w:t xml:space="preserve">  setupFiles: "./src/test/setup.js",</w:t>
              <w:br/>
            </w:r>
            <w:r>
              <w:rPr>
                <w:rFonts w:ascii="Consolas" w:hAnsi="Consolas"/>
                <w:color w:val="000000"/>
                <w:sz w:val="17"/>
              </w:rPr>
              <w:t xml:space="preserve">  css: true,</w:t>
              <w:br/>
            </w:r>
            <w:r>
              <w:rPr>
                <w:rFonts w:ascii="Consolas" w:hAnsi="Consolas"/>
                <w:color w:val="000000"/>
                <w:sz w:val="17"/>
              </w:rPr>
              <w:t xml:space="preserve">  coverage: {</w:t>
              <w:br/>
            </w:r>
            <w:r>
              <w:rPr>
                <w:rFonts w:ascii="Consolas" w:hAnsi="Consolas"/>
                <w:color w:val="000000"/>
                <w:sz w:val="17"/>
              </w:rPr>
              <w:t xml:space="preserve">    provider: "v8",</w:t>
              <w:br/>
            </w:r>
            <w:r>
              <w:rPr>
                <w:rFonts w:ascii="Consolas" w:hAnsi="Consolas"/>
                <w:color w:val="000000"/>
                <w:sz w:val="17"/>
              </w:rPr>
              <w:t xml:space="preserve">    reporter: ["text", "html"],</w:t>
              <w:br/>
            </w:r>
            <w:r>
              <w:rPr>
                <w:rFonts w:ascii="Consolas" w:hAnsi="Consolas"/>
                <w:color w:val="000000"/>
                <w:sz w:val="17"/>
              </w:rPr>
              <w:t xml:space="preserve">    exclude: ["src/test/**", "**/*.test.jsx", "**/*.test.js"],</w:t>
              <w:br/>
            </w:r>
            <w:r>
              <w:rPr>
                <w:rFonts w:ascii="Consolas" w:hAnsi="Consolas"/>
                <w:color w:val="000000"/>
                <w:sz w:val="17"/>
              </w:rPr>
              <w:t xml:space="preserve">  },</w:t>
              <w:br/>
            </w:r>
            <w:r>
              <w:rPr>
                <w:rFonts w:ascii="Consolas" w:hAnsi="Consolas"/>
                <w:color w:val="000000"/>
                <w:sz w:val="17"/>
              </w:rPr>
              <w:t>},</w:t>
            </w:r>
          </w:p>
        </w:tc>
      </w:tr>
    </w:tbl>
    <w:p>
      <w:pPr>
        <w:spacing w:after="120"/>
      </w:pPr>
    </w:p>
    <w:p>
      <w:pPr>
        <w:spacing w:after="160"/>
      </w:pPr>
      <w:r>
        <w:rPr>
          <w:b w:val="0"/>
          <w:i w:val="0"/>
          <w:color w:val="000000"/>
          <w:sz w:val="22"/>
        </w:rPr>
        <w:t>Explicación línea por línea de este bloque:</w:t>
      </w:r>
    </w:p>
    <w:p>
      <w:pPr>
        <w:pStyle w:val="ListBullet"/>
      </w:pPr>
      <w:r>
        <w:rPr>
          <w:b/>
          <w:i w:val="0"/>
          <w:color w:val="000000"/>
          <w:sz w:val="22"/>
        </w:rPr>
        <w:t>environment: "jsdom"</w:t>
      </w:r>
      <w:r>
        <w:rPr>
          <w:b w:val="0"/>
          <w:i w:val="0"/>
          <w:color w:val="000000"/>
          <w:sz w:val="22"/>
        </w:rPr>
        <w:t>: le indica a Vitest que debe simular un navegador (usando la librería jsdom explicada en la sección 3.1) para cada prueba, necesario porque los componentes de React solo pueden “renderizarse” dentro de un DOM.</w:t>
      </w:r>
    </w:p>
    <w:p>
      <w:pPr>
        <w:pStyle w:val="ListBullet"/>
      </w:pPr>
      <w:r>
        <w:rPr>
          <w:b/>
          <w:i w:val="0"/>
          <w:color w:val="000000"/>
          <w:sz w:val="22"/>
        </w:rPr>
        <w:t>globals: true</w:t>
      </w:r>
      <w:r>
        <w:rPr>
          <w:b w:val="0"/>
          <w:i w:val="0"/>
          <w:color w:val="000000"/>
          <w:sz w:val="22"/>
        </w:rPr>
        <w:t>: permite usar funciones como describe, it y expect directamente en cada archivo de prueba, sin tener que importarlas manualmente una por una.</w:t>
      </w:r>
    </w:p>
    <w:p>
      <w:pPr>
        <w:pStyle w:val="ListBullet"/>
      </w:pPr>
      <w:r>
        <w:rPr>
          <w:b/>
          <w:i w:val="0"/>
          <w:color w:val="000000"/>
          <w:sz w:val="22"/>
        </w:rPr>
        <w:t>setupFiles</w:t>
      </w:r>
      <w:r>
        <w:rPr>
          <w:b w:val="0"/>
          <w:i w:val="0"/>
          <w:color w:val="000000"/>
          <w:sz w:val="22"/>
        </w:rPr>
        <w:t>: apunta a un archivo (src/test/setup.js) que se ejecuta antes de cada archivo de prueba; en este proyecto, ese archivo solo importa @testing-library/jest-dom, para que sus comprobaciones estén disponibles en todas las pruebas sin repetir el import en cada archivo.</w:t>
      </w:r>
    </w:p>
    <w:p>
      <w:pPr>
        <w:pStyle w:val="ListBullet"/>
      </w:pPr>
      <w:r>
        <w:rPr>
          <w:b/>
          <w:i w:val="0"/>
          <w:color w:val="000000"/>
          <w:sz w:val="22"/>
        </w:rPr>
        <w:t>coverage</w:t>
      </w:r>
      <w:r>
        <w:rPr>
          <w:b w:val="0"/>
          <w:i w:val="0"/>
          <w:color w:val="000000"/>
          <w:sz w:val="22"/>
        </w:rPr>
        <w:t>: configura el reporte de cobertura (motor v8, formatos de salida texto y HTML, excluyendo del cálculo los propios archivos de prueba).</w:t>
      </w:r>
    </w:p>
    <w:p>
      <w:pPr>
        <w:pStyle w:val="Heading1"/>
      </w:pPr>
      <w:r>
        <w:rPr>
          <w:color w:val="000000"/>
        </w:rPr>
        <w:t>7. Dónde se practica este tema dentro del proyecto</w:t>
      </w:r>
    </w:p>
    <w:p>
      <w:pPr>
        <w:spacing w:after="160"/>
      </w:pPr>
      <w:r>
        <w:rPr>
          <w:b w:val="0"/>
          <w:i w:val="0"/>
          <w:color w:val="000000"/>
          <w:sz w:val="22"/>
        </w:rPr>
        <w:t xml:space="preserve">Siguiendo la convención de Vitest, cada prueba vive </w:t>
      </w:r>
      <w:r>
        <w:rPr>
          <w:b/>
          <w:i w:val="0"/>
          <w:color w:val="000000"/>
          <w:sz w:val="22"/>
        </w:rPr>
        <w:t>junto al archivo que prueba</w:t>
      </w:r>
      <w:r>
        <w:rPr>
          <w:b w:val="0"/>
          <w:i w:val="0"/>
          <w:color w:val="000000"/>
          <w:sz w:val="22"/>
        </w:rPr>
        <w:t>, con el sufijo .test.js o .test.jsx — Vitest las detecta automáticamente sin ninguna configuración adicional de rutas.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D9D9"/>
          </w:tcPr>
          <w:p>
            <w:r>
              <w:rPr>
                <w:b/>
                <w:color w:val="000000"/>
                <w:sz w:val="20"/>
              </w:rPr>
              <w:t>Archivo de prueba</w:t>
            </w:r>
          </w:p>
        </w:tc>
        <w:tc>
          <w:tcPr>
            <w:tcW w:type="dxa" w:w="3135"/>
            <w:shd w:val="clear" w:color="auto" w:fill="D9D9D9"/>
          </w:tcPr>
          <w:p>
            <w:r>
              <w:rPr>
                <w:b/>
                <w:color w:val="000000"/>
                <w:sz w:val="20"/>
              </w:rPr>
              <w:t>Qué prueba</w:t>
            </w:r>
          </w:p>
        </w:tc>
        <w:tc>
          <w:tcPr>
            <w:tcW w:type="dxa" w:w="3135"/>
            <w:shd w:val="clear" w:color="auto" w:fill="D9D9D9"/>
          </w:tcPr>
          <w:p>
            <w:r>
              <w:rPr>
                <w:b/>
                <w:color w:val="000000"/>
                <w:sz w:val="20"/>
              </w:rPr>
              <w:t>Tipo exigido</w:t>
            </w:r>
          </w:p>
        </w:tc>
      </w:tr>
      <w:tr>
        <w:tc>
          <w:tcPr>
            <w:tcW w:type="dxa" w:w="3135"/>
          </w:tcPr>
          <w:p>
            <w:r>
              <w:rPr>
                <w:color w:val="000000"/>
                <w:sz w:val="20"/>
              </w:rPr>
              <w:t>src/utils/validadores.test.js</w:t>
            </w:r>
          </w:p>
        </w:tc>
        <w:tc>
          <w:tcPr>
            <w:tcW w:type="dxa" w:w="3135"/>
          </w:tcPr>
          <w:p>
            <w:r>
              <w:rPr>
                <w:color w:val="000000"/>
                <w:sz w:val="20"/>
              </w:rPr>
              <w:t>La función validarRegistro (reglas de contraseña, correo, campos obligatorios)</w:t>
            </w:r>
          </w:p>
        </w:tc>
        <w:tc>
          <w:tcPr>
            <w:tcW w:type="dxa" w:w="3135"/>
          </w:tcPr>
          <w:p>
            <w:r>
              <w:rPr>
                <w:color w:val="000000"/>
                <w:sz w:val="20"/>
              </w:rPr>
              <w:t>Validaciones</w:t>
            </w:r>
          </w:p>
        </w:tc>
      </w:tr>
      <w:tr>
        <w:tc>
          <w:tcPr>
            <w:tcW w:type="dxa" w:w="3135"/>
          </w:tcPr>
          <w:p>
            <w:r>
              <w:rPr>
                <w:color w:val="000000"/>
                <w:sz w:val="20"/>
              </w:rPr>
              <w:t>src/api/endpoints.test.js</w:t>
            </w:r>
          </w:p>
        </w:tc>
        <w:tc>
          <w:tcPr>
            <w:tcW w:type="dxa" w:w="3135"/>
          </w:tcPr>
          <w:p>
            <w:r>
              <w:rPr>
                <w:color w:val="000000"/>
                <w:sz w:val="20"/>
              </w:rPr>
              <w:t>Que cada función de api/endpoints.js llame al método HTTP y la URL correctos</w:t>
            </w:r>
          </w:p>
        </w:tc>
        <w:tc>
          <w:tcPr>
            <w:tcW w:type="dxa" w:w="3135"/>
          </w:tcPr>
          <w:p>
            <w:r>
              <w:rPr>
                <w:color w:val="000000"/>
                <w:sz w:val="20"/>
              </w:rPr>
              <w:t>API Mock</w:t>
            </w:r>
          </w:p>
        </w:tc>
      </w:tr>
      <w:tr>
        <w:tc>
          <w:tcPr>
            <w:tcW w:type="dxa" w:w="3135"/>
          </w:tcPr>
          <w:p>
            <w:r>
              <w:rPr>
                <w:color w:val="000000"/>
                <w:sz w:val="20"/>
              </w:rPr>
              <w:t>src/components/ui.test.jsx</w:t>
            </w:r>
          </w:p>
        </w:tc>
        <w:tc>
          <w:tcPr>
            <w:tcW w:type="dxa" w:w="3135"/>
          </w:tcPr>
          <w:p>
            <w:r>
              <w:rPr>
                <w:color w:val="000000"/>
                <w:sz w:val="20"/>
              </w:rPr>
              <w:t>El kit de componentes: Button, Badge, EstadoCitaBadge, Alert, FormField</w:t>
            </w:r>
          </w:p>
        </w:tc>
        <w:tc>
          <w:tcPr>
            <w:tcW w:type="dxa" w:w="3135"/>
          </w:tcPr>
          <w:p>
            <w:r>
              <w:rPr>
                <w:color w:val="000000"/>
                <w:sz w:val="20"/>
              </w:rPr>
              <w:t>Componentes</w:t>
            </w:r>
          </w:p>
        </w:tc>
      </w:tr>
      <w:tr>
        <w:tc>
          <w:tcPr>
            <w:tcW w:type="dxa" w:w="3135"/>
          </w:tcPr>
          <w:p>
            <w:r>
              <w:rPr>
                <w:color w:val="000000"/>
                <w:sz w:val="20"/>
              </w:rPr>
              <w:t>src/routes/ProtectedRoute.test.jsx</w:t>
            </w:r>
          </w:p>
        </w:tc>
        <w:tc>
          <w:tcPr>
            <w:tcW w:type="dxa" w:w="3135"/>
          </w:tcPr>
          <w:p>
            <w:r>
              <w:rPr>
                <w:color w:val="000000"/>
                <w:sz w:val="20"/>
              </w:rPr>
              <w:t>Que las rutas protegidas redirijan según sesión/rol</w:t>
            </w:r>
          </w:p>
        </w:tc>
        <w:tc>
          <w:tcPr>
            <w:tcW w:type="dxa" w:w="3135"/>
          </w:tcPr>
          <w:p>
            <w:r>
              <w:rPr>
                <w:color w:val="000000"/>
                <w:sz w:val="20"/>
              </w:rPr>
              <w:t>Rutas</w:t>
            </w:r>
          </w:p>
        </w:tc>
      </w:tr>
      <w:tr>
        <w:tc>
          <w:tcPr>
            <w:tcW w:type="dxa" w:w="3135"/>
          </w:tcPr>
          <w:p>
            <w:r>
              <w:rPr>
                <w:color w:val="000000"/>
                <w:sz w:val="20"/>
              </w:rPr>
              <w:t>src/pages/auth/LoginPage.test.jsx</w:t>
            </w:r>
          </w:p>
        </w:tc>
        <w:tc>
          <w:tcPr>
            <w:tcW w:type="dxa" w:w="3135"/>
          </w:tcPr>
          <w:p>
            <w:r>
              <w:rPr>
                <w:color w:val="000000"/>
                <w:sz w:val="20"/>
              </w:rPr>
              <w:t>El formulario de login: envío, redirección, manejo de error</w:t>
            </w:r>
          </w:p>
        </w:tc>
        <w:tc>
          <w:tcPr>
            <w:tcW w:type="dxa" w:w="3135"/>
          </w:tcPr>
          <w:p>
            <w:r>
              <w:rPr>
                <w:color w:val="000000"/>
                <w:sz w:val="20"/>
              </w:rPr>
              <w:t>Formularios</w:t>
            </w:r>
          </w:p>
        </w:tc>
      </w:tr>
      <w:tr>
        <w:tc>
          <w:tcPr>
            <w:tcW w:type="dxa" w:w="3135"/>
          </w:tcPr>
          <w:p>
            <w:r>
              <w:rPr>
                <w:color w:val="000000"/>
                <w:sz w:val="20"/>
              </w:rPr>
              <w:t>src/pages/auth/RegistroPage.test.jsx</w:t>
            </w:r>
          </w:p>
        </w:tc>
        <w:tc>
          <w:tcPr>
            <w:tcW w:type="dxa" w:w="3135"/>
          </w:tcPr>
          <w:p>
            <w:r>
              <w:rPr>
                <w:color w:val="000000"/>
                <w:sz w:val="20"/>
              </w:rPr>
              <w:t>El formulario de registro: validación, éxito, error del servidor</w:t>
            </w:r>
          </w:p>
        </w:tc>
        <w:tc>
          <w:tcPr>
            <w:tcW w:type="dxa" w:w="3135"/>
          </w:tcPr>
          <w:p>
            <w:r>
              <w:rPr>
                <w:color w:val="000000"/>
                <w:sz w:val="20"/>
              </w:rPr>
              <w:t>Formularios</w:t>
            </w:r>
          </w:p>
        </w:tc>
      </w:tr>
    </w:tbl>
    <w:p>
      <w:pPr>
        <w:spacing w:after="20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3: Explorador de archivos de VS Code mostrando la carpeta frontend/src con los 6 archivos .test.js/.test.jsx visibles junto a los archivos que prueban.</w:t>
            </w:r>
          </w:p>
        </w:tc>
      </w:tr>
    </w:tbl>
    <w:p>
      <w:pPr>
        <w:spacing w:after="120"/>
      </w:pPr>
    </w:p>
    <w:p>
      <w:pPr>
        <w:pStyle w:val="Heading1"/>
      </w:pPr>
      <w:r>
        <w:rPr>
          <w:color w:val="000000"/>
        </w:rPr>
        <w:t>8. Guía paso a paso: ejecución de las pruebas</w:t>
      </w:r>
    </w:p>
    <w:p>
      <w:pPr>
        <w:pStyle w:val="ListNumber"/>
      </w:pPr>
      <w:r>
        <w:rPr>
          <w:b w:val="0"/>
          <w:i w:val="0"/>
          <w:color w:val="000000"/>
          <w:sz w:val="22"/>
        </w:rPr>
        <w:t>Con las dependencias ya instaladas (sección 6), ejecutar en la terminal, dentro de frontend/: npm test.</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npm test</w:t>
            </w:r>
          </w:p>
        </w:tc>
      </w:tr>
    </w:tbl>
    <w:p>
      <w:pPr>
        <w:spacing w:after="120"/>
      </w:pPr>
    </w:p>
    <w:p>
      <w:pPr>
        <w:pStyle w:val="ListNumber"/>
      </w:pPr>
      <w:r>
        <w:rPr>
          <w:b w:val="0"/>
          <w:i w:val="0"/>
          <w:color w:val="000000"/>
          <w:sz w:val="22"/>
        </w:rPr>
        <w:t>Esperar a que Vitest termine de ejecutar los 6 archivos de prueba (toma unos 7 segundos en un computador normal).</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4: Terminal de VS Code ejecutando “npm test”, mostrando en verde el resultado final (Test Files 6 passed, Tests 41 passed).</w:t>
            </w:r>
          </w:p>
        </w:tc>
      </w:tr>
    </w:tbl>
    <w:p>
      <w:pPr>
        <w:spacing w:after="120"/>
      </w:pPr>
    </w:p>
    <w:p>
      <w:pPr>
        <w:pStyle w:val="ListNumber"/>
      </w:pPr>
      <w:r>
        <w:rPr>
          <w:b w:val="0"/>
          <w:i w:val="0"/>
          <w:color w:val="000000"/>
          <w:sz w:val="22"/>
        </w:rPr>
        <w:t>(Opcional) Ejecutar npm run test:coverage para generar además el reporte visual de cobertura, y abrir frontend/coverage/index.html en el navegador.</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npm run test:coverage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5: Navegador mostrando el reporte HTML de cobertura (frontend/coverage/index.html), con el detalle línea por línea de qué código fue probado.</w:t>
            </w:r>
          </w:p>
        </w:tc>
      </w:tr>
    </w:tbl>
    <w:p>
      <w:pPr>
        <w:spacing w:after="120"/>
      </w:pPr>
    </w:p>
    <w:p>
      <w:pPr>
        <w:pStyle w:val="ListNumber"/>
      </w:pPr>
      <w:r>
        <w:rPr>
          <w:b w:val="0"/>
          <w:i w:val="0"/>
          <w:color w:val="000000"/>
          <w:sz w:val="22"/>
        </w:rPr>
        <w:t>(Opcional) Ejecutar npm run build para confirmar que el proyecto compila sin errores para producción, y npm run lint para confirmar la calidad de código.</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npm run build</w:t>
              <w:br/>
            </w:r>
            <w:r>
              <w:rPr>
                <w:rFonts w:ascii="Consolas" w:hAnsi="Consolas"/>
                <w:color w:val="000000"/>
                <w:sz w:val="17"/>
              </w:rPr>
              <w:t>npm run lint</w:t>
            </w:r>
          </w:p>
        </w:tc>
      </w:tr>
    </w:tbl>
    <w:p>
      <w:pPr>
        <w:spacing w:after="120"/>
      </w:pPr>
    </w:p>
    <w:p>
      <w:pPr>
        <w:pStyle w:val="Heading1"/>
      </w:pPr>
      <w:r>
        <w:rPr>
          <w:color w:val="000000"/>
        </w:rPr>
        <w:t>9. Evidencia real de la ejecución (salida obtenida)</w:t>
      </w:r>
    </w:p>
    <w:p>
      <w:pPr>
        <w:spacing w:after="160"/>
      </w:pPr>
      <w:r>
        <w:rPr>
          <w:b w:val="0"/>
          <w:i w:val="0"/>
          <w:color w:val="000000"/>
          <w:sz w:val="22"/>
        </w:rPr>
        <w:t xml:space="preserve">La salida que se muestra a continuación es la </w:t>
      </w:r>
      <w:r>
        <w:rPr>
          <w:b/>
          <w:i w:val="0"/>
          <w:color w:val="000000"/>
          <w:sz w:val="22"/>
        </w:rPr>
        <w:t>transcripción textual real</w:t>
      </w:r>
      <w:r>
        <w:rPr>
          <w:b w:val="0"/>
          <w:i w:val="0"/>
          <w:color w:val="000000"/>
          <w:sz w:val="22"/>
        </w:rPr>
        <w:t xml:space="preserve"> de haber ejecutado estos comandos contra el código actual del repositorio (instalación de node_modules desde cero, 481 paquetes, Node.js 24) — no es una simulación ni un resultado “esperado” escrito a mano.</w:t>
      </w:r>
    </w:p>
    <w:p>
      <w:pPr>
        <w:pStyle w:val="Heading2"/>
      </w:pPr>
      <w:r>
        <w:rPr>
          <w:color w:val="000000"/>
        </w:rPr>
        <w:t>9.1 Resultado de npx vitest run --reporter=verbose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 src/utils/validadores.test.js (10 tests)</w:t>
              <w:br/>
            </w:r>
            <w:r>
              <w:rPr>
                <w:rFonts w:ascii="Consolas" w:hAnsi="Consolas"/>
                <w:color w:val="000000"/>
                <w:sz w:val="17"/>
              </w:rPr>
              <w:t>✓ src/api/endpoints.test.js (9 tests)</w:t>
              <w:br/>
            </w:r>
            <w:r>
              <w:rPr>
                <w:rFonts w:ascii="Consolas" w:hAnsi="Consolas"/>
                <w:color w:val="000000"/>
                <w:sz w:val="17"/>
              </w:rPr>
              <w:t>✓ src/routes/ProtectedRoute.test.jsx (5 tests)</w:t>
              <w:br/>
            </w:r>
            <w:r>
              <w:rPr>
                <w:rFonts w:ascii="Consolas" w:hAnsi="Consolas"/>
                <w:color w:val="000000"/>
                <w:sz w:val="17"/>
              </w:rPr>
              <w:t>✓ src/components/ui.test.jsx (10 tests)</w:t>
              <w:br/>
            </w:r>
            <w:r>
              <w:rPr>
                <w:rFonts w:ascii="Consolas" w:hAnsi="Consolas"/>
                <w:color w:val="000000"/>
                <w:sz w:val="17"/>
              </w:rPr>
              <w:t>✓ src/pages/auth/LoginPage.test.jsx (3 tests)</w:t>
              <w:br/>
            </w:r>
            <w:r>
              <w:rPr>
                <w:rFonts w:ascii="Consolas" w:hAnsi="Consolas"/>
                <w:color w:val="000000"/>
                <w:sz w:val="17"/>
              </w:rPr>
              <w:t>✓ src/pages/auth/RegistroPage.test.jsx (4 tests)</w:t>
              <w:br/>
            </w:r>
            <w:r>
              <w:rPr>
                <w:rFonts w:ascii="Consolas" w:hAnsi="Consolas"/>
                <w:color w:val="000000"/>
                <w:sz w:val="17"/>
              </w:rPr>
              <w:t xml:space="preserve"> </w:t>
              <w:br/>
            </w:r>
            <w:r>
              <w:rPr>
                <w:rFonts w:ascii="Consolas" w:hAnsi="Consolas"/>
                <w:color w:val="000000"/>
                <w:sz w:val="17"/>
              </w:rPr>
              <w:t xml:space="preserve"> Test Files  6 passed (6)</w:t>
              <w:br/>
            </w:r>
            <w:r>
              <w:rPr>
                <w:rFonts w:ascii="Consolas" w:hAnsi="Consolas"/>
                <w:color w:val="000000"/>
                <w:sz w:val="17"/>
              </w:rPr>
              <w:t xml:space="preserve">      Tests  41 passed (41)</w:t>
              <w:br/>
            </w:r>
            <w:r>
              <w:rPr>
                <w:rFonts w:ascii="Consolas" w:hAnsi="Consolas"/>
                <w:color w:val="000000"/>
                <w:sz w:val="17"/>
              </w:rPr>
              <w:t xml:space="preserve">   Start at  18:38:43</w:t>
              <w:br/>
            </w:r>
            <w:r>
              <w:rPr>
                <w:rFonts w:ascii="Consolas" w:hAnsi="Consolas"/>
                <w:color w:val="000000"/>
                <w:sz w:val="17"/>
              </w:rPr>
              <w:t xml:space="preserve">   Duration  6.73s</w:t>
            </w:r>
          </w:p>
        </w:tc>
      </w:tr>
    </w:tbl>
    <w:p>
      <w:pPr>
        <w:spacing w:after="120"/>
      </w:pPr>
    </w:p>
    <w:p>
      <w:pPr>
        <w:spacing w:after="160"/>
      </w:pPr>
      <w:r>
        <w:rPr>
          <w:b w:val="0"/>
          <w:i w:val="0"/>
          <w:color w:val="000000"/>
          <w:sz w:val="22"/>
        </w:rPr>
        <w:t>Detalle de las 41 pruebas individuales, agrupadas por archivo:</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validarRegistro</w:t>
              <w:br/>
            </w:r>
            <w:r>
              <w:rPr>
                <w:rFonts w:ascii="Consolas" w:hAnsi="Consolas"/>
                <w:color w:val="000000"/>
                <w:sz w:val="17"/>
              </w:rPr>
              <w:t xml:space="preserve">  ✓ no devuelve errores para un formulario válido</w:t>
              <w:br/>
            </w:r>
            <w:r>
              <w:rPr>
                <w:rFonts w:ascii="Consolas" w:hAnsi="Consolas"/>
                <w:color w:val="000000"/>
                <w:sz w:val="17"/>
              </w:rPr>
              <w:t xml:space="preserve">  ✓ exige el nombre / exige el apellido</w:t>
              <w:br/>
            </w:r>
            <w:r>
              <w:rPr>
                <w:rFonts w:ascii="Consolas" w:hAnsi="Consolas"/>
                <w:color w:val="000000"/>
                <w:sz w:val="17"/>
              </w:rPr>
              <w:t xml:space="preserve">  ✓ rechaza un correo con formato inválido</w:t>
              <w:br/>
            </w:r>
            <w:r>
              <w:rPr>
                <w:rFonts w:ascii="Consolas" w:hAnsi="Consolas"/>
                <w:color w:val="000000"/>
                <w:sz w:val="17"/>
              </w:rPr>
              <w:t xml:space="preserve">  ✓ exige el documento de identidad</w:t>
              <w:br/>
            </w:r>
            <w:r>
              <w:rPr>
                <w:rFonts w:ascii="Consolas" w:hAnsi="Consolas"/>
                <w:color w:val="000000"/>
                <w:sz w:val="17"/>
              </w:rPr>
              <w:t xml:space="preserve">  ✓ rechaza una contraseña de menos de 8 caracteres</w:t>
              <w:br/>
            </w:r>
            <w:r>
              <w:rPr>
                <w:rFonts w:ascii="Consolas" w:hAnsi="Consolas"/>
                <w:color w:val="000000"/>
                <w:sz w:val="17"/>
              </w:rPr>
              <w:t xml:space="preserve">  ✓ rechaza una contraseña sin número / sin letra</w:t>
              <w:br/>
            </w:r>
            <w:r>
              <w:rPr>
                <w:rFonts w:ascii="Consolas" w:hAnsi="Consolas"/>
                <w:color w:val="000000"/>
                <w:sz w:val="17"/>
              </w:rPr>
              <w:t xml:space="preserve">  ✓ rechaza contraseñas que no coinciden</w:t>
              <w:br/>
            </w:r>
            <w:r>
              <w:rPr>
                <w:rFonts w:ascii="Consolas" w:hAnsi="Consolas"/>
                <w:color w:val="000000"/>
                <w:sz w:val="17"/>
              </w:rPr>
              <w:t xml:space="preserve">  ✓ acumula varios errores a la vez</w:t>
              <w:br/>
            </w:r>
            <w:r>
              <w:rPr>
                <w:rFonts w:ascii="Consolas" w:hAnsi="Consolas"/>
                <w:color w:val="000000"/>
                <w:sz w:val="17"/>
              </w:rPr>
              <w:t xml:space="preserve"> </w:t>
              <w:br/>
            </w:r>
            <w:r>
              <w:rPr>
                <w:rFonts w:ascii="Consolas" w:hAnsi="Consolas"/>
                <w:color w:val="000000"/>
                <w:sz w:val="17"/>
              </w:rPr>
              <w:t>authApi / especialidadesApi / medicosApi / citasApi / pacientesApi</w:t>
              <w:br/>
            </w:r>
            <w:r>
              <w:rPr>
                <w:rFonts w:ascii="Consolas" w:hAnsi="Consolas"/>
                <w:color w:val="000000"/>
                <w:sz w:val="17"/>
              </w:rPr>
              <w:t xml:space="preserve">  ✓ cada función construye el método HTTP, la URL y el payload correctos</w:t>
              <w:br/>
            </w:r>
            <w:r>
              <w:rPr>
                <w:rFonts w:ascii="Consolas" w:hAnsi="Consolas"/>
                <w:color w:val="000000"/>
                <w:sz w:val="17"/>
              </w:rPr>
              <w:t xml:space="preserve"> </w:t>
              <w:br/>
            </w:r>
            <w:r>
              <w:rPr>
                <w:rFonts w:ascii="Consolas" w:hAnsi="Consolas"/>
                <w:color w:val="000000"/>
                <w:sz w:val="17"/>
              </w:rPr>
              <w:t>ProtectedRoute</w:t>
              <w:br/>
            </w:r>
            <w:r>
              <w:rPr>
                <w:rFonts w:ascii="Consolas" w:hAnsi="Consolas"/>
                <w:color w:val="000000"/>
                <w:sz w:val="17"/>
              </w:rPr>
              <w:t xml:space="preserve">  ✓ muestra un loader mientras se verifica la sesión</w:t>
              <w:br/>
            </w:r>
            <w:r>
              <w:rPr>
                <w:rFonts w:ascii="Consolas" w:hAnsi="Consolas"/>
                <w:color w:val="000000"/>
                <w:sz w:val="17"/>
              </w:rPr>
              <w:t xml:space="preserve">  ✓ redirige a /login si no hay sesión activa</w:t>
              <w:br/>
            </w:r>
            <w:r>
              <w:rPr>
                <w:rFonts w:ascii="Consolas" w:hAnsi="Consolas"/>
                <w:color w:val="000000"/>
                <w:sz w:val="17"/>
              </w:rPr>
              <w:t xml:space="preserve">  ✓ redirige a / si el rol no coincide con el requerido</w:t>
              <w:br/>
            </w:r>
            <w:r>
              <w:rPr>
                <w:rFonts w:ascii="Consolas" w:hAnsi="Consolas"/>
                <w:color w:val="000000"/>
                <w:sz w:val="17"/>
              </w:rPr>
              <w:t xml:space="preserve">  ✓ renderiza el contenido si el rol es correcto</w:t>
              <w:br/>
            </w:r>
            <w:r>
              <w:rPr>
                <w:rFonts w:ascii="Consolas" w:hAnsi="Consolas"/>
                <w:color w:val="000000"/>
                <w:sz w:val="17"/>
              </w:rPr>
              <w:t xml:space="preserve">  ✓ permite el acceso si no se exige un rol específico</w:t>
              <w:br/>
            </w:r>
            <w:r>
              <w:rPr>
                <w:rFonts w:ascii="Consolas" w:hAnsi="Consolas"/>
                <w:color w:val="000000"/>
                <w:sz w:val="17"/>
              </w:rPr>
              <w:t xml:space="preserve"> </w:t>
              <w:br/>
            </w:r>
            <w:r>
              <w:rPr>
                <w:rFonts w:ascii="Consolas" w:hAnsi="Consolas"/>
                <w:color w:val="000000"/>
                <w:sz w:val="17"/>
              </w:rPr>
              <w:t>Button / Badge / EstadoCitaBadge / Alert / FormField</w:t>
              <w:br/>
            </w:r>
            <w:r>
              <w:rPr>
                <w:rFonts w:ascii="Consolas" w:hAnsi="Consolas"/>
                <w:color w:val="000000"/>
                <w:sz w:val="17"/>
              </w:rPr>
              <w:t xml:space="preserve">  ✓ responde a clics, se deshabilita, aplica el variant correcto,</w:t>
              <w:br/>
            </w:r>
            <w:r>
              <w:rPr>
                <w:rFonts w:ascii="Consolas" w:hAnsi="Consolas"/>
                <w:color w:val="000000"/>
                <w:sz w:val="17"/>
              </w:rPr>
              <w:t xml:space="preserve">    muestra el texto/estado/error correctos, asocia label e input</w:t>
              <w:br/>
            </w:r>
            <w:r>
              <w:rPr>
                <w:rFonts w:ascii="Consolas" w:hAnsi="Consolas"/>
                <w:color w:val="000000"/>
                <w:sz w:val="17"/>
              </w:rPr>
              <w:t xml:space="preserve"> </w:t>
              <w:br/>
            </w:r>
            <w:r>
              <w:rPr>
                <w:rFonts w:ascii="Consolas" w:hAnsi="Consolas"/>
                <w:color w:val="000000"/>
                <w:sz w:val="17"/>
              </w:rPr>
              <w:t>LoginPage</w:t>
              <w:br/>
            </w:r>
            <w:r>
              <w:rPr>
                <w:rFonts w:ascii="Consolas" w:hAnsi="Consolas"/>
                <w:color w:val="000000"/>
                <w:sz w:val="17"/>
              </w:rPr>
              <w:t xml:space="preserve">  ✓ envía credenciales y navega a /paciente/citas si el rol es paciente</w:t>
              <w:br/>
            </w:r>
            <w:r>
              <w:rPr>
                <w:rFonts w:ascii="Consolas" w:hAnsi="Consolas"/>
                <w:color w:val="000000"/>
                <w:sz w:val="17"/>
              </w:rPr>
              <w:t xml:space="preserve">  ✓ navega a /admin si el rol es administrador</w:t>
              <w:br/>
            </w:r>
            <w:r>
              <w:rPr>
                <w:rFonts w:ascii="Consolas" w:hAnsi="Consolas"/>
                <w:color w:val="000000"/>
                <w:sz w:val="17"/>
              </w:rPr>
              <w:t xml:space="preserve">  ✓ muestra el mensaje de error de la API cuando el login falla</w:t>
              <w:br/>
            </w:r>
            <w:r>
              <w:rPr>
                <w:rFonts w:ascii="Consolas" w:hAnsi="Consolas"/>
                <w:color w:val="000000"/>
                <w:sz w:val="17"/>
              </w:rPr>
              <w:t xml:space="preserve"> </w:t>
              <w:br/>
            </w:r>
            <w:r>
              <w:rPr>
                <w:rFonts w:ascii="Consolas" w:hAnsi="Consolas"/>
                <w:color w:val="000000"/>
                <w:sz w:val="17"/>
              </w:rPr>
              <w:t>RegistroPage</w:t>
              <w:br/>
            </w:r>
            <w:r>
              <w:rPr>
                <w:rFonts w:ascii="Consolas" w:hAnsi="Consolas"/>
                <w:color w:val="000000"/>
                <w:sz w:val="17"/>
              </w:rPr>
              <w:t xml:space="preserve">  ✓ no llama a la API si el formulario tiene errores de validación</w:t>
              <w:br/>
            </w:r>
            <w:r>
              <w:rPr>
                <w:rFonts w:ascii="Consolas" w:hAnsi="Consolas"/>
                <w:color w:val="000000"/>
                <w:sz w:val="17"/>
              </w:rPr>
              <w:t xml:space="preserve">  ✓ muestra un error si las contraseñas no coinciden</w:t>
              <w:br/>
            </w:r>
            <w:r>
              <w:rPr>
                <w:rFonts w:ascii="Consolas" w:hAnsi="Consolas"/>
                <w:color w:val="000000"/>
                <w:sz w:val="17"/>
              </w:rPr>
              <w:t xml:space="preserve">  ✓ registra al paciente y navega a /login cuando el formulario es válido</w:t>
              <w:br/>
            </w:r>
            <w:r>
              <w:rPr>
                <w:rFonts w:ascii="Consolas" w:hAnsi="Consolas"/>
                <w:color w:val="000000"/>
                <w:sz w:val="17"/>
              </w:rPr>
              <w:t xml:space="preserve">  ✓ muestra el error de la API si el registro falla (correo duplicado)</w:t>
            </w:r>
          </w:p>
        </w:tc>
      </w:tr>
    </w:tbl>
    <w:p>
      <w:pPr>
        <w:spacing w:after="120"/>
      </w:pPr>
    </w:p>
    <w:p>
      <w:pPr>
        <w:pStyle w:val="Heading2"/>
      </w:pPr>
      <w:r>
        <w:rPr>
          <w:color w:val="000000"/>
        </w:rPr>
        <w:t>9.2 Resultado de npm run build (compilación de producción)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vite v5.4.21 building for production...</w:t>
              <w:br/>
            </w:r>
            <w:r>
              <w:rPr>
                <w:rFonts w:ascii="Consolas" w:hAnsi="Consolas"/>
                <w:color w:val="000000"/>
                <w:sz w:val="17"/>
              </w:rPr>
              <w:t>✓ 116 modules transformed.</w:t>
              <w:br/>
            </w:r>
            <w:r>
              <w:rPr>
                <w:rFonts w:ascii="Consolas" w:hAnsi="Consolas"/>
                <w:color w:val="000000"/>
                <w:sz w:val="17"/>
              </w:rPr>
              <w:t>dist/index.html                 0.76 kB │ gzip:  0.48 kB</w:t>
              <w:br/>
            </w:r>
            <w:r>
              <w:rPr>
                <w:rFonts w:ascii="Consolas" w:hAnsi="Consolas"/>
                <w:color w:val="000000"/>
                <w:sz w:val="17"/>
              </w:rPr>
              <w:t>dist/assets/index-DIMOZsDc.css  25.53 kB │ gzip:  5.24 kB</w:t>
              <w:br/>
            </w:r>
            <w:r>
              <w:rPr>
                <w:rFonts w:ascii="Consolas" w:hAnsi="Consolas"/>
                <w:color w:val="000000"/>
                <w:sz w:val="17"/>
              </w:rPr>
              <w:t>dist/assets/index-DTkxsftc.js   279.85 kB │ gzip: 87.12 kB</w:t>
              <w:br/>
            </w:r>
            <w:r>
              <w:rPr>
                <w:rFonts w:ascii="Consolas" w:hAnsi="Consolas"/>
                <w:color w:val="000000"/>
                <w:sz w:val="17"/>
              </w:rPr>
              <w:t>✓ built in 1.86s</w:t>
            </w:r>
          </w:p>
        </w:tc>
      </w:tr>
    </w:tbl>
    <w:p>
      <w:pPr>
        <w:spacing w:after="120"/>
      </w:pPr>
    </w:p>
    <w:p>
      <w:pPr>
        <w:pStyle w:val="Heading2"/>
      </w:pPr>
      <w:r>
        <w:rPr>
          <w:color w:val="000000"/>
        </w:rPr>
        <w:t>9.3 Resultado de npm run lint (calidad de código)</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C:\...\frontend\src\context\AuthContext.jsx</w:t>
              <w:br/>
            </w:r>
            <w:r>
              <w:rPr>
                <w:rFonts w:ascii="Consolas" w:hAnsi="Consolas"/>
                <w:color w:val="000000"/>
                <w:sz w:val="17"/>
              </w:rPr>
              <w:t xml:space="preserve">  61:17  warning  Fast refresh only works when a file only exports components.</w:t>
              <w:br/>
            </w:r>
            <w:r>
              <w:rPr>
                <w:rFonts w:ascii="Consolas" w:hAnsi="Consolas"/>
                <w:color w:val="000000"/>
                <w:sz w:val="17"/>
              </w:rPr>
              <w:t xml:space="preserve">  Use a new file to share constants or functions between components  react-refresh/only-export-components</w:t>
              <w:br/>
            </w:r>
            <w:r>
              <w:rPr>
                <w:rFonts w:ascii="Consolas" w:hAnsi="Consolas"/>
                <w:color w:val="000000"/>
                <w:sz w:val="17"/>
              </w:rPr>
              <w:t xml:space="preserve"> </w:t>
              <w:br/>
            </w:r>
            <w:r>
              <w:rPr>
                <w:rFonts w:ascii="Consolas" w:hAnsi="Consolas"/>
                <w:color w:val="000000"/>
                <w:sz w:val="17"/>
              </w:rPr>
              <w:t>✖ 1 problem (0 errors, 1 warning)</w:t>
            </w:r>
          </w:p>
        </w:tc>
      </w:tr>
    </w:tbl>
    <w:p>
      <w:pPr>
        <w:spacing w:after="120"/>
      </w:pPr>
    </w:p>
    <w:p>
      <w:pPr>
        <w:spacing w:after="160"/>
      </w:pPr>
      <w:r>
        <w:rPr>
          <w:b/>
          <w:i w:val="0"/>
          <w:color w:val="000000"/>
          <w:sz w:val="22"/>
        </w:rPr>
        <w:t>0 errores.</w:t>
      </w:r>
      <w:r>
        <w:rPr>
          <w:b w:val="0"/>
          <w:i w:val="0"/>
          <w:color w:val="000000"/>
          <w:sz w:val="22"/>
        </w:rPr>
        <w:t xml:space="preserve"> La única advertencia es esperada y no bloqueante: ocurre porque AuthContext.jsx exporta, además del componente proveedor, el hook useAuth —patrón estándar y recomendado en proyectos React—.</w:t>
      </w:r>
    </w:p>
    <w:p>
      <w:pPr>
        <w:pStyle w:val="Heading1"/>
      </w:pPr>
      <w:r>
        <w:rPr>
          <w:color w:val="000000"/>
        </w:rPr>
        <w:t>10. Interpretación de resultados</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Símbolo / texto</w:t>
            </w:r>
          </w:p>
        </w:tc>
        <w:tc>
          <w:tcPr>
            <w:tcW w:type="dxa" w:w="4703"/>
            <w:shd w:val="clear" w:color="auto" w:fill="D9D9D9"/>
          </w:tcPr>
          <w:p>
            <w:r>
              <w:rPr>
                <w:b/>
                <w:color w:val="000000"/>
                <w:sz w:val="20"/>
              </w:rPr>
              <w:t>Qué significa</w:t>
            </w:r>
          </w:p>
        </w:tc>
      </w:tr>
      <w:tr>
        <w:tc>
          <w:tcPr>
            <w:tcW w:type="dxa" w:w="4703"/>
          </w:tcPr>
          <w:p>
            <w:r>
              <w:rPr>
                <w:color w:val="000000"/>
                <w:sz w:val="20"/>
              </w:rPr>
              <w:t>✓ (check verde)</w:t>
            </w:r>
          </w:p>
        </w:tc>
        <w:tc>
          <w:tcPr>
            <w:tcW w:type="dxa" w:w="4703"/>
          </w:tcPr>
          <w:p>
            <w:r>
              <w:rPr>
                <w:color w:val="000000"/>
                <w:sz w:val="20"/>
              </w:rPr>
              <w:t>La prueba pasó: el resultado obtenido coincidió con el esperado.</w:t>
            </w:r>
          </w:p>
        </w:tc>
      </w:tr>
      <w:tr>
        <w:tc>
          <w:tcPr>
            <w:tcW w:type="dxa" w:w="4703"/>
          </w:tcPr>
          <w:p>
            <w:r>
              <w:rPr>
                <w:color w:val="000000"/>
                <w:sz w:val="20"/>
              </w:rPr>
              <w:t>✖ (equis roja)</w:t>
            </w:r>
          </w:p>
        </w:tc>
        <w:tc>
          <w:tcPr>
            <w:tcW w:type="dxa" w:w="4703"/>
          </w:tcPr>
          <w:p>
            <w:r>
              <w:rPr>
                <w:color w:val="000000"/>
                <w:sz w:val="20"/>
              </w:rPr>
              <w:t>La prueba falló: Vitest imprime el valor esperado contra el recibido y la línea exacta del archivo.</w:t>
            </w:r>
          </w:p>
        </w:tc>
      </w:tr>
      <w:tr>
        <w:tc>
          <w:tcPr>
            <w:tcW w:type="dxa" w:w="4703"/>
          </w:tcPr>
          <w:p>
            <w:r>
              <w:rPr>
                <w:color w:val="000000"/>
                <w:sz w:val="20"/>
              </w:rPr>
              <w:t>Test Files 6 passed (6)</w:t>
            </w:r>
          </w:p>
        </w:tc>
        <w:tc>
          <w:tcPr>
            <w:tcW w:type="dxa" w:w="4703"/>
          </w:tcPr>
          <w:p>
            <w:r>
              <w:rPr>
                <w:color w:val="000000"/>
                <w:sz w:val="20"/>
              </w:rPr>
              <w:t>De 6 archivos de prueba, los 6 pasaron completos.</w:t>
            </w:r>
          </w:p>
        </w:tc>
      </w:tr>
      <w:tr>
        <w:tc>
          <w:tcPr>
            <w:tcW w:type="dxa" w:w="4703"/>
          </w:tcPr>
          <w:p>
            <w:r>
              <w:rPr>
                <w:color w:val="000000"/>
                <w:sz w:val="20"/>
              </w:rPr>
              <w:t>Tests 41 passed (41)</w:t>
            </w:r>
          </w:p>
        </w:tc>
        <w:tc>
          <w:tcPr>
            <w:tcW w:type="dxa" w:w="4703"/>
          </w:tcPr>
          <w:p>
            <w:r>
              <w:rPr>
                <w:color w:val="000000"/>
                <w:sz w:val="20"/>
              </w:rPr>
              <w:t>De 41 pruebas individuales, las 41 pasaron.</w:t>
            </w:r>
          </w:p>
        </w:tc>
      </w:tr>
      <w:tr>
        <w:tc>
          <w:tcPr>
            <w:tcW w:type="dxa" w:w="4703"/>
          </w:tcPr>
          <w:p>
            <w:r>
              <w:rPr>
                <w:color w:val="000000"/>
                <w:sz w:val="20"/>
              </w:rPr>
              <w:t>(1329ms), etc.</w:t>
            </w:r>
          </w:p>
        </w:tc>
        <w:tc>
          <w:tcPr>
            <w:tcW w:type="dxa" w:w="4703"/>
          </w:tcPr>
          <w:p>
            <w:r>
              <w:rPr>
                <w:color w:val="000000"/>
                <w:sz w:val="20"/>
              </w:rPr>
              <w:t>Cuánto tardó esa prueba puntual; se resalta cuando es más lenta de lo normal (aquí, por simular escritura de formularios completos, no por un problema).</w:t>
            </w:r>
          </w:p>
        </w:tc>
      </w:tr>
    </w:tbl>
    <w:p>
      <w:pPr>
        <w:spacing w:after="200"/>
      </w:pPr>
    </w:p>
    <w:p>
      <w:pPr>
        <w:pStyle w:val="Heading1"/>
      </w:pPr>
      <w:r>
        <w:rPr>
          <w:color w:val="000000"/>
        </w:rPr>
        <w:t>11. Comandos de referencia utilizados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npm install               # instala todas las dependencias, incluyendo Vitest</w:t>
              <w:br/>
            </w:r>
            <w:r>
              <w:rPr>
                <w:rFonts w:ascii="Consolas" w:hAnsi="Consolas"/>
                <w:color w:val="000000"/>
                <w:sz w:val="17"/>
              </w:rPr>
              <w:t>npm test                  # ejecuta toda la suite una sola vez</w:t>
              <w:br/>
            </w:r>
            <w:r>
              <w:rPr>
                <w:rFonts w:ascii="Consolas" w:hAnsi="Consolas"/>
                <w:color w:val="000000"/>
                <w:sz w:val="17"/>
              </w:rPr>
              <w:t>npm run test:watch        # re-ejecuta automáticamente al guardar un archivo</w:t>
              <w:br/>
            </w:r>
            <w:r>
              <w:rPr>
                <w:rFonts w:ascii="Consolas" w:hAnsi="Consolas"/>
                <w:color w:val="000000"/>
                <w:sz w:val="17"/>
              </w:rPr>
              <w:t>npm run test:coverage     # ejecuta la suite y genera el reporte de cobertura</w:t>
              <w:br/>
            </w:r>
            <w:r>
              <w:rPr>
                <w:rFonts w:ascii="Consolas" w:hAnsi="Consolas"/>
                <w:color w:val="000000"/>
                <w:sz w:val="17"/>
              </w:rPr>
              <w:t>npm run lint              # analiza el código en busca de errores de calidad</w:t>
              <w:br/>
            </w:r>
            <w:r>
              <w:rPr>
                <w:rFonts w:ascii="Consolas" w:hAnsi="Consolas"/>
                <w:color w:val="000000"/>
                <w:sz w:val="17"/>
              </w:rPr>
              <w:t>npm run build             # compila el proyecto para producción</w:t>
            </w:r>
          </w:p>
        </w:tc>
      </w:tr>
    </w:tbl>
    <w:p>
      <w:pPr>
        <w:spacing w:after="120"/>
      </w:pPr>
    </w:p>
    <w:p>
      <w:pPr>
        <w:pStyle w:val="Heading1"/>
      </w:pPr>
      <w:r>
        <w:rPr>
          <w:color w:val="000000"/>
        </w:rPr>
        <w:t>12. Relación con el resto del proyecto</w:t>
      </w:r>
    </w:p>
    <w:p>
      <w:pPr>
        <w:spacing w:after="160"/>
      </w:pPr>
      <w:r>
        <w:rPr>
          <w:b w:val="0"/>
          <w:i w:val="0"/>
          <w:color w:val="000000"/>
          <w:sz w:val="22"/>
        </w:rPr>
        <w:t xml:space="preserve">Estas pruebas validan el frontend </w:t>
      </w:r>
      <w:r>
        <w:rPr>
          <w:b/>
          <w:i w:val="0"/>
          <w:color w:val="000000"/>
          <w:sz w:val="22"/>
        </w:rPr>
        <w:t>de forma aislada</w:t>
      </w:r>
      <w:r>
        <w:rPr>
          <w:b w:val="0"/>
          <w:i w:val="0"/>
          <w:color w:val="000000"/>
          <w:sz w:val="22"/>
        </w:rPr>
        <w:t xml:space="preserve">, usando mocks para la API (vi.mock, o mockeando directamente el hook useAuth), por lo que </w:t>
      </w:r>
      <w:r>
        <w:rPr>
          <w:b/>
          <w:i w:val="0"/>
          <w:color w:val="000000"/>
          <w:sz w:val="22"/>
        </w:rPr>
        <w:t>no requieren</w:t>
      </w:r>
      <w:r>
        <w:rPr>
          <w:b w:val="0"/>
          <w:i w:val="0"/>
          <w:color w:val="000000"/>
          <w:sz w:val="22"/>
        </w:rPr>
        <w:t xml:space="preserve"> que el backend ni la base de datos estén corriendo. La integración real entre frontend, backend y base de datos —los tres funcionando juntos— se verifica en un nivel distinto: levantando todo el sistema con Docker Compose, documentado en el tercer documento de esta entrega.</w:t>
      </w:r>
    </w:p>
    <w:p>
      <w:pPr>
        <w:pStyle w:val="Heading1"/>
      </w:pPr>
      <w:r>
        <w:rPr>
          <w:color w:val="000000"/>
        </w:rPr>
        <w:t>13. Conclusiones</w:t>
      </w:r>
    </w:p>
    <w:p>
      <w:pPr>
        <w:pStyle w:val="ListNumber"/>
      </w:pPr>
      <w:r>
        <w:rPr>
          <w:b w:val="0"/>
          <w:i w:val="0"/>
          <w:color w:val="000000"/>
          <w:sz w:val="22"/>
        </w:rPr>
        <w:t>Vitest, junto con React Testing Library, permite probar el comportamiento visible del frontend (lo que el usuario ve y hace) en lugar de depender de detalles internos de cada componente, lo que hace que las pruebas sigan siendo válidas aunque se refactorice el código interno.</w:t>
      </w:r>
    </w:p>
    <w:p>
      <w:pPr>
        <w:pStyle w:val="ListNumber"/>
      </w:pPr>
      <w:r>
        <w:rPr>
          <w:b w:val="0"/>
          <w:i w:val="0"/>
          <w:color w:val="000000"/>
          <w:sz w:val="22"/>
        </w:rPr>
        <w:t>El uso de mocks para la capa de API permite que la suite completa se ejecute en segundos, sin necesitar el backend ni una base de datos real corriendo, lo que la hace ideal para el ciclo rápido de desarrollo.</w:t>
      </w:r>
    </w:p>
    <w:p>
      <w:pPr>
        <w:pStyle w:val="ListNumber"/>
      </w:pPr>
      <w:r>
        <w:rPr>
          <w:b w:val="0"/>
          <w:i w:val="0"/>
          <w:color w:val="000000"/>
          <w:sz w:val="22"/>
        </w:rPr>
        <w:t>La evidencia capturada en este documento (41/41 pruebas exitosas, build limpio, 0 errores de lint) demuestra que, al momento de esta entrega, el frontend cumple con los cinco tipos de prueba exigidos y no presenta regresiones conocidas.</w:t>
      </w:r>
    </w:p>
    <w:p>
      <w:pPr>
        <w:pStyle w:val="ListNumber"/>
      </w:pPr>
      <w:r>
        <w:rPr>
          <w:b w:val="0"/>
          <w:i w:val="0"/>
          <w:color w:val="000000"/>
          <w:sz w:val="22"/>
        </w:rPr>
        <w:t>Separar las pruebas por tipo (formularios, componentes, rutas, API mock, validaciones) permite ubicar rápidamente qué parte del sistema falló ante cualquier cambio futuro.</w:t>
      </w:r>
    </w:p>
    <w:p>
      <w:pPr>
        <w:pStyle w:val="Heading1"/>
      </w:pPr>
      <w:r>
        <w:rPr>
          <w:color w:val="000000"/>
        </w:rPr>
        <w:t>14. Referencias</w:t>
      </w:r>
    </w:p>
    <w:p>
      <w:pPr>
        <w:pStyle w:val="ListBullet"/>
      </w:pPr>
      <w:r>
        <w:rPr>
          <w:b w:val="0"/>
          <w:i w:val="0"/>
          <w:color w:val="000000"/>
          <w:sz w:val="22"/>
        </w:rPr>
        <w:t>Documentación oficial de Vitest: https://vitest.dev/</w:t>
      </w:r>
    </w:p>
    <w:p>
      <w:pPr>
        <w:pStyle w:val="ListBullet"/>
      </w:pPr>
      <w:r>
        <w:rPr>
          <w:b w:val="0"/>
          <w:i w:val="0"/>
          <w:color w:val="000000"/>
          <w:sz w:val="22"/>
        </w:rPr>
        <w:t>Documentación oficial de React Testing Library: https://testing-library.com/docs/react-testing-library/intro/</w:t>
      </w:r>
    </w:p>
    <w:p>
      <w:pPr>
        <w:pStyle w:val="ListBullet"/>
      </w:pPr>
      <w:r>
        <w:rPr>
          <w:b w:val="0"/>
          <w:i w:val="0"/>
          <w:color w:val="000000"/>
          <w:sz w:val="22"/>
        </w:rPr>
        <w:t>Repositorio del proyecto: https://github.com/davidcamilo2005/saludya-hospital-portal</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8"/>
      </w:rPr>
      <w:t xml:space="preserve">Página </w:t>
    </w:r>
    <w:r>
      <w:fldChar w:fldCharType="begin"/>
      <w:instrText xml:space="preserve">PAGE</w:instrText>
      <w:fldChar w:fldCharType="separate">
        <w:t>1</w:t>
      </w:fldChar>
      <w:fldChar w:fldCharType="end"/>
    </w:r>
    <w:r>
      <w:rPr>
        <w:color w:val="000000"/>
        <w:sz w:val="18"/>
      </w:rPr>
      <w:t xml:space="preserve"> de </w:t>
    </w:r>
    <w:r>
      <w:fldChar w:fldCharType="begin"/>
      <w:instrText xml:space="preserve">NUMPAGES</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