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oustitr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>
          <w:rFonts w:ascii="Calibri" w:hAnsi="Calibri"/>
        </w:rPr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itre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itre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itre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itre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itre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itre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itre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itre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itre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First. </w:t>
      </w:r>
    </w:p>
    <w:p>
      <w:pPr>
        <w:pStyle w:val="Corpsdetexte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 w:tgtFrame="http://example.com/">
        <w:r>
          <w:rPr>
            <w:rStyle w:val="LienInternet"/>
          </w:rPr>
          <w:t xml:space="preserve"> Hyperlink </w:t>
        </w:r>
      </w:hyperlink>
      <w:r>
        <w:rPr/>
        <w:t xml:space="preserve"> .     Footnote. </w:t>
      </w:r>
      <w:r>
        <w:rPr>
          <w:rStyle w:val="Ancredenotedebasdepag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W w:w="12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4e0" w:noHBand="0" w:noVBand="1" w:firstColumn="1" w:lastRow="1" w:lastColumn="0" w:firstRow="1"/>
      </w:tblPr>
      <w:tblGrid>
        <w:gridCol w:w="838"/>
        <w:gridCol w:w="708"/>
        <w:gridCol w:w="711"/>
      </w:tblGrid>
      <w:tr>
        <w:trPr/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pacing w:val="0"/>
                <w:shd w:fill="FFFFFF" w:val="clear"/>
              </w:rPr>
              <w:t>col 2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 xml:space="preserve"> </w:t>
            </w:r>
            <w:r>
              <w:rPr>
                <w:spacing w:val="0"/>
                <w:shd w:fill="FFFFFF" w:val="clear"/>
              </w:rPr>
              <w:t xml:space="preserve">row 1 </w:t>
            </w:r>
          </w:p>
        </w:tc>
        <w:tc>
          <w:tcPr>
            <w:tcW w:w="708" w:type="dxa"/>
            <w:tcBorders/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 xml:space="preserve"> </w:t>
            </w:r>
            <w:r>
              <w:rPr>
                <w:spacing w:val="0"/>
                <w:shd w:fill="FFFFFF" w:val="clear"/>
              </w:rPr>
              <w:t xml:space="preserve">2 </w:t>
            </w:r>
          </w:p>
        </w:tc>
        <w:tc>
          <w:tcPr>
            <w:tcW w:w="711" w:type="dxa"/>
            <w:tcBorders/>
            <w:shd w:color="auto" w:fill="EEECE1" w:themeFill="background2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9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row 2</w:t>
            </w:r>
          </w:p>
        </w:tc>
        <w:tc>
          <w:tcPr>
            <w:tcW w:w="708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4</w:t>
            </w:r>
          </w:p>
        </w:tc>
        <w:tc>
          <w:tcPr>
            <w:tcW w:w="711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81</w:t>
            </w:r>
          </w:p>
        </w:tc>
      </w:tr>
      <w:tr>
        <w:trPr/>
        <w:tc>
          <w:tcPr>
            <w:tcW w:w="83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row 3</w:t>
            </w:r>
          </w:p>
        </w:tc>
        <w:tc>
          <w:tcPr>
            <w:tcW w:w="708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6</w:t>
            </w:r>
          </w:p>
        </w:tc>
        <w:tc>
          <w:tcPr>
            <w:tcW w:w="711" w:type="dxa"/>
            <w:tcBorders/>
            <w:shd w:color="auto" w:fill="auto" w:val="clear"/>
          </w:tcPr>
          <w:p>
            <w:pPr>
              <w:pStyle w:val="Compact"/>
              <w:keepNext w:val="true"/>
              <w:widowControl w:val="false"/>
              <w:spacing w:lineRule="auto" w:line="240" w:before="36" w:after="36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  <w:t>729</w:t>
            </w:r>
          </w:p>
        </w:tc>
      </w:tr>
    </w:tbl>
    <w:p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>
        <w:rPr/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Calibri" w:hAnsi="Calibri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Calibri" w:hAnsi="Calibri"/>
        </w:rPr>
      </w:pPr>
      <w:r>
        <w:rPr/>
        <w:t xml:space="preserve"> </w:t>
      </w:r>
      <w:r>
        <w:rPr/>
        <w:t xml:space="preserve">Definition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Dummy item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Dummy item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3"/>
          <w:numId w:val="2"/>
        </w:numPr>
        <w:spacing w:before="0" w:after="20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rFonts w:ascii="Calibri" w:hAnsi="Calibri"/>
        </w:rPr>
      </w:pPr>
      <w:r>
        <w:rPr/>
        <w:t>Dummy item</w:t>
      </w:r>
    </w:p>
    <w:p>
      <w:pPr>
        <w:pStyle w:val="ListParagraph"/>
        <w:numPr>
          <w:ilvl w:val="3"/>
          <w:numId w:val="3"/>
        </w:numPr>
        <w:spacing w:before="0" w:after="200"/>
        <w:contextualSpacing/>
        <w:rPr>
          <w:rFonts w:ascii="Calibri" w:hAnsi="Calibri"/>
        </w:rPr>
      </w:pPr>
      <w:r>
        <w:rPr/>
        <w:t>Dummy item</w:t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align>left</wp:align>
          </wp:positionH>
          <wp:positionV relativeFrom="paragraph">
            <wp:posOffset>33655</wp:posOffset>
          </wp:positionV>
          <wp:extent cx="688975" cy="266700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enumber"/>
      </w:rPr>
      <w:t>D</w:t>
    </w:r>
    <w:r>
      <w:rPr>
        <w:rStyle w:val="Pagenumber"/>
      </w:rPr>
      <w:t>iagnostic IDEAv4</w:t>
      <w:tab/>
      <w:t xml:space="preserve">      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spacing w:before="0" w:after="20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Titre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Titre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Titre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pStyle w:val="Titre6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pStyle w:val="Titre7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pStyle w:val="Titre8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pStyle w:val="Titre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left"/>
    </w:pPr>
    <w:rPr>
      <w:rFonts w:ascii="Calibri" w:hAnsi="Calibri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Titre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Calibri" w:cs="Calibr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Calibri" w:cs="Calibr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Calibri" w:cs="Calibr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Calibri" w:cs="Calibri"/>
      <w:b/>
      <w:bCs/>
      <w:color w:val="000000" w:themeColor="text1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Calibri" w:cs="Calibri"/>
      <w:i/>
      <w:iCs/>
      <w:color w:val="000000" w:themeColor="text1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Calibri" w:cs="Calibri"/>
      <w:color w:val="000000" w:themeColor="text1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Calibri" w:cs="Calibri"/>
      <w:color w:val="000000" w:themeColor="text1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Calibri" w:cs="Calibri"/>
      <w:color w:val="000000" w:themeColor="text1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Calibri" w:cs="Calibri"/>
      <w:color w:val="000000" w:themeColor="text1"/>
    </w:rPr>
  </w:style>
  <w:style w:type="character" w:styleId="LienInternet">
    <w:name w:val="Lien Internet"/>
    <w:basedOn w:val="LgendeCar"/>
    <w:uiPriority w:val="99"/>
    <w:unhideWhenUsed/>
    <w:rPr>
      <w:color w:val="C0000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qFormat/>
    <w:rPr/>
  </w:style>
  <w:style w:type="character" w:styleId="VerbatimChar" w:customStyle="1">
    <w:name w:val="Verbatim Char"/>
    <w:basedOn w:val="LgendeCar"/>
    <w:qFormat/>
    <w:rPr>
      <w:rFonts w:ascii="Consolas" w:hAnsi="Consolas"/>
      <w:color w:val="C00000"/>
      <w:sz w:val="22"/>
      <w:u w:val="none"/>
      <w:shd w:fill="F2F2F2" w:val="clear"/>
    </w:rPr>
  </w:style>
  <w:style w:type="character" w:styleId="CorpsdetexteCar" w:customStyle="1">
    <w:name w:val="Corps de texte Car"/>
    <w:basedOn w:val="DefaultParagraphFont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Pagenumber">
    <w:name w:val="page number"/>
    <w:basedOn w:val="DefaultParagraphFont"/>
    <w:semiHidden/>
    <w:unhideWhenUsed/>
    <w:qFormat/>
    <w:rPr/>
  </w:style>
  <w:style w:type="character" w:styleId="EntteCar" w:customStyle="1">
    <w:name w:val="En-tête Car"/>
    <w:basedOn w:val="DefaultParagraphFont"/>
    <w:qFormat/>
    <w:rPr/>
  </w:style>
  <w:style w:type="character" w:styleId="Caractresdenotedebasdepage">
    <w:name w:val="Caractères de note de bas de page"/>
    <w:qFormat/>
    <w:rPr/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rlito" w:hAnsi="Carlito" w:eastAsia="Noto Sans CJK SC" w:cs="Lohit Devanagari"/>
      <w:sz w:val="28"/>
      <w:szCs w:val="28"/>
    </w:rPr>
  </w:style>
  <w:style w:type="paragraph" w:styleId="Corpsdetexte">
    <w:name w:val="Body Text"/>
    <w:basedOn w:val="Normal"/>
    <w:qFormat/>
    <w:pPr>
      <w:spacing w:before="180" w:after="180"/>
    </w:pPr>
    <w:rPr/>
  </w:style>
  <w:style w:type="paragraph" w:styleId="Liste">
    <w:name w:val="List"/>
    <w:basedOn w:val="Corpsdetexte"/>
    <w:pPr/>
    <w:rPr>
      <w:rFonts w:ascii="Carlito" w:hAnsi="Carlito" w:cs="Lohit Devanagari"/>
    </w:rPr>
  </w:style>
  <w:style w:type="paragraph" w:styleId="Lgende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/>
    <w:rPr>
      <w:rFonts w:ascii="Carlito" w:hAnsi="Carlito" w:cs="Lohit Devanagari"/>
    </w:rPr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mbria" w:hAnsi="Cambria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edefin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Tabledesmatiresniveau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Tabledesmatiresniveau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Tabledesmatiresniveau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Tabledesmatiresniveau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Tabledesmatiresniveau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Tabledesmatiresniveau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Tabledesmatiresniveau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Tabledesmatiresniveau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FirstParagraph" w:customStyle="1">
    <w:name w:val="First Paragraph"/>
    <w:basedOn w:val="Corpsdetexte"/>
    <w:qFormat/>
    <w:pPr/>
    <w:rPr>
      <w:rFonts w:ascii="Calibri" w:hAnsi="Calibri"/>
    </w:rPr>
  </w:style>
  <w:style w:type="paragraph" w:styleId="Compact" w:customStyle="1">
    <w:name w:val="Compact"/>
    <w:basedOn w:val="Corpsdetexte"/>
    <w:qFormat/>
    <w:pPr>
      <w:keepNext w:val="true"/>
      <w:widowControl/>
      <w:spacing w:before="36" w:after="36"/>
      <w:jc w:val="left"/>
    </w:pPr>
    <w:rPr>
      <w:rFonts w:ascii="Calibri" w:hAnsi="Calibri" w:eastAsia="Cambria"/>
      <w:sz w:val="24"/>
      <w:szCs w:val="24"/>
      <w:lang w:val="en-US" w:eastAsia="en-US" w:bidi="ar-SA"/>
    </w:rPr>
  </w:style>
  <w:style w:type="paragraph" w:styleId="Titreprincipal">
    <w:name w:val="Title"/>
    <w:basedOn w:val="Normal"/>
    <w:qFormat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Calibri" w:cs="Calibri"/>
      <w:b/>
      <w:bCs/>
      <w:color w:val="000000" w:themeColor="text1"/>
      <w:sz w:val="36"/>
      <w:szCs w:val="36"/>
    </w:rPr>
  </w:style>
  <w:style w:type="paragraph" w:styleId="Soustitre">
    <w:name w:val="Subtitle"/>
    <w:basedOn w:val="Titreprincipal"/>
    <w:qFormat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Cambria" w:hAnsi="Cambria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hd w:val="nil" w:color="auto" w:fill="FFFFFF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Calibri" w:hAnsi="Calibri" w:eastAsia="Cambria" w:cs="Cambria"/>
      <w:color w:val="000000"/>
      <w:spacing w:val="0"/>
      <w:kern w:val="0"/>
      <w:sz w:val="24"/>
      <w:szCs w:val="24"/>
      <w:shd w:fill="FFFFFF" w:val="clear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uiPriority w:val="9"/>
    <w:unhideWhenUsed/>
    <w:qFormat/>
    <w:pPr>
      <w:spacing w:before="100" w:after="100"/>
    </w:pPr>
    <w:rPr>
      <w:rFonts w:ascii="Calibri" w:hAnsi="Calibri" w:eastAsia="Calibri" w:cs="Calibr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>
      <w:rFonts w:ascii="Calibri" w:hAnsi="Calibri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rFonts w:ascii="Calibri" w:hAnsi="Calibri"/>
      <w:b/>
    </w:rPr>
  </w:style>
  <w:style w:type="paragraph" w:styleId="Definition" w:customStyle="1">
    <w:name w:val="Definition"/>
    <w:basedOn w:val="Normal"/>
    <w:qFormat/>
    <w:pPr/>
    <w:rPr>
      <w:rFonts w:ascii="Calibri" w:hAnsi="Calibri"/>
    </w:rPr>
  </w:style>
  <w:style w:type="paragraph" w:styleId="TableCaption" w:customStyle="1">
    <w:name w:val="Table Caption"/>
    <w:basedOn w:val="Lgende"/>
    <w:qFormat/>
    <w:pPr>
      <w:keepNext w:val="true"/>
      <w:jc w:val="center"/>
    </w:pPr>
    <w:rPr>
      <w:rFonts w:ascii="Calibri" w:hAnsi="Calibri"/>
    </w:rPr>
  </w:style>
  <w:style w:type="paragraph" w:styleId="ImageCaption" w:customStyle="1">
    <w:name w:val="Image Caption"/>
    <w:basedOn w:val="Lgende"/>
    <w:qFormat/>
    <w:pPr>
      <w:jc w:val="center"/>
    </w:pPr>
    <w:rPr>
      <w:rFonts w:ascii="Calibri" w:hAnsi="Calibri"/>
    </w:rPr>
  </w:style>
  <w:style w:type="paragraph" w:styleId="Figure" w:customStyle="1">
    <w:name w:val="Figure"/>
    <w:basedOn w:val="Normal"/>
    <w:qFormat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Figure"/>
    <w:qFormat/>
    <w:pPr/>
    <w:rPr/>
  </w:style>
  <w:style w:type="paragraph" w:styleId="TOCHeading">
    <w:name w:val="TOC Heading"/>
    <w:basedOn w:val="Titre1"/>
    <w:uiPriority w:val="39"/>
    <w:unhideWhenUsed/>
    <w:qFormat/>
    <w:pPr>
      <w:numPr>
        <w:ilvl w:val="0"/>
        <w:numId w:val="0"/>
      </w:numPr>
      <w:spacing w:lineRule="auto" w:line="259" w:before="240" w:after="0"/>
      <w:ind w:left="0" w:right="0" w:hanging="0"/>
      <w:jc w:val="center"/>
    </w:pPr>
    <w:rPr>
      <w:b w:val="false"/>
      <w:bCs w:val="false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spacing w:before="0" w:after="200"/>
      <w:ind w:left="720" w:right="0" w:hanging="0"/>
      <w:contextualSpacing/>
    </w:pPr>
    <w:rPr>
      <w:rFonts w:ascii="Calibri" w:hAnsi="Calibri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unhideWhenUsed/>
    <w:pPr>
      <w:tabs>
        <w:tab w:val="clear" w:pos="720"/>
        <w:tab w:val="center" w:pos="4536" w:leader="none"/>
        <w:tab w:val="right" w:pos="9072" w:leader="none"/>
      </w:tabs>
      <w:spacing w:before="0" w:after="0"/>
    </w:pPr>
    <w:rPr>
      <w:rFonts w:ascii="Calibri" w:hAnsi="Calibri"/>
    </w:rPr>
  </w:style>
  <w:style w:type="paragraph" w:styleId="Entte">
    <w:name w:val="Header"/>
    <w:basedOn w:val="Normal"/>
    <w:unhideWhenUsed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</w:style>
  <w:style w:type="numbering" w:styleId="Defaultol" w:customStyle="1">
    <w:name w:val="Default ol"/>
    <w:uiPriority w:val="99"/>
    <w:qFormat/>
  </w:style>
  <w:style w:type="table" w:styleId="514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5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6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7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2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2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3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4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54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54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54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54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54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54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54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55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55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55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55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55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55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55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5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5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6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6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6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6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6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57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57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57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58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58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8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8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8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9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60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60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60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60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60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61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61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61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61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61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61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61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61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61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61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62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62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62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62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62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62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62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62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62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62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63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63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63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63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63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63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63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63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63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63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72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LibreOffice/7.0.1.2$Linux_X86_64 LibreOffice_project/00$Build-2</Application>
  <Pages>2</Pages>
  <Words>102</Words>
  <Characters>501</Characters>
  <CharactersWithSpaces>619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fr-FR</dc:language>
  <cp:lastModifiedBy/>
  <dcterms:modified xsi:type="dcterms:W3CDTF">2020-11-12T15:07:10Z</dcterms:modified>
  <cp:revision>31</cp:revision>
  <dc:subject/>
  <dc:title>Title</dc:title>
</cp:coreProperties>
</file>