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HERA</w:t>
      </w:r>
    </w:p>
    <w:p>
      <w:pPr>
        <w:pStyle w:val="Subtitle"/>
      </w:pPr>
      <w:r>
        <w:t>Especificación técnica y PRD de ingeniería</w:t>
      </w:r>
    </w:p>
    <w:p>
      <w:r>
        <w:t>Capa inteligente universal para descubrir, compartir, adquirir, analizar y organizar música mediante ecosistemas P2P y fuentes autorizadas.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304"/>
            <w:shd w:fill="DCEAF0"/>
            <w:vAlign w:val="center"/>
          </w:tcPr>
          <w:p>
            <w:r>
              <w:rPr>
                <w:b/>
                <w:color w:val="0B2545"/>
              </w:rPr>
              <w:t>Campo</w:t>
            </w:r>
          </w:p>
        </w:tc>
        <w:tc>
          <w:tcPr>
            <w:tcW w:type="dxa" w:w="7056"/>
            <w:shd w:fill="DCEAF0"/>
            <w:vAlign w:val="center"/>
          </w:tcPr>
          <w:p>
            <w:r>
              <w:rPr>
                <w:b/>
                <w:color w:val="0B2545"/>
              </w:rPr>
              <w:t>Valor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Versión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0.1 — borrador para implementación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Estado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Propuesta arquitectónica / PRD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Audiencia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Ingeniería P2P, backend, agentes IA/MCP, DevOps, seguridad y producto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Principio rector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Local-first, provider-agnostic, autorización verificable, humano en el circuito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Fecha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23 de agosto de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4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b/>
                <w:color w:val="136F8A"/>
              </w:rPr>
              <w:t xml:space="preserve">RESUMEN EJECUTIVO  </w:t>
            </w:r>
            <w:r>
              <w:t>Hera no es “Soulseek con IA” ni un SaaS. Es una herramienta local de orquestación y conocimiento musical que presenta una interfaz uniforme sobre redes P2P y catálogos autorizados, aplica políticas explícitas y convierte archivos adquiridos legalmente en una biblioteca DJ fiable y portable. El núcleo funciona con Python, SQLite, archivos locales y MCP por stdio, sin API de IA de pago.</w:t>
            </w:r>
          </w:p>
        </w:tc>
      </w:tr>
    </w:tbl>
    <w:p/>
    <w:p>
      <w:r>
        <w:br w:type="page"/>
      </w:r>
    </w:p>
    <w:p>
      <w:pPr>
        <w:pStyle w:val="Heading1"/>
      </w:pPr>
      <w:r>
        <w:t>1. Visión, alcance y propuesta de valor</w:t>
      </w:r>
    </w:p>
    <w:p>
      <w:r>
        <w:t>Hera será el compañero de las personas que comparten y gestionan música con IA. Para un DJ, transforma una intención —“encuentra la mejor versión autorizada de estos temas, verifica su audio y prepara un crate”— en un flujo auditable. Para ingeniería, desacopla razonamiento, búsqueda, transferencia, análisis y exportación mediante contratos estables.</w:t>
      </w:r>
    </w:p>
    <w:p>
      <w:pPr>
        <w:pStyle w:val="ListBullet"/>
      </w:pPr>
      <w:r>
        <w:t>Descubrimiento federado: una consulta, múltiples providers y resultados normalizados.</w:t>
      </w:r>
    </w:p>
    <w:p>
      <w:pPr>
        <w:pStyle w:val="ListBullet"/>
      </w:pPr>
      <w:r>
        <w:t>Adquisición controlada: ninguna descarga sin política de autorización, procedencia y aprobación configurables.</w:t>
      </w:r>
    </w:p>
    <w:p>
      <w:pPr>
        <w:pStyle w:val="ListBullet"/>
      </w:pPr>
      <w:r>
        <w:t>Confianza técnica: cuarentena, verificación, identificación, deduplicación y análisis reproducible.</w:t>
      </w:r>
    </w:p>
    <w:p>
      <w:pPr>
        <w:pStyle w:val="ListBullet"/>
      </w:pPr>
      <w:r>
        <w:t>Preparación para DJs: BPM, tonalidad/Camelot, energía, similitud, cues futuros, crates y exportación.</w:t>
      </w:r>
    </w:p>
    <w:p>
      <w:pPr>
        <w:pStyle w:val="ListBullet"/>
      </w:pPr>
      <w:r>
        <w:t>Soberanía local: componentes y modelos locales; no se requiere una API de IA de pago para el camino crítico.</w:t>
      </w:r>
    </w:p>
    <w:p>
      <w:pPr>
        <w:pStyle w:val="Heading2"/>
      </w:pPr>
      <w:r>
        <w:t>Fuera de alcance inicial</w:t>
      </w:r>
    </w:p>
    <w:p>
      <w:pPr>
        <w:pStyle w:val="ListBullet"/>
      </w:pPr>
      <w:r>
        <w:t>Crear una nueva red P2P o reimplementar Soulseek/BitTorrent.</w:t>
      </w:r>
    </w:p>
    <w:p>
      <w:pPr>
        <w:pStyle w:val="ListBullet"/>
      </w:pPr>
      <w:r>
        <w:t>Eludir DRM, controles de acceso, pagos o restricciones territoriales.</w:t>
      </w:r>
    </w:p>
    <w:p>
      <w:pPr>
        <w:pStyle w:val="ListBullet"/>
      </w:pPr>
      <w:r>
        <w:t>Garantizar que un archivo sea legal sólo por estar disponible en una red.</w:t>
      </w:r>
    </w:p>
    <w:p>
      <w:pPr>
        <w:pStyle w:val="ListBullet"/>
      </w:pPr>
      <w:r>
        <w:t>Streaming público, marketplace, aplicación móvil nativa o mezcla automática en v0.1.</w:t>
      </w:r>
    </w:p>
    <w:p>
      <w:pPr>
        <w:pStyle w:val="Heading1"/>
      </w:pPr>
      <w:r>
        <w:t>2. Usuarios objetivo y trabajos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088"/>
            <w:shd w:fill="DCEAF0"/>
            <w:vAlign w:val="center"/>
          </w:tcPr>
          <w:p>
            <w:r>
              <w:rPr>
                <w:b/>
                <w:color w:val="0B2545"/>
              </w:rPr>
              <w:t>Usuario</w:t>
            </w:r>
          </w:p>
        </w:tc>
        <w:tc>
          <w:tcPr>
            <w:tcW w:type="dxa" w:w="3168"/>
            <w:shd w:fill="DCEAF0"/>
            <w:vAlign w:val="center"/>
          </w:tcPr>
          <w:p>
            <w:r>
              <w:rPr>
                <w:b/>
                <w:color w:val="0B2545"/>
              </w:rPr>
              <w:t>Necesidad</w:t>
            </w:r>
          </w:p>
        </w:tc>
        <w:tc>
          <w:tcPr>
            <w:tcW w:type="dxa" w:w="4104"/>
            <w:shd w:fill="DCEAF0"/>
            <w:vAlign w:val="center"/>
          </w:tcPr>
          <w:p>
            <w:r>
              <w:rPr>
                <w:b/>
                <w:color w:val="0B2545"/>
              </w:rPr>
              <w:t>Resultado Hera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DJ profesional / selector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Conseguir versiones correctas y preparar sets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Candidatos comparables, audio validado, crates exportables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Coleccionista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Catalogar material raro autorizado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Identidad, procedencia, deduplicación y tags consistentes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Comunidad privada / círculos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Compartir archivos propios/licenciados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Providers y políticas por comunidad local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Operador técnico / DJ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Desplegar, configurar y observar localmente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CLI (hera setup, doctor, serve), logs locales y backup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Producto / compliance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Controlar alcance y riesgo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Consentimiento, allowlists, evidencia y registros de decisión</w:t>
            </w:r>
          </w:p>
        </w:tc>
      </w:tr>
    </w:tbl>
    <w:p/>
    <w:p>
      <w:pPr>
        <w:pStyle w:val="Heading1"/>
      </w:pPr>
      <w:r>
        <w:t>3. Principios de diseño</w:t>
      </w:r>
    </w:p>
    <w:p>
      <w:pPr>
        <w:pStyle w:val="ListBullet"/>
      </w:pPr>
      <w:r>
        <w:t>Provider-agnostic: Brain nunca depende de detalles de slskd, Prowlarr o qBittorrent.</w:t>
      </w:r>
    </w:p>
    <w:p>
      <w:pPr>
        <w:pStyle w:val="ListBullet"/>
      </w:pPr>
      <w:r>
        <w:t>Local-first y degradación elegante: búsqueda, ranking, embeddings y análisis funcionan sin servicios de IA pagados.</w:t>
      </w:r>
    </w:p>
    <w:p>
      <w:pPr>
        <w:pStyle w:val="ListBullet"/>
      </w:pPr>
      <w:r>
        <w:t>Policy before capability: que un provider pueda descargar no significa que Hera deba hacerlo.</w:t>
      </w:r>
    </w:p>
    <w:p>
      <w:pPr>
        <w:pStyle w:val="ListBullet"/>
      </w:pPr>
      <w:r>
        <w:t>Determinismo en operaciones: el LLM propone; servicios tipados validan esquemas, políticas e idempotencia.</w:t>
      </w:r>
    </w:p>
    <w:p>
      <w:pPr>
        <w:pStyle w:val="ListBullet"/>
      </w:pPr>
      <w:r>
        <w:t>Human-in-the-loop: confirmación por defecto antes de adquirir, borrar, sobrescribir o compartir.</w:t>
      </w:r>
    </w:p>
    <w:p>
      <w:pPr>
        <w:pStyle w:val="ListBullet"/>
      </w:pPr>
      <w:r>
        <w:t>Provenance by default: cada TRACK conserva fuente, consulta, candidato, hashes, licencia declarada y decisiones.</w:t>
      </w:r>
    </w:p>
    <w:p>
      <w:pPr>
        <w:pStyle w:val="ListBullet"/>
      </w:pPr>
      <w:r>
        <w:t>Zero-trust para descargas: cuarentena sin ejecución, permisos mínimos y promoción sólo tras validación.</w:t>
      </w:r>
    </w:p>
    <w:p>
      <w:pPr>
        <w:pStyle w:val="ListBullet"/>
      </w:pPr>
      <w:r>
        <w:t>Portabilidad: Skill delgada, contratos MCP abiertos, configuración externa y lógica central fuera del prompt.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4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b/>
                <w:color w:val="136F8A"/>
              </w:rPr>
              <w:t xml:space="preserve">RESTRICCIÓN ARQUITECTÓNICA  </w:t>
            </w:r>
            <w:r>
              <w:t>Hera es una herramienta local y single-user, no una plataforma SaaS. Si Python, SQLite, archivos locales y un proceso sencillo resuelven una función de forma confiable, el proyecto no añadirá un servicio distribuido. No se usarán Kubernetes, Redis, Kafka, microservicios, billing, multi-tenancy, telemetría cloud ni APIs de IA de pago en el MVP.</w:t>
            </w:r>
          </w:p>
        </w:tc>
      </w:tr>
    </w:tbl>
    <w:p/>
    <w:p>
      <w:pPr>
        <w:pStyle w:val="Heading1"/>
      </w:pPr>
      <w:r>
        <w:t>4. Arquitectura general</w:t>
      </w:r>
    </w:p>
    <w:p>
      <w:pPr>
        <w:pStyle w:val="CodeBlock"/>
      </w:pPr>
      <w:r>
        <w:t>Usuario / DJ</w:t>
      </w:r>
    </w:p>
    <w:p>
      <w:pPr>
        <w:pStyle w:val="CodeBlock"/>
      </w:pPr>
      <w:r>
        <w:t xml:space="preserve">    │ lenguaje natural</w:t>
      </w:r>
    </w:p>
    <w:p>
      <w:pPr>
        <w:pStyle w:val="CodeBlock"/>
      </w:pPr>
      <w:r>
        <w:t xml:space="preserve">    ▼</w:t>
      </w:r>
    </w:p>
    <w:p>
      <w:pPr>
        <w:pStyle w:val="CodeBlock"/>
      </w:pPr>
      <w:r>
        <w:t>Hera Brain (Skill + LLM local/Codex/Antigravity)</w:t>
      </w:r>
    </w:p>
    <w:p>
      <w:pPr>
        <w:pStyle w:val="CodeBlock"/>
      </w:pPr>
      <w:r>
        <w:t xml:space="preserve">    │ herramientas MCP tipadas</w:t>
      </w:r>
    </w:p>
    <w:p>
      <w:pPr>
        <w:pStyle w:val="CodeBlock"/>
      </w:pPr>
      <w:r>
        <w:t xml:space="preserve">    ▼</w:t>
      </w:r>
    </w:p>
    <w:p>
      <w:pPr>
        <w:pStyle w:val="CodeBlock"/>
      </w:pPr>
      <w:r>
        <w:t>Hera Connect / DJ Music MCP ── Policy Engine ── Audit Log</w:t>
      </w:r>
    </w:p>
    <w:p>
      <w:pPr>
        <w:pStyle w:val="CodeBlock"/>
      </w:pPr>
      <w:r>
        <w:t xml:space="preserve">    │             │                 │</w:t>
      </w:r>
    </w:p>
    <w:p>
      <w:pPr>
        <w:pStyle w:val="CodeBlock"/>
      </w:pPr>
      <w:r>
        <w:t xml:space="preserve">    ├─ Provider: slskd ───────── Soulseek</w:t>
      </w:r>
    </w:p>
    <w:p>
      <w:pPr>
        <w:pStyle w:val="CodeBlock"/>
      </w:pPr>
      <w:r>
        <w:t xml:space="preserve">    ├─ Provider: Prowlarr ────── indexadores permitidos</w:t>
      </w:r>
    </w:p>
    <w:p>
      <w:pPr>
        <w:pStyle w:val="CodeBlock"/>
      </w:pPr>
      <w:r>
        <w:t xml:space="preserve">    ├─ Transfer: qBittorrent ─── BitTorrent</w:t>
      </w:r>
    </w:p>
    <w:p>
      <w:pPr>
        <w:pStyle w:val="CodeBlock"/>
      </w:pPr>
      <w:r>
        <w:t xml:space="preserve">    └─ Providers autorizados ─── NAS, tiendas, pools, archivos propios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▼</w:t>
      </w:r>
    </w:p>
    <w:p>
      <w:pPr>
        <w:pStyle w:val="CodeBlock"/>
      </w:pPr>
      <w:r>
        <w:t>Orquestador de jobs → cuarentena → validación → identidad → análisis</w:t>
      </w:r>
    </w:p>
    <w:p>
      <w:pPr>
        <w:pStyle w:val="CodeBlock"/>
      </w:pPr>
      <w:r>
        <w:t xml:space="preserve">    │                                         │</w:t>
      </w:r>
    </w:p>
    <w:p>
      <w:pPr>
        <w:pStyle w:val="CodeBlock"/>
      </w:pPr>
      <w:r>
        <w:t xml:space="preserve">    ├─ SQLite + sistema de archivos            ├─ FFmpeg/ffprobe</w:t>
      </w:r>
    </w:p>
    <w:p>
      <w:pPr>
        <w:pStyle w:val="CodeBlock"/>
      </w:pPr>
      <w:r>
        <w:t xml:space="preserve">    ├─ tabla de jobs + worker local            ├─ Essentia/Chromaprint</w:t>
      </w:r>
    </w:p>
    <w:p>
      <w:pPr>
        <w:pStyle w:val="CodeBlock"/>
      </w:pPr>
      <w:r>
        <w:t xml:space="preserve">    └─ biblioteca musical                      └─ MusicBrainz/beets opcional</w:t>
      </w:r>
    </w:p>
    <w:p>
      <w:pPr>
        <w:pStyle w:val="CodeBlock"/>
      </w:pPr>
      <w:r>
        <w:t xml:space="preserve">    ▼</w:t>
      </w:r>
    </w:p>
    <w:p>
      <w:pPr>
        <w:pStyle w:val="CodeBlock"/>
      </w:pPr>
      <w:r>
        <w:t>Crates / Rekordbox XML / M3U / biblioteca organizada</w:t>
      </w:r>
    </w:p>
    <w:p>
      <w:pPr>
        <w:pStyle w:val="Heading2"/>
      </w:pPr>
      <w:r>
        <w:t>Límites de confianza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800"/>
            <w:shd w:fill="DCEAF0"/>
            <w:vAlign w:val="center"/>
          </w:tcPr>
          <w:p>
            <w:r>
              <w:rPr>
                <w:b/>
                <w:color w:val="0B2545"/>
              </w:rPr>
              <w:t>Zona</w:t>
            </w:r>
          </w:p>
        </w:tc>
        <w:tc>
          <w:tcPr>
            <w:tcW w:type="dxa" w:w="2088"/>
            <w:shd w:fill="DCEAF0"/>
            <w:vAlign w:val="center"/>
          </w:tcPr>
          <w:p>
            <w:r>
              <w:rPr>
                <w:b/>
                <w:color w:val="0B2545"/>
              </w:rPr>
              <w:t>Confianza</w:t>
            </w:r>
          </w:p>
        </w:tc>
        <w:tc>
          <w:tcPr>
            <w:tcW w:type="dxa" w:w="5472"/>
            <w:shd w:fill="DCEAF0"/>
            <w:vAlign w:val="center"/>
          </w:tcPr>
          <w:p>
            <w:r>
              <w:rPr>
                <w:b/>
                <w:color w:val="0B2545"/>
              </w:rPr>
              <w:t>Regla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Brain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No confiable para efectos directos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Sólo invoca tools; servidor valida todo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Connect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Control plane confiable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Auth, schemas, policy, idempotencia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Providers externos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Semiconfiables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Timeout, rate limit, sanitización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Cuarentena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Hostil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No ejecución; sin acceso a biblioteca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Biblioteca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Confiable después de promoción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Sólo activos validados e identificados</w:t>
            </w:r>
          </w:p>
        </w:tc>
      </w:tr>
    </w:tbl>
    <w:p/>
    <w:p>
      <w:pPr>
        <w:pStyle w:val="Heading1"/>
      </w:pPr>
      <w:r>
        <w:t>5. Hera Brain: Skill y LLM</w:t>
      </w:r>
    </w:p>
    <w:p>
      <w:r>
        <w:t>Hera Brain traduce intención en un plan de herramientas, explica alternativas y solicita aprobación. No transfiere bytes ni interpreta archivos directamente. Debe poder ejecutarse con el modelo incluido en Codex o Antigravity, o con un modelo local compatible, sin obligar a contratar una API de inferencia.</w:t>
      </w:r>
    </w:p>
    <w:p>
      <w:pPr>
        <w:pStyle w:val="ListBullet"/>
      </w:pPr>
      <w:r>
        <w:t>La Skill contiene propósito, reglas, ejemplos, secuencia de tools y guardrails; no credenciales.</w:t>
      </w:r>
    </w:p>
    <w:p>
      <w:pPr>
        <w:pStyle w:val="ListBullet"/>
      </w:pPr>
      <w:r>
        <w:t>El ranking base es determinista. Un LLM local puede enriquecer consultas o explicar resultados, pero no es requisito.</w:t>
      </w:r>
    </w:p>
    <w:p>
      <w:pPr>
        <w:pStyle w:val="ListBullet"/>
      </w:pPr>
      <w:r>
        <w:t>La memoria de preferencias vive en datos estructurados; no exclusivamente en el contexto conversacional.</w:t>
      </w:r>
    </w:p>
    <w:p>
      <w:pPr>
        <w:pStyle w:val="ListBullet"/>
      </w:pPr>
      <w:r>
        <w:t>Las respuestas incluyen incertidumbre, procedencia y motivo del ranking.</w:t>
      </w:r>
    </w:p>
    <w:p>
      <w:pPr>
        <w:pStyle w:val="Heading2"/>
      </w:pPr>
      <w:r>
        <w:t>Portabilidad Codex ↔ Antigravity</w:t>
      </w:r>
    </w:p>
    <w:p>
      <w:pPr>
        <w:pStyle w:val="ListBullet"/>
      </w:pPr>
      <w:r>
        <w:t>Mantener SKILL.md en Markdown portable y sin instrucciones dependientes de UI.</w:t>
      </w:r>
    </w:p>
    <w:p>
      <w:pPr>
        <w:pStyle w:val="ListBullet"/>
      </w:pPr>
      <w:r>
        <w:t>Usar JSON Schema como fuente de verdad de las tools MCP.</w:t>
      </w:r>
    </w:p>
    <w:p>
      <w:pPr>
        <w:pStyle w:val="ListBullet"/>
      </w:pPr>
      <w:r>
        <w:t>Encapsular diferencias de host en adaptadores: descubrimiento de tools, consentimiento y rutas.</w:t>
      </w:r>
    </w:p>
    <w:p>
      <w:pPr>
        <w:pStyle w:val="ListBullet"/>
      </w:pPr>
      <w:r>
        <w:t>Añadir suites de conversaciones doradas que se ejecuten en ambos hosts.</w:t>
      </w:r>
    </w:p>
    <w:p>
      <w:pPr>
        <w:pStyle w:val="ListBullet"/>
      </w:pPr>
      <w:r>
        <w:t>Evitar suponer que el host ofrece una API pagada; detectar capacidades al inicio.</w:t>
      </w:r>
    </w:p>
    <w:p>
      <w:pPr>
        <w:pStyle w:val="Heading1"/>
      </w:pPr>
      <w:r>
        <w:t>6. Hera Connect / DJ Music MCP</w:t>
      </w:r>
    </w:p>
    <w:p>
      <w:r>
        <w:t>Connect es el plano de control. Expone herramientas pequeñas, idempotentes y con errores tipados; aplica autorización, crea jobs y emite eventos. Las tareas largas devuelven job_id y se consultan con download_status.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088"/>
            <w:shd w:fill="DCEAF0"/>
            <w:vAlign w:val="center"/>
          </w:tcPr>
          <w:p>
            <w:r>
              <w:rPr>
                <w:b/>
                <w:color w:val="0B2545"/>
              </w:rPr>
              <w:t>Tool</w:t>
            </w:r>
          </w:p>
        </w:tc>
        <w:tc>
          <w:tcPr>
            <w:tcW w:type="dxa" w:w="3600"/>
            <w:shd w:fill="DCEAF0"/>
            <w:vAlign w:val="center"/>
          </w:tcPr>
          <w:p>
            <w:r>
              <w:rPr>
                <w:b/>
                <w:color w:val="0B2545"/>
              </w:rPr>
              <w:t>Entrada mínima</w:t>
            </w:r>
          </w:p>
        </w:tc>
        <w:tc>
          <w:tcPr>
            <w:tcW w:type="dxa" w:w="3672"/>
            <w:shd w:fill="DCEAF0"/>
            <w:vAlign w:val="center"/>
          </w:tcPr>
          <w:p>
            <w:r>
              <w:rPr>
                <w:b/>
                <w:color w:val="0B2545"/>
              </w:rPr>
              <w:t>Salida / efecto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search_music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query, filters, providers?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search_id y resumen federado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get_track_candidates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search_id o track intent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candidatos normalizados y score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download_track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candidate_id, authorization, approval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job_id; inicia transferencia a cuarentena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download_status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job_id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estado, progreso, ETA, error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identify_track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asset_id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identidad y confianza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analyze_track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track_id, profile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BPM, key, energía, embedding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organize_track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track_id, template, collision_policy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ruta final y cambios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build_dj_crate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brief, duration, constraints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crate, orden y exportaciones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b/>
                <w:color w:val="136F8A"/>
              </w:rPr>
              <w:t xml:space="preserve">CONTRATO CRÍTICO  </w:t>
            </w:r>
            <w:r>
              <w:t>download_track requiere authorization_basis (propio, licencia, dominio público, permiso, compra u otra base documentada), acknowledgement y approval_token cuando la política lo exige. Una consulta o magnet nunca prueba autorización.</w:t>
            </w:r>
          </w:p>
        </w:tc>
      </w:tr>
    </w:tbl>
    <w:p/>
    <w:p>
      <w:pPr>
        <w:pStyle w:val="Heading1"/>
      </w:pPr>
      <w:r>
        <w:t>7. Sistema de providers</w:t>
      </w:r>
    </w:p>
    <w:p>
      <w:r>
        <w:t>Cada provider implementa capabilities(), health(), search(), resolve(), start_transfer(), status() y cancel() según sus capacidades. SearchResult y TransferJob son modelos canónicos; los detalles nativos se guardan en provider_payload cifrado o minimizado.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232"/>
            <w:shd w:fill="DCEAF0"/>
            <w:vAlign w:val="center"/>
          </w:tcPr>
          <w:p>
            <w:r>
              <w:rPr>
                <w:b/>
                <w:color w:val="0B2545"/>
              </w:rPr>
              <w:t>Provider</w:t>
            </w:r>
          </w:p>
        </w:tc>
        <w:tc>
          <w:tcPr>
            <w:tcW w:type="dxa" w:w="3384"/>
            <w:shd w:fill="DCEAF0"/>
            <w:vAlign w:val="center"/>
          </w:tcPr>
          <w:p>
            <w:r>
              <w:rPr>
                <w:b/>
                <w:color w:val="0B2545"/>
              </w:rPr>
              <w:t>Rol v0.1</w:t>
            </w:r>
          </w:p>
        </w:tc>
        <w:tc>
          <w:tcPr>
            <w:tcW w:type="dxa" w:w="3744"/>
            <w:shd w:fill="DCEAF0"/>
            <w:vAlign w:val="center"/>
          </w:tcPr>
          <w:p>
            <w:r>
              <w:rPr>
                <w:b/>
                <w:color w:val="0B2545"/>
              </w:rPr>
              <w:t>Decisión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slskd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Buscar y descargar en Soulseek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Adoptar; maduro, headless, API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Prowlarr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Federar indexadores torrent permitidos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Adoptar sólo para búsqueda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qBittorrent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Transferencia torrent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Adoptar; Web API y buen control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Carpeta/NAS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Importar archivos propios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Implementar provider local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Tiendas / record pools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Adquirir o importar compras/licencias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Adaptadores posteriores; respetar TOS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Direct Connect/AirDC++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Comunidades especializadas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Explorar fase 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Implementación P2P propia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Control total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No para MVP; alto riesgo y coste</w:t>
            </w:r>
          </w:p>
        </w:tc>
      </w:tr>
    </w:tbl>
    <w:p/>
    <w:p>
      <w:pPr>
        <w:pStyle w:val="Heading2"/>
      </w:pPr>
      <w:r>
        <w:t>Soulseek mediante slskd</w:t>
      </w:r>
    </w:p>
    <w:p>
      <w:pPr>
        <w:pStyle w:val="ListBullet"/>
      </w:pPr>
      <w:r>
        <w:t>Connect usa la API de slskd y nunca el protocolo Soulseek directamente.</w:t>
      </w:r>
    </w:p>
    <w:p>
      <w:pPr>
        <w:pStyle w:val="ListBullet"/>
      </w:pPr>
      <w:r>
        <w:t>Credenciales y puertos se aíslan; no se exponen al Brain.</w:t>
      </w:r>
    </w:p>
    <w:p>
      <w:pPr>
        <w:pStyle w:val="ListBullet"/>
      </w:pPr>
      <w:r>
        <w:t>Mapear usuario, ruta remota, bitrate, formato, tamaño, velocidad/cola y slots.</w:t>
      </w:r>
    </w:p>
    <w:p>
      <w:pPr>
        <w:pStyle w:val="ListBullet"/>
      </w:pPr>
      <w:r>
        <w:t>No inferir privacidad: Soulseek puede revelar IP/puerto y no debe presentarse como anónimo.</w:t>
      </w:r>
    </w:p>
    <w:p>
      <w:pPr>
        <w:pStyle w:val="Heading2"/>
      </w:pPr>
      <w:r>
        <w:t>Torrents: Prowlarr + qBittorrent</w:t>
      </w:r>
    </w:p>
    <w:p>
      <w:pPr>
        <w:pStyle w:val="ListBullet"/>
      </w:pPr>
      <w:r>
        <w:t>Prowlarr sólo consulta indexadores explícitamente permitidos por el operador.</w:t>
      </w:r>
    </w:p>
    <w:p>
      <w:pPr>
        <w:pStyle w:val="ListBullet"/>
      </w:pPr>
      <w:r>
        <w:t>Connect normaliza título, tamaño, seeders, leechers, tracker, infohash y enlace de adquisición.</w:t>
      </w:r>
    </w:p>
    <w:p>
      <w:pPr>
        <w:pStyle w:val="ListBullet"/>
      </w:pPr>
      <w:r>
        <w:t>qBittorrent recibe magnet/torrent tras policy check; categorías y save path fuerzan cuarentena.</w:t>
      </w:r>
    </w:p>
    <w:p>
      <w:pPr>
        <w:pStyle w:val="ListBullet"/>
      </w:pPr>
      <w:r>
        <w:t>Desactivar ejecución de programas, evitar traversal y validar selección de archivos antes de iniciar.</w:t>
      </w:r>
    </w:p>
    <w:p>
      <w:pPr>
        <w:pStyle w:val="Heading1"/>
      </w:pPr>
      <w:r>
        <w:t>8. Flujo operativo de extremo a extremo</w:t>
      </w:r>
    </w:p>
    <w:p>
      <w:pPr>
        <w:pStyle w:val="CodeBlock"/>
      </w:pPr>
      <w:r>
        <w:t>search → normalize → rank → approve → download → quarantine</w:t>
      </w:r>
    </w:p>
    <w:p>
      <w:pPr>
        <w:pStyle w:val="CodeBlock"/>
      </w:pPr>
      <w:r>
        <w:t xml:space="preserve">       → validate → identify → analyze → deduplicate</w:t>
      </w:r>
    </w:p>
    <w:p>
      <w:pPr>
        <w:pStyle w:val="CodeBlock"/>
      </w:pPr>
      <w:r>
        <w:t xml:space="preserve">       → organize → export → learn</w:t>
      </w:r>
    </w:p>
    <w:p>
      <w:pPr>
        <w:pStyle w:val="StepLabel"/>
      </w:pPr>
      <w:r>
        <w:t>1. Search</w:t>
      </w:r>
    </w:p>
    <w:p>
      <w:r>
        <w:t>Expandir intención a consultas; ejecutar providers permitidos en paralelo.</w:t>
      </w:r>
    </w:p>
    <w:p>
      <w:pPr>
        <w:pStyle w:val="StepLabel"/>
      </w:pPr>
      <w:r>
        <w:t>2. Normalize</w:t>
      </w:r>
    </w:p>
    <w:p>
      <w:r>
        <w:t>Convertir resultados a Candidate; limpiar nombres sin perder payload original.</w:t>
      </w:r>
    </w:p>
    <w:p>
      <w:pPr>
        <w:pStyle w:val="StepLabel"/>
      </w:pPr>
      <w:r>
        <w:t>3. Rank</w:t>
      </w:r>
    </w:p>
    <w:p>
      <w:r>
        <w:t>Aplicar score reproducible y penalizaciones; presentar evidencia.</w:t>
      </w:r>
    </w:p>
    <w:p>
      <w:pPr>
        <w:pStyle w:val="StepLabel"/>
      </w:pPr>
      <w:r>
        <w:t>4. Approve</w:t>
      </w:r>
    </w:p>
    <w:p>
      <w:r>
        <w:t>Validar base de autorización y consentimiento según policy.</w:t>
      </w:r>
    </w:p>
    <w:p>
      <w:pPr>
        <w:pStyle w:val="StepLabel"/>
      </w:pPr>
      <w:r>
        <w:t>5. Download</w:t>
      </w:r>
    </w:p>
    <w:p>
      <w:r>
        <w:t>Crear job idempotente; controlar progreso, cuotas y cancelación.</w:t>
      </w:r>
    </w:p>
    <w:p>
      <w:pPr>
        <w:pStyle w:val="StepLabel"/>
      </w:pPr>
      <w:r>
        <w:t>6. Quarantine</w:t>
      </w:r>
    </w:p>
    <w:p>
      <w:r>
        <w:t>Escribir en volumen aislado; calcular hash y bloquear promoción.</w:t>
      </w:r>
    </w:p>
    <w:p>
      <w:pPr>
        <w:pStyle w:val="StepLabel"/>
      </w:pPr>
      <w:r>
        <w:t>7. Validate</w:t>
      </w:r>
    </w:p>
    <w:p>
      <w:r>
        <w:t>ffprobe/FFmpeg comprueba contenedor, streams, duración, truncamiento y decodificación.</w:t>
      </w:r>
    </w:p>
    <w:p>
      <w:pPr>
        <w:pStyle w:val="StepLabel"/>
      </w:pPr>
      <w:r>
        <w:t>8. Identify</w:t>
      </w:r>
    </w:p>
    <w:p>
      <w:r>
        <w:t>Chromaprint/AcoustID y MusicBrainz generan hipótesis con confianza.</w:t>
      </w:r>
    </w:p>
    <w:p>
      <w:pPr>
        <w:pStyle w:val="StepLabel"/>
      </w:pPr>
      <w:r>
        <w:t>9. Analyze</w:t>
      </w:r>
    </w:p>
    <w:p>
      <w:r>
        <w:t>Essentia calcula BPM, key, energía y embedding local.</w:t>
      </w:r>
    </w:p>
    <w:p>
      <w:pPr>
        <w:pStyle w:val="StepLabel"/>
      </w:pPr>
      <w:r>
        <w:t>10. Deduplicate</w:t>
      </w:r>
    </w:p>
    <w:p>
      <w:r>
        <w:t>Comparar hashes exactos, fingerprint, identidad y calidad.</w:t>
      </w:r>
    </w:p>
    <w:p>
      <w:pPr>
        <w:pStyle w:val="StepLabel"/>
      </w:pPr>
      <w:r>
        <w:t>11. Organize</w:t>
      </w:r>
    </w:p>
    <w:p>
      <w:r>
        <w:t>Aplicar plantilla de ruta y política de colisiones de forma transaccional.</w:t>
      </w:r>
    </w:p>
    <w:p>
      <w:pPr>
        <w:pStyle w:val="StepLabel"/>
      </w:pPr>
      <w:r>
        <w:t>12. Export / learn</w:t>
      </w:r>
    </w:p>
    <w:p>
      <w:r>
        <w:t>Crear Rekordbox XML/M3U y registrar feedback, sin entrenar sobre contenido privado por defecto.</w:t>
      </w:r>
    </w:p>
    <w:p>
      <w:pPr>
        <w:pStyle w:val="Heading1"/>
      </w:pPr>
      <w:r>
        <w:t>9. Ranking y scoring de calidad</w:t>
      </w:r>
    </w:p>
    <w:p>
      <w:r>
        <w:t>El score debe ser explicable y versionado. Propuesta inicial (0–100):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880"/>
            <w:shd w:fill="DCEAF0"/>
            <w:vAlign w:val="center"/>
          </w:tcPr>
          <w:p>
            <w:r>
              <w:rPr>
                <w:b/>
                <w:color w:val="0B2545"/>
              </w:rPr>
              <w:t>Componente</w:t>
            </w:r>
          </w:p>
        </w:tc>
        <w:tc>
          <w:tcPr>
            <w:tcW w:type="dxa" w:w="1008"/>
            <w:shd w:fill="DCEAF0"/>
            <w:vAlign w:val="center"/>
          </w:tcPr>
          <w:p>
            <w:r>
              <w:rPr>
                <w:b/>
                <w:color w:val="0B2545"/>
              </w:rPr>
              <w:t>Peso</w:t>
            </w:r>
          </w:p>
        </w:tc>
        <w:tc>
          <w:tcPr>
            <w:tcW w:type="dxa" w:w="5472"/>
            <w:shd w:fill="DCEAF0"/>
            <w:vAlign w:val="center"/>
          </w:tcPr>
          <w:p>
            <w:r>
              <w:rPr>
                <w:b/>
                <w:color w:val="0B2545"/>
              </w:rPr>
              <w:t>Ejemplos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Coincidencia de identidad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30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artista/título/versión/duración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Calidad técnica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25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codec, bitrate, sample rate, bit depth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Confianza de fuente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15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reputación local, completitud, consistencia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Disponibilidad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10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slots, cola, seeders, salud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Preferencia del DJ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10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formatos, sellos, versiones, rango BPM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Completitud de metadata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release, ISRC/MBID, artwork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Coste/riesgo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tamaño, rareza anómala, flags</w:t>
            </w:r>
          </w:p>
        </w:tc>
      </w:tr>
    </w:tbl>
    <w:p/>
    <w:p>
      <w:pPr>
        <w:pStyle w:val="CodeBlock"/>
      </w:pPr>
      <w:r>
        <w:t>score = 30*identity + 25*technical + 15*source</w:t>
      </w:r>
    </w:p>
    <w:p>
      <w:pPr>
        <w:pStyle w:val="CodeBlock"/>
      </w:pPr>
      <w:r>
        <w:t xml:space="preserve">      + 10*availability + 10*preference + 5*metadata + 5*risk</w:t>
      </w:r>
    </w:p>
    <w:p>
      <w:pPr>
        <w:pStyle w:val="CodeBlock"/>
      </w:pPr>
      <w:r>
        <w:t># cada factor normalizado [0,1]; risk representa bajo riesgo</w:t>
      </w:r>
    </w:p>
    <w:p>
      <w:pPr>
        <w:pStyle w:val="ListBullet"/>
      </w:pPr>
      <w:r>
        <w:t>FLAC/ALAC no reciben score máximo si están corruptos o son transcodificados sospechosos.</w:t>
      </w:r>
    </w:p>
    <w:p>
      <w:pPr>
        <w:pStyle w:val="ListBullet"/>
      </w:pPr>
      <w:r>
        <w:t>Penalizar duración discordante, extensiones dobles, tamaño imposible y archivos extra no solicitados.</w:t>
      </w:r>
    </w:p>
    <w:p>
      <w:pPr>
        <w:pStyle w:val="ListBullet"/>
      </w:pPr>
      <w:r>
        <w:t>Mostrar score_components, scoring_version y razones; permitir override humano.</w:t>
      </w:r>
    </w:p>
    <w:p>
      <w:pPr>
        <w:pStyle w:val="Heading1"/>
      </w:pPr>
      <w:r>
        <w:t>10. Validación, identidad y análisis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800"/>
            <w:shd w:fill="DCEAF0"/>
            <w:vAlign w:val="center"/>
          </w:tcPr>
          <w:p>
            <w:r>
              <w:rPr>
                <w:b/>
                <w:color w:val="0B2545"/>
              </w:rPr>
              <w:t>Etapa</w:t>
            </w:r>
          </w:p>
        </w:tc>
        <w:tc>
          <w:tcPr>
            <w:tcW w:type="dxa" w:w="1944"/>
            <w:shd w:fill="DCEAF0"/>
            <w:vAlign w:val="center"/>
          </w:tcPr>
          <w:p>
            <w:r>
              <w:rPr>
                <w:b/>
                <w:color w:val="0B2545"/>
              </w:rPr>
              <w:t>Herramienta</w:t>
            </w:r>
          </w:p>
        </w:tc>
        <w:tc>
          <w:tcPr>
            <w:tcW w:type="dxa" w:w="5616"/>
            <w:shd w:fill="DCEAF0"/>
            <w:vAlign w:val="center"/>
          </w:tcPr>
          <w:p>
            <w:r>
              <w:rPr>
                <w:b/>
                <w:color w:val="0B2545"/>
              </w:rPr>
              <w:t>Comprobaciones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Inspección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ffprobe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streams, codec, duración, tags, sample rate, canales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Decodificación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FFmpeg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lectura completa o muestreo, errores, truncamiento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Audio features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Essentia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BPM, beats, key, loudness, energía, danceability aproximada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Fingerprint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Chromaprint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huella acústica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Lookup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AcoustID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candidatos de grabación; sujeto a términos/rate limits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Identidad/metadata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MusicBrainz + beets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recording/release/artist IDs, normalización y tagging</w:t>
            </w:r>
          </w:p>
        </w:tc>
      </w:tr>
    </w:tbl>
    <w:p/>
    <w:p>
      <w:r>
        <w:t>La identificación debe conservar múltiples hipótesis y confidence. No escribir tags ni mover el archivo si la confianza está bajo el umbral (p. ej. 0,85) sin revisión. BPM y tonalidad incluyen algoritmo, versión y confianza; Camelot se deriva de key/mode. Danceability y energía son features heurísticas, no verdades universales.</w:t>
      </w:r>
    </w:p>
    <w:p>
      <w:pPr>
        <w:pStyle w:val="Heading1"/>
      </w:pPr>
      <w:r>
        <w:t>11. Embeddings y similitud local</w:t>
      </w:r>
    </w:p>
    <w:p>
      <w:pPr>
        <w:pStyle w:val="ListBullet"/>
      </w:pPr>
      <w:r>
        <w:t>Extraer embeddings de audio localmente con un modelo abierto compatible con la licencia del producto.</w:t>
      </w:r>
    </w:p>
    <w:p>
      <w:pPr>
        <w:pStyle w:val="ListBullet"/>
      </w:pPr>
      <w:r>
        <w:t>Persistir model_id, versión, dimensión y ventana; nunca mezclar vectores de modelos incompatibles.</w:t>
      </w:r>
    </w:p>
    <w:p>
      <w:pPr>
        <w:pStyle w:val="ListBullet"/>
      </w:pPr>
      <w:r>
        <w:t>Guardar referencias y metadata en SQLite; usar comparación directa para bibliotecas pequeñas y FAISS local sólo cuando el volumen lo justifique.</w:t>
      </w:r>
    </w:p>
    <w:p>
      <w:pPr>
        <w:pStyle w:val="ListBullet"/>
      </w:pPr>
      <w:r>
        <w:t>Combinar similitud de audio con distancia BPM, Camelot, energía, época y preferencias.</w:t>
      </w:r>
    </w:p>
    <w:p>
      <w:pPr>
        <w:pStyle w:val="ListBullet"/>
      </w:pPr>
      <w:r>
        <w:t>Permitir “más parecido pero más energético” como consulta híbrida reproducible.</w:t>
      </w:r>
    </w:p>
    <w:p>
      <w:pPr>
        <w:pStyle w:val="Heading1"/>
      </w:pPr>
      <w:r>
        <w:t>12. Modelo de datos</w:t>
      </w:r>
    </w:p>
    <w:p>
      <w:pPr>
        <w:pStyle w:val="CodeBlock"/>
      </w:pPr>
      <w:r>
        <w:t>TRACK</w:t>
      </w:r>
    </w:p>
    <w:p>
      <w:pPr>
        <w:pStyle w:val="CodeBlock"/>
      </w:pPr>
      <w:r>
        <w:t>id UUID; status ENUM; canonical_title; canonical_artist; version</w:t>
      </w:r>
    </w:p>
    <w:p>
      <w:pPr>
        <w:pStyle w:val="CodeBlock"/>
      </w:pPr>
      <w:r>
        <w:t>duration_ms; recording_mbid; release_mbid; isrc; fingerprint</w:t>
      </w:r>
    </w:p>
    <w:p>
      <w:pPr>
        <w:pStyle w:val="CodeBlock"/>
      </w:pPr>
      <w:r>
        <w:t>audio_hash_sha256; perceptual_hash; codec; bitrate_kbps</w:t>
      </w:r>
    </w:p>
    <w:p>
      <w:pPr>
        <w:pStyle w:val="CodeBlock"/>
      </w:pPr>
      <w:r>
        <w:t>sample_rate_hz; bit_depth; channels; file_size_bytes; library_path</w:t>
      </w:r>
    </w:p>
    <w:p>
      <w:pPr>
        <w:pStyle w:val="CodeBlock"/>
      </w:pPr>
      <w:r>
        <w:t>bpm; bpm_confidence; musical_key; key_confidence; camelot</w:t>
      </w:r>
    </w:p>
    <w:p>
      <w:pPr>
        <w:pStyle w:val="CodeBlock"/>
      </w:pPr>
      <w:r>
        <w:t>energy; danceability; loudness_lufs; embedding_ref; analysis_version</w:t>
      </w:r>
    </w:p>
    <w:p>
      <w:pPr>
        <w:pStyle w:val="CodeBlock"/>
      </w:pPr>
      <w:r>
        <w:t>license_basis; authorization_evidence_ref; provenance_json</w:t>
      </w:r>
    </w:p>
    <w:p>
      <w:pPr>
        <w:pStyle w:val="CodeBlock"/>
      </w:pPr>
      <w:r>
        <w:t>created_at; updated_at; deleted_at</w:t>
      </w:r>
    </w:p>
    <w:p>
      <w:pPr>
        <w:pStyle w:val="CodeBlock"/>
      </w:pPr>
      <w:r/>
    </w:p>
    <w:p>
      <w:pPr>
        <w:pStyle w:val="CodeBlock"/>
      </w:pPr>
      <w:r>
        <w:t>CANDIDATE(id, search_id, provider, native_ref, normalized_fields,</w:t>
      </w:r>
    </w:p>
    <w:p>
      <w:pPr>
        <w:pStyle w:val="CodeBlock"/>
      </w:pPr>
      <w:r>
        <w:t xml:space="preserve">          score, score_components, availability, authorization_state)</w:t>
      </w:r>
    </w:p>
    <w:p>
      <w:pPr>
        <w:pStyle w:val="CodeBlock"/>
      </w:pPr>
      <w:r>
        <w:t>JOB(id, type, state, progress, attempts, idempotency_key, correlation_id,</w:t>
      </w:r>
    </w:p>
    <w:p>
      <w:pPr>
        <w:pStyle w:val="CodeBlock"/>
      </w:pPr>
      <w:r>
        <w:t xml:space="preserve">    input_json, result_json, error_code, error_message, created_at, updated_at)</w:t>
      </w:r>
    </w:p>
    <w:p>
      <w:pPr>
        <w:pStyle w:val="CodeBlock"/>
      </w:pPr>
      <w:r>
        <w:t>CRATE(id, brief, duration_target, constraints, scoring_version)</w:t>
      </w:r>
    </w:p>
    <w:p>
      <w:pPr>
        <w:pStyle w:val="CodeBlock"/>
      </w:pPr>
      <w:r>
        <w:t>CRATE_TRACK(crate_id, track_id, position, transition_notes)</w:t>
      </w:r>
    </w:p>
    <w:p>
      <w:pPr>
        <w:pStyle w:val="CodeBlock"/>
      </w:pPr>
      <w:r>
        <w:t>DJ_PREFERENCE(profile_id, subject, feature, value, weight, evidence, updated_at)</w:t>
      </w:r>
    </w:p>
    <w:p>
      <w:r>
        <w:t>Estados recomendados de TRACK: candidate → downloading → quarantined → validated → identified → analyzed → organized; además rejected, needs_review y deleted. Las transiciones se validan en servidor.</w:t>
      </w:r>
    </w:p>
    <w:p>
      <w:pPr>
        <w:pStyle w:val="Heading1"/>
      </w:pPr>
      <w:r>
        <w:t>13. Duplicados y organización</w:t>
      </w:r>
    </w:p>
    <w:p>
      <w:pPr>
        <w:pStyle w:val="ListBullet"/>
      </w:pPr>
      <w:r>
        <w:t>Exacto: mismo SHA-256 ⇒ no duplicar bytes.</w:t>
      </w:r>
    </w:p>
    <w:p>
      <w:pPr>
        <w:pStyle w:val="ListBullet"/>
      </w:pPr>
      <w:r>
        <w:t>Mismo audio: fingerprint altamente similar ⇒ conservar mejor master/calidad y relacionar variantes.</w:t>
      </w:r>
    </w:p>
    <w:p>
      <w:pPr>
        <w:pStyle w:val="ListBullet"/>
      </w:pPr>
      <w:r>
        <w:t>Misma grabación: mismo MusicBrainz Recording/ISRC, pero mezcla/remaster puede justificar variantes.</w:t>
      </w:r>
    </w:p>
    <w:p>
      <w:pPr>
        <w:pStyle w:val="ListBullet"/>
      </w:pPr>
      <w:r>
        <w:t>Casi duplicado: artista+título+duración dentro de tolerancia ⇒ needs_review, nunca borrado automático.</w:t>
      </w:r>
    </w:p>
    <w:p>
      <w:pPr>
        <w:pStyle w:val="ListBullet"/>
      </w:pPr>
      <w:r>
        <w:t>Política de calidad: preferir archivo íntegro, fuente autorizada clara, lossless genuino y metadata confiable.</w:t>
      </w:r>
    </w:p>
    <w:p>
      <w:pPr>
        <w:pStyle w:val="ListBullet"/>
      </w:pPr>
      <w:r>
        <w:t>Plantilla de ruta sugerida: {Artist}/{Year} - {Release}/{TrackNo} - {Title} [{Version}].{ext}.</w:t>
      </w:r>
    </w:p>
    <w:p>
      <w:pPr>
        <w:pStyle w:val="ListBullet"/>
      </w:pPr>
      <w:r>
        <w:t>Colisiones: no sobrescribir; suffix determinista o revisión. Toda promoción debe ser atómica y reversible.</w:t>
      </w:r>
    </w:p>
    <w:p>
      <w:pPr>
        <w:pStyle w:val="Heading1"/>
      </w:pPr>
      <w:r>
        <w:t>14. Crates y exportación</w:t>
      </w:r>
    </w:p>
    <w:p>
      <w:r>
        <w:t>build_dj_crate acepta duración objetivo, estilo, arco de energía, BPM, Camelot, exclusiones y pistas obligatorias. La primera versión genera orden recomendado y razones; no promete transiciones perfectas.</w:t>
      </w:r>
    </w:p>
    <w:p>
      <w:pPr>
        <w:pStyle w:val="ListBullet"/>
      </w:pPr>
      <w:r>
        <w:t>M3U8 con rutas UTF-8 relativas cuando sea posible.</w:t>
      </w:r>
    </w:p>
    <w:p>
      <w:pPr>
        <w:pStyle w:val="ListBullet"/>
      </w:pPr>
      <w:r>
        <w:t>Rekordbox XML con Track IDs estables, Location escapada, BPM, key, comments y playlist.</w:t>
      </w:r>
    </w:p>
    <w:p>
      <w:pPr>
        <w:pStyle w:val="ListBullet"/>
      </w:pPr>
      <w:r>
        <w:t>Manifest JSON paralelo con hashes, versiones de análisis y procedencia.</w:t>
      </w:r>
    </w:p>
    <w:p>
      <w:pPr>
        <w:pStyle w:val="ListBullet"/>
      </w:pPr>
      <w:r>
        <w:t>Validar que cada ruta existe y que la duración total cumple tolerancia (p. ej. ±5%).</w:t>
      </w:r>
    </w:p>
    <w:p>
      <w:pPr>
        <w:pStyle w:val="Heading1"/>
      </w:pPr>
      <w:r>
        <w:t>15. Aprendizaje de preferencias del DJ</w:t>
      </w:r>
    </w:p>
    <w:p>
      <w:pPr>
        <w:pStyle w:val="ListBullet"/>
      </w:pPr>
      <w:r>
        <w:t>Señales explícitas: like/dislike, “no usar radio edits”, formatos y sellos preferidos.</w:t>
      </w:r>
    </w:p>
    <w:p>
      <w:pPr>
        <w:pStyle w:val="ListBullet"/>
      </w:pPr>
      <w:r>
        <w:t>Señales implícitas opt-in: selección entre candidatos, reordenamientos, skips y exports.</w:t>
      </w:r>
    </w:p>
    <w:p>
      <w:pPr>
        <w:pStyle w:val="ListBullet"/>
      </w:pPr>
      <w:r>
        <w:t>Modelo inicial: pesos transparentes por feature; no fine-tuning obligatorio.</w:t>
      </w:r>
    </w:p>
    <w:p>
      <w:pPr>
        <w:pStyle w:val="ListBullet"/>
      </w:pPr>
      <w:r>
        <w:t>Separar perfiles por DJ; permitir inspeccionar, editar, exportar y borrar preferencias.</w:t>
      </w:r>
    </w:p>
    <w:p>
      <w:pPr>
        <w:pStyle w:val="ListBullet"/>
      </w:pPr>
      <w:r>
        <w:t>Evitar bucles de filtro: reservar exploración y permitir “sorpréndeme” con límites.</w:t>
      </w:r>
    </w:p>
    <w:p>
      <w:pPr>
        <w:pStyle w:val="Heading1"/>
      </w:pPr>
      <w:r>
        <w:t>16. Seguridad, privacidad y cumplimiento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1944"/>
            <w:shd w:fill="DCEAF0"/>
            <w:vAlign w:val="center"/>
          </w:tcPr>
          <w:p>
            <w:r>
              <w:rPr>
                <w:b/>
                <w:color w:val="0B2545"/>
              </w:rPr>
              <w:t>Control</w:t>
            </w:r>
          </w:p>
        </w:tc>
        <w:tc>
          <w:tcPr>
            <w:tcW w:type="dxa" w:w="7416"/>
            <w:shd w:fill="DCEAF0"/>
            <w:vAlign w:val="center"/>
          </w:tcPr>
          <w:p>
            <w:r>
              <w:rPr>
                <w:b/>
                <w:color w:val="0B2545"/>
              </w:rPr>
              <w:t>Requisito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Autorización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Base documentada por activo o fuente; deny por defecto cuando sea ambigua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Aislamiento local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Directorios separados; cuarentena no ejecutable; permisos mínimos de archivo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Red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Egress por provider; interfaces locales (stdio / LAN); sin puertos públicos por defecto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Secretos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Variables de entorno o almacén local seguro; nunca logs, prompts ni repo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Archivos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Path canonicalization, límites de tamaño, allowlist de extensiones seguras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Malware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Escaneo opcional; rechazo de ejecutables y archivos inesperados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Privacidad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Minimizar IP/usuario remoto; retención local configurable; sin telemetría cloud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Auditoría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Actor, policy, autorización, tool call, resultado, timestamps y hashes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DEC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b/>
                <w:color w:val="136F8A"/>
              </w:rPr>
              <w:t xml:space="preserve">POLÍTICA LEGAL  </w:t>
            </w:r>
            <w:r>
              <w:t>Hera se diseña exclusivamente para material que el usuario tenga derecho a descargar, compartir, copiar y procesar: obras propias, dominio público, licencias abiertas, compras y permisos aplicables. El software no determina por sí solo la titularidad ni sustituye asesoría legal. No debe facilitar evasión de DRM o acceso no autorizado.</w:t>
            </w:r>
          </w:p>
        </w:tc>
      </w:tr>
    </w:tbl>
    <w:p/>
    <w:p>
      <w:pPr>
        <w:pStyle w:val="Heading1"/>
      </w:pPr>
      <w:r>
        <w:t>17. Instalación y ejecución local</w:t>
      </w:r>
    </w:p>
    <w:p>
      <w:pPr>
        <w:pStyle w:val="CodeBlock"/>
      </w:pPr>
      <w:r>
        <w:t>hera/</w:t>
      </w:r>
    </w:p>
    <w:p>
      <w:pPr>
        <w:pStyle w:val="CodeBlock"/>
      </w:pPr>
      <w:r>
        <w:t>├─ hera.exe o comando hera      # proceso Python empaquetado</w:t>
      </w:r>
    </w:p>
    <w:p>
      <w:pPr>
        <w:pStyle w:val="CodeBlock"/>
      </w:pPr>
      <w:r>
        <w:t>├─ hera.db                      # catálogo, jobs y preferencias</w:t>
      </w:r>
    </w:p>
    <w:p>
      <w:pPr>
        <w:pStyle w:val="CodeBlock"/>
      </w:pPr>
      <w:r>
        <w:t>├─ config/                      # configuración portable</w:t>
      </w:r>
    </w:p>
    <w:p>
      <w:pPr>
        <w:pStyle w:val="CodeBlock"/>
      </w:pPr>
      <w:r>
        <w:t>├─ quarantine/                  # no ejecutable / aislada</w:t>
      </w:r>
    </w:p>
    <w:p>
      <w:pPr>
        <w:pStyle w:val="CodeBlock"/>
      </w:pPr>
      <w:r>
        <w:t>├─ library/                     # promoción controlada</w:t>
      </w:r>
    </w:p>
    <w:p>
      <w:pPr>
        <w:pStyle w:val="CodeBlock"/>
      </w:pPr>
      <w:r>
        <w:t>├─ exports/                     # M3U8, Rekordbox XML, manifests</w:t>
      </w:r>
    </w:p>
    <w:p>
      <w:pPr>
        <w:pStyle w:val="CodeBlock"/>
      </w:pPr>
      <w:r>
        <w:t>└─ logs/                        # observabilidad exclusivamente local</w:t>
      </w:r>
    </w:p>
    <w:p>
      <w:pPr>
        <w:pStyle w:val="ListBullet"/>
      </w:pPr>
      <w:r>
        <w:t>MCP por stdio es el transporte predeterminado; FastAPI/HTTP local es opcional.</w:t>
      </w:r>
    </w:p>
    <w:p>
      <w:pPr>
        <w:pStyle w:val="ListBullet"/>
      </w:pPr>
      <w:r>
        <w:t>Un worker local consume una tabla durable de jobs en SQLite y reanuda tras reinicios.</w:t>
      </w:r>
    </w:p>
    <w:p>
      <w:pPr>
        <w:pStyle w:val="ListBullet"/>
      </w:pPr>
      <w:r>
        <w:t>Docker Compose no es requisito; sólo una opción para NAS o para agrupar slskd, Prowlarr y qBittorrent.</w:t>
      </w:r>
    </w:p>
    <w:p>
      <w:pPr>
        <w:pStyle w:val="ListBullet"/>
      </w:pPr>
      <w:r>
        <w:t>Ollama o llama.cpp pueden habilitar un modelo local, pero el Brain incluido en Codex o Antigravity es suficiente.</w:t>
      </w:r>
    </w:p>
    <w:p>
      <w:pPr>
        <w:pStyle w:val="ListBullet"/>
      </w:pPr>
      <w:r>
        <w:t>No se requiere GPU. El perfil básico debe funcionar en CPU y sin Internet.</w:t>
      </w:r>
    </w:p>
    <w:p>
      <w:pPr>
        <w:pStyle w:val="ListBullet"/>
      </w:pPr>
      <w:r>
        <w:t>Comandos objetivo: hera setup, hera doctor y hera serve.</w:t>
      </w:r>
    </w:p>
    <w:p>
      <w:pPr>
        <w:pStyle w:val="ListBullet"/>
      </w:pPr>
      <w:r>
        <w:t>El respaldo básico copia hera.db, config y manifests; la biblioteca sigue la estrategia del usuario.</w:t>
      </w:r>
    </w:p>
    <w:p>
      <w:pPr>
        <w:pStyle w:val="Heading1"/>
      </w:pPr>
      <w:r>
        <w:t>18. Observabilidad, colas y resiliencia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1728"/>
            <w:shd w:fill="DCEAF0"/>
            <w:vAlign w:val="center"/>
          </w:tcPr>
          <w:p>
            <w:r>
              <w:rPr>
                <w:b/>
                <w:color w:val="0B2545"/>
              </w:rPr>
              <w:t>Área</w:t>
            </w:r>
          </w:p>
        </w:tc>
        <w:tc>
          <w:tcPr>
            <w:tcW w:type="dxa" w:w="7632"/>
            <w:shd w:fill="DCEAF0"/>
            <w:vAlign w:val="center"/>
          </w:tcPr>
          <w:p>
            <w:r>
              <w:rPr>
                <w:b/>
                <w:color w:val="0B2545"/>
              </w:rPr>
              <w:t>Diseño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Logs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JSON local; correlation_id/search_id/job_id; redacción de secretos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Métricas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Contadores locales de latencia/error, jobs, validación y duplicados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Trazas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No requeridas en MVP; correlation_id basta para diagnóstico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Cola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Tabla SQLite durable; prioridad, reintentos y estado de error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Retries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exponential backoff+jitter; sólo errores transitorios; attempt cap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Idempotencia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idempotency_key por operación; unique constraints y state machine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Cancelación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cooperativa; limpia parcial o lo retiene según policy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Telemetría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Ningún envío externo; exportación manual opcional para soporte</w:t>
            </w:r>
          </w:p>
        </w:tc>
      </w:tr>
    </w:tbl>
    <w:p/>
    <w:p>
      <w:r>
        <w:t>Errores tipados: PROVIDER_UNAVAILABLE, RATE_LIMITED, AUTH_REQUIRED, POLICY_DENIED, NO_SOURCES, TRANSFER_STALLED, INVALID_MEDIA, IDENTITY_AMBIGUOUS, DUPLICATE_FOUND, STORAGE_FULL y EXPORT_FAILED.</w:t>
      </w:r>
    </w:p>
    <w:p>
      <w:pPr>
        <w:pStyle w:val="Heading1"/>
      </w:pPr>
      <w:r>
        <w:t>19. MVP Hera v0.1</w:t>
      </w:r>
    </w:p>
    <w:p>
      <w:r>
        <w:t>Objetivo: demostrar un camino local completo y seguro desde una intención musical hasta un archivo validado y un crate exportable, usando al menos provider local y slskd; torrent puede habilitarse tras completar controles de policy.</w:t>
      </w:r>
    </w:p>
    <w:p>
      <w:pPr>
        <w:pStyle w:val="ListBullet"/>
      </w:pPr>
      <w:r>
        <w:t>Hera Brain Skill portable con ejemplos y guardrails.</w:t>
      </w:r>
    </w:p>
    <w:p>
      <w:pPr>
        <w:pStyle w:val="ListBullet"/>
      </w:pPr>
      <w:r>
        <w:t>MCP local por stdio con las ocho tools recomendadas y JSON Schemas versionados.</w:t>
      </w:r>
    </w:p>
    <w:p>
      <w:pPr>
        <w:pStyle w:val="ListBullet"/>
      </w:pPr>
      <w:r>
        <w:t>Providers: local-folder + slskd; Prowlarr/qBittorrent detrás de feature flag.</w:t>
      </w:r>
    </w:p>
    <w:p>
      <w:pPr>
        <w:pStyle w:val="ListBullet"/>
      </w:pPr>
      <w:r>
        <w:t>Python + Pydantic + SQLite, job runner local, cuarentena y biblioteca.</w:t>
      </w:r>
    </w:p>
    <w:p>
      <w:pPr>
        <w:pStyle w:val="ListBullet"/>
      </w:pPr>
      <w:r>
        <w:t>ffprobe/FFmpeg, Chromaprint, MusicBrainz/beets opcional y análisis Essentia básico.</w:t>
      </w:r>
    </w:p>
    <w:p>
      <w:pPr>
        <w:pStyle w:val="ListBullet"/>
      </w:pPr>
      <w:r>
        <w:t>Ranking explicable v1, deduplicación exacta+fingerprint y revisión de ambigüedades.</w:t>
      </w:r>
    </w:p>
    <w:p>
      <w:pPr>
        <w:pStyle w:val="ListBullet"/>
      </w:pPr>
      <w:r>
        <w:t>Crate simple; export M3U8 y Rekordbox XML; preferencias explícitas.</w:t>
      </w:r>
    </w:p>
    <w:p>
      <w:pPr>
        <w:pStyle w:val="ListBullet"/>
      </w:pPr>
      <w:r>
        <w:t>Instalación nativa primero; Docker opcional para NAS/providers; logs locales y backup sencillo.</w:t>
      </w:r>
    </w:p>
    <w:p>
      <w:pPr>
        <w:pStyle w:val="Heading2"/>
      </w:pPr>
      <w:r>
        <w:t>No objetivos MVP</w:t>
      </w:r>
    </w:p>
    <w:p>
      <w:pPr>
        <w:pStyle w:val="ListBullet"/>
      </w:pPr>
      <w:r>
        <w:t>App móvil, streaming, chat social, protocolo nuevo, descargas autónomas sin consentimiento, multiusuario público, billing, cues automáticos de producción.</w:t>
      </w:r>
    </w:p>
    <w:p>
      <w:pPr>
        <w:pStyle w:val="Heading1"/>
      </w:pPr>
      <w:r>
        <w:t>20.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shd w:fill="DCEAF0"/>
            <w:vAlign w:val="center"/>
          </w:tcPr>
          <w:p>
            <w:r>
              <w:rPr>
                <w:b/>
                <w:color w:val="0B2545"/>
              </w:rPr>
              <w:t>Fase</w:t>
            </w:r>
          </w:p>
        </w:tc>
        <w:tc>
          <w:tcPr>
            <w:tcW w:type="dxa" w:w="4104"/>
            <w:shd w:fill="DCEAF0"/>
            <w:vAlign w:val="center"/>
          </w:tcPr>
          <w:p>
            <w:r>
              <w:rPr>
                <w:b/>
                <w:color w:val="0B2545"/>
              </w:rPr>
              <w:t>Entrega</w:t>
            </w:r>
          </w:p>
        </w:tc>
        <w:tc>
          <w:tcPr>
            <w:tcW w:type="dxa" w:w="3816"/>
            <w:shd w:fill="DCEAF0"/>
            <w:vAlign w:val="center"/>
          </w:tcPr>
          <w:p>
            <w:r>
              <w:rPr>
                <w:b/>
                <w:color w:val="0B2545"/>
              </w:rPr>
              <w:t>Salida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0 — Fundaciones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schemas, policy, SQLite, provider local, fixtures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contratos estables y testables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1 — MVP local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stdio MCP, slskd, pipeline, M3U/Rekordbox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herramienta DJ local completa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2 — Federación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Prowlarr/qBittorrent opcional, metadata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búsqueda multi-provider local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3 — Similitud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embeddings locales opcionales, crates avanzados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asistencia personalizada en CPU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4 — Portabilidad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NAS, empaquetado, backup, extensiones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instalación doméstica robusta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5 — Producto local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UI ligera opcional y hardening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versión estable, no SaaS</w:t>
            </w:r>
          </w:p>
        </w:tc>
      </w:tr>
    </w:tbl>
    <w:p/>
    <w:p>
      <w:pPr>
        <w:pStyle w:val="Heading1"/>
      </w:pPr>
      <w:r>
        <w:t>21. Make vs. buy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376"/>
            <w:shd w:fill="DCEAF0"/>
            <w:vAlign w:val="center"/>
          </w:tcPr>
          <w:p>
            <w:r>
              <w:rPr>
                <w:b/>
                <w:color w:val="0B2545"/>
              </w:rPr>
              <w:t>Capacidad</w:t>
            </w:r>
          </w:p>
        </w:tc>
        <w:tc>
          <w:tcPr>
            <w:tcW w:type="dxa" w:w="2232"/>
            <w:shd w:fill="DCEAF0"/>
            <w:vAlign w:val="center"/>
          </w:tcPr>
          <w:p>
            <w:r>
              <w:rPr>
                <w:b/>
                <w:color w:val="0B2545"/>
              </w:rPr>
              <w:t>Decisión</w:t>
            </w:r>
          </w:p>
        </w:tc>
        <w:tc>
          <w:tcPr>
            <w:tcW w:type="dxa" w:w="4752"/>
            <w:shd w:fill="DCEAF0"/>
            <w:vAlign w:val="center"/>
          </w:tcPr>
          <w:p>
            <w:r>
              <w:rPr>
                <w:b/>
                <w:color w:val="0B2545"/>
              </w:rPr>
              <w:t>Razón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Protocolo Soulseek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Buy/integrate slskd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Reduce riesgo de interoperabilidad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Torrent search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Integrate Prowlarr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Conectores existentes; controlar indexadores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Torrent transfer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Integrate qBittorrent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Cliente probado y API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Audio decode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Integrate FFmpeg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Estándar operativo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Features musicales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Integrate Essentia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Evita reinventar DSP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Fingerprint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Integrate Chromaprint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Interoperabilidad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Metadata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Integrate MusicBrainz/beets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IDs y normalización maduras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Orquestación/policy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Make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Diferenciador y núcleo de seguridad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Ranking/preferencias/crates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Make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Valor específico de Hera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Nuevo protocolo P2P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Defer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Coste, red y riesgo desproporcionados</w:t>
            </w:r>
          </w:p>
        </w:tc>
      </w:tr>
    </w:tbl>
    <w:p/>
    <w:p>
      <w:pPr>
        <w:pStyle w:val="Heading1"/>
      </w:pPr>
      <w:r>
        <w:t>22. Riesgos técnicos y mitigaciones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232"/>
            <w:shd w:fill="DCEAF0"/>
            <w:vAlign w:val="center"/>
          </w:tcPr>
          <w:p>
            <w:r>
              <w:rPr>
                <w:b/>
                <w:color w:val="0B2545"/>
              </w:rPr>
              <w:t>Riesgo</w:t>
            </w:r>
          </w:p>
        </w:tc>
        <w:tc>
          <w:tcPr>
            <w:tcW w:type="dxa" w:w="1944"/>
            <w:shd w:fill="DCEAF0"/>
            <w:vAlign w:val="center"/>
          </w:tcPr>
          <w:p>
            <w:r>
              <w:rPr>
                <w:b/>
                <w:color w:val="0B2545"/>
              </w:rPr>
              <w:t>Impacto</w:t>
            </w:r>
          </w:p>
        </w:tc>
        <w:tc>
          <w:tcPr>
            <w:tcW w:type="dxa" w:w="5184"/>
            <w:shd w:fill="DCEAF0"/>
            <w:vAlign w:val="center"/>
          </w:tcPr>
          <w:p>
            <w:r>
              <w:rPr>
                <w:b/>
                <w:color w:val="0B2545"/>
              </w:rPr>
              <w:t>Mitigación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APIs/provider cambian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Jobs rotos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Adaptadores, contract tests, version pinning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Resultados falsos/corruptos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Biblioteca contaminada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Cuarentena, decode, fingerprint, review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Identidad ambigua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Tags erróneos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Umbrales, hipótesis múltiples, no auto-write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NAT/colas/peers inestables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Transferencias lentas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timeouts, resume, alternate candidate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Transcodificación falsa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Score engañoso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análisis espectral futuro + provenance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Escala de análisis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CPU/storage altos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colas, perfiles rápidos/profundos, caching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LLM alucina acciones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Efectos incorrectos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schemas, policy server-side, approval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Exposición legal/privacidad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Daño serio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uso autorizado, audit, minimización, asesoría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Lock-in del host agente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Portabilidad limitada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MCP estándar, Skill delgada, golden tests</w:t>
            </w:r>
          </w:p>
        </w:tc>
      </w:tr>
    </w:tbl>
    <w:p/>
    <w:p>
      <w:pPr>
        <w:pStyle w:val="Heading1"/>
      </w:pPr>
      <w:r>
        <w:t>23. Repositorio y Skill sugeridos</w:t>
      </w:r>
    </w:p>
    <w:p>
      <w:pPr>
        <w:pStyle w:val="CodeBlock"/>
      </w:pPr>
      <w:r>
        <w:t>hera/</w:t>
      </w:r>
    </w:p>
    <w:p>
      <w:pPr>
        <w:pStyle w:val="CodeBlock"/>
      </w:pPr>
      <w:r>
        <w:t>├─ README.md  LICENSE  SECURITY.md  LEGAL.md</w:t>
      </w:r>
    </w:p>
    <w:p>
      <w:pPr>
        <w:pStyle w:val="CodeBlock"/>
      </w:pPr>
      <w:r>
        <w:t>├─ src/hera/</w:t>
      </w:r>
    </w:p>
    <w:p>
      <w:pPr>
        <w:pStyle w:val="CodeBlock"/>
      </w:pPr>
      <w:r>
        <w:t>│  ├─ contracts/                # Pydantic schemas y validación</w:t>
      </w:r>
    </w:p>
    <w:p>
      <w:pPr>
        <w:pStyle w:val="CodeBlock"/>
      </w:pPr>
      <w:r>
        <w:t>│  ├─ domain/                   # Modelos de dominio (TRACK, CANDIDATE, CRATE)</w:t>
      </w:r>
    </w:p>
    <w:p>
      <w:pPr>
        <w:pStyle w:val="CodeBlock"/>
      </w:pPr>
      <w:r>
        <w:t>│  ├─ policy/                   # Motor de políticas y autorización</w:t>
      </w:r>
    </w:p>
    <w:p>
      <w:pPr>
        <w:pStyle w:val="CodeBlock"/>
      </w:pPr>
      <w:r>
        <w:t>│  ├─ jobs/                     # SQLite job queue y worker local</w:t>
      </w:r>
    </w:p>
    <w:p>
      <w:pPr>
        <w:pStyle w:val="CodeBlock"/>
      </w:pPr>
      <w:r>
        <w:t>│  └─ mcp/                      # Servidor MCP stdio y tools</w:t>
      </w:r>
    </w:p>
    <w:p>
      <w:pPr>
        <w:pStyle w:val="CodeBlock"/>
      </w:pPr>
      <w:r>
        <w:t>├─ providers/{local,slskd,prowlarr,qbittorrent}/</w:t>
      </w:r>
    </w:p>
    <w:p>
      <w:pPr>
        <w:pStyle w:val="CodeBlock"/>
      </w:pPr>
      <w:r>
        <w:t>├─ analyzers/{ffmpeg,chromaprint,essentia,musicbrainz}/</w:t>
      </w:r>
    </w:p>
    <w:p>
      <w:pPr>
        <w:pStyle w:val="CodeBlock"/>
      </w:pPr>
      <w:r>
        <w:t>├─ skills/hera/</w:t>
      </w:r>
    </w:p>
    <w:p>
      <w:pPr>
        <w:pStyle w:val="CodeBlock"/>
      </w:pPr>
      <w:r>
        <w:t>│  ├─ SKILL.md</w:t>
      </w:r>
    </w:p>
    <w:p>
      <w:pPr>
        <w:pStyle w:val="CodeBlock"/>
      </w:pPr>
      <w:r>
        <w:t>│  ├─ references/{tools,policies,workflows}.md</w:t>
      </w:r>
    </w:p>
    <w:p>
      <w:pPr>
        <w:pStyle w:val="CodeBlock"/>
      </w:pPr>
      <w:r>
        <w:t>│  └─ evals/conversations.yaml</w:t>
      </w:r>
    </w:p>
    <w:p>
      <w:pPr>
        <w:pStyle w:val="CodeBlock"/>
      </w:pPr>
      <w:r>
        <w:t>├─ deploy/                      # Docker/NAS opcional</w:t>
      </w:r>
    </w:p>
    <w:p>
      <w:pPr>
        <w:pStyle w:val="CodeBlock"/>
      </w:pPr>
      <w:r>
        <w:t>├─ tests/{unit,contract,integration,e2e}/</w:t>
      </w:r>
    </w:p>
    <w:p>
      <w:pPr>
        <w:pStyle w:val="CodeBlock"/>
      </w:pPr>
      <w:r>
        <w:t>└─ docs/{architecture,operations,threat-model}.md</w:t>
      </w:r>
    </w:p>
    <w:p>
      <w:pPr>
        <w:pStyle w:val="Heading2"/>
      </w:pPr>
      <w:r>
        <w:t>Esqueleto de SKILL.md</w:t>
      </w:r>
    </w:p>
    <w:p>
      <w:pPr>
        <w:pStyle w:val="CodeBlock"/>
      </w:pPr>
      <w:r>
        <w:t>---</w:t>
      </w:r>
    </w:p>
    <w:p>
      <w:pPr>
        <w:pStyle w:val="CodeBlock"/>
      </w:pPr>
      <w:r>
        <w:t>name: hera</w:t>
      </w:r>
    </w:p>
    <w:p>
      <w:pPr>
        <w:pStyle w:val="CodeBlock"/>
      </w:pPr>
      <w:r>
        <w:t>description: Descubre y prepara música autorizada mediante Hera MCP.</w:t>
      </w:r>
    </w:p>
    <w:p>
      <w:pPr>
        <w:pStyle w:val="CodeBlock"/>
      </w:pPr>
      <w:r>
        <w:t>---</w:t>
      </w:r>
    </w:p>
    <w:p>
      <w:pPr>
        <w:pStyle w:val="CodeBlock"/>
      </w:pPr>
      <w:r>
        <w:t># Objetivo</w:t>
      </w:r>
    </w:p>
    <w:p>
      <w:pPr>
        <w:pStyle w:val="CodeBlock"/>
      </w:pPr>
      <w:r>
        <w:t>Convertir intención musical en búsquedas, candidatos y crates auditables.</w:t>
      </w:r>
    </w:p>
    <w:p>
      <w:pPr>
        <w:pStyle w:val="CodeBlock"/>
      </w:pPr>
      <w:r>
        <w:t># Reglas</w:t>
      </w:r>
    </w:p>
    <w:p>
      <w:pPr>
        <w:pStyle w:val="CodeBlock"/>
      </w:pPr>
      <w:r>
        <w:t>- Confirmar autorización antes de download_track.</w:t>
      </w:r>
    </w:p>
    <w:p>
      <w:pPr>
        <w:pStyle w:val="CodeBlock"/>
      </w:pPr>
      <w:r>
        <w:t>- Nunca afirmar anonimato ni ejecutar archivos descargados.</w:t>
      </w:r>
    </w:p>
    <w:p>
      <w:pPr>
        <w:pStyle w:val="CodeBlock"/>
      </w:pPr>
      <w:r>
        <w:t>- Usar get_track_candidates antes de elegir.</w:t>
      </w:r>
    </w:p>
    <w:p>
      <w:pPr>
        <w:pStyle w:val="CodeBlock"/>
      </w:pPr>
      <w:r>
        <w:t>- Explicar score y pedir revisión si identity_confidence es baja.</w:t>
      </w:r>
    </w:p>
    <w:p>
      <w:pPr>
        <w:pStyle w:val="CodeBlock"/>
      </w:pPr>
      <w:r>
        <w:t># Secuencia</w:t>
      </w:r>
    </w:p>
    <w:p>
      <w:pPr>
        <w:pStyle w:val="CodeBlock"/>
      </w:pPr>
      <w:r>
        <w:t>search_music → get_track_candidates → aprobación → download_track</w:t>
      </w:r>
    </w:p>
    <w:p>
      <w:pPr>
        <w:pStyle w:val="CodeBlock"/>
      </w:pPr>
      <w:r>
        <w:t>→ download_status → identify_track → analyze_track → organize_track</w:t>
      </w:r>
    </w:p>
    <w:p>
      <w:pPr>
        <w:pStyle w:val="CodeBlock"/>
      </w:pPr>
      <w:r>
        <w:t>→ build_dj_crate</w:t>
      </w:r>
    </w:p>
    <w:p>
      <w:pPr>
        <w:pStyle w:val="CodeBlock"/>
      </w:pPr>
      <w:r>
        <w:t># Referencias</w:t>
      </w:r>
    </w:p>
    <w:p>
      <w:pPr>
        <w:pStyle w:val="CodeBlock"/>
      </w:pPr>
      <w:r>
        <w:t>Leer tools.md y policies.md cuando aplique.</w:t>
      </w:r>
    </w:p>
    <w:p>
      <w:pPr>
        <w:pStyle w:val="Heading1"/>
      </w:pPr>
      <w:r>
        <w:t>24. Ejemplos de interacción y tool calls</w:t>
      </w:r>
    </w:p>
    <w:p>
      <w:pPr>
        <w:pStyle w:val="Heading2"/>
      </w:pPr>
      <w:r>
        <w:t>Conversación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4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b/>
                <w:color w:val="136F8A"/>
              </w:rPr>
              <w:t xml:space="preserve">DJ  </w:t>
            </w:r>
            <w:r>
              <w:t>Hera, encuentra “Drive” de Black Coffee en una versión lossless autorizada, compárame opciones y no descargues nada sin preguntarme.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4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b/>
                <w:color w:val="136F8A"/>
              </w:rPr>
              <w:t xml:space="preserve">HERA  </w:t>
            </w:r>
            <w:r>
              <w:t>Encontré cuatro candidatos. Dos coinciden por duración y metadata; uno es FLAC con mejor confianza, pero necesito que confirmes tu base de autorización antes de adquirirlo. ¿Quieres ver el desglose del score?</w:t>
            </w:r>
          </w:p>
        </w:tc>
      </w:tr>
    </w:tbl>
    <w:p/>
    <w:p>
      <w:pPr>
        <w:pStyle w:val="Heading2"/>
      </w:pPr>
      <w:r>
        <w:t>Llamadas internas ilustrativas</w:t>
      </w:r>
    </w:p>
    <w:p>
      <w:pPr>
        <w:pStyle w:val="CodeBlock"/>
      </w:pPr>
      <w:r>
        <w:t>search_music({</w:t>
      </w:r>
    </w:p>
    <w:p>
      <w:pPr>
        <w:pStyle w:val="CodeBlock"/>
      </w:pPr>
      <w:r>
        <w:t xml:space="preserve">  "query":"Black Coffee Drive", "filters":{"format":["FLAC","ALAC"]},</w:t>
      </w:r>
    </w:p>
    <w:p>
      <w:pPr>
        <w:pStyle w:val="CodeBlock"/>
      </w:pPr>
      <w:r>
        <w:t xml:space="preserve">  "providers":["slskd","local"]</w:t>
      </w:r>
    </w:p>
    <w:p>
      <w:pPr>
        <w:pStyle w:val="CodeBlock"/>
      </w:pPr>
      <w:r>
        <w:t>})</w:t>
      </w:r>
    </w:p>
    <w:p>
      <w:pPr>
        <w:pStyle w:val="CodeBlock"/>
      </w:pPr>
      <w:r>
        <w:t>get_track_candidates({"search_id":"srch_01","limit":10})</w:t>
      </w:r>
    </w:p>
    <w:p>
      <w:pPr>
        <w:pStyle w:val="CodeBlock"/>
      </w:pPr>
      <w:r>
        <w:t>download_track({</w:t>
      </w:r>
    </w:p>
    <w:p>
      <w:pPr>
        <w:pStyle w:val="CodeBlock"/>
      </w:pPr>
      <w:r>
        <w:t xml:space="preserve">  "candidate_id":"cand_07",</w:t>
      </w:r>
    </w:p>
    <w:p>
      <w:pPr>
        <w:pStyle w:val="CodeBlock"/>
      </w:pPr>
      <w:r>
        <w:t xml:space="preserve">  "authorization":{"basis":"purchased_copy","evidence_ref":"receipt:user:42"},</w:t>
      </w:r>
    </w:p>
    <w:p>
      <w:pPr>
        <w:pStyle w:val="CodeBlock"/>
      </w:pPr>
      <w:r>
        <w:t xml:space="preserve">  "approval_token":"appr_9f...",</w:t>
      </w:r>
    </w:p>
    <w:p>
      <w:pPr>
        <w:pStyle w:val="CodeBlock"/>
      </w:pPr>
      <w:r>
        <w:t xml:space="preserve">  "idempotency_key":"download-cand_07-user42"</w:t>
      </w:r>
    </w:p>
    <w:p>
      <w:pPr>
        <w:pStyle w:val="CodeBlock"/>
      </w:pPr>
      <w:r>
        <w:t>})</w:t>
      </w:r>
    </w:p>
    <w:p>
      <w:pPr>
        <w:pStyle w:val="CodeBlock"/>
      </w:pPr>
      <w:r>
        <w:t>download_status({"job_id":"job_123"})</w:t>
      </w:r>
    </w:p>
    <w:p>
      <w:pPr>
        <w:pStyle w:val="CodeBlock"/>
      </w:pPr>
      <w:r>
        <w:t>identify_track({"asset_id":"asset_123"})</w:t>
      </w:r>
    </w:p>
    <w:p>
      <w:pPr>
        <w:pStyle w:val="CodeBlock"/>
      </w:pPr>
      <w:r>
        <w:t>analyze_track({"track_id":"trk_123","profile":"dj-standard"})</w:t>
      </w:r>
    </w:p>
    <w:p>
      <w:pPr>
        <w:pStyle w:val="Heading2"/>
      </w:pPr>
      <w:r>
        <w:t>Ejemplo de crate</w:t>
      </w:r>
    </w:p>
    <w:p>
      <w:pPr>
        <w:pStyle w:val="CodeBlock"/>
      </w:pPr>
      <w:r>
        <w:t>build_dj_crate({</w:t>
      </w:r>
    </w:p>
    <w:p>
      <w:pPr>
        <w:pStyle w:val="CodeBlock"/>
      </w:pPr>
      <w:r>
        <w:t xml:space="preserve">  "brief":"Afro House, apertura cálida y final energético",</w:t>
      </w:r>
    </w:p>
    <w:p>
      <w:pPr>
        <w:pStyle w:val="CodeBlock"/>
      </w:pPr>
      <w:r>
        <w:t xml:space="preserve">  "duration_minutes":120,</w:t>
      </w:r>
    </w:p>
    <w:p>
      <w:pPr>
        <w:pStyle w:val="CodeBlock"/>
      </w:pPr>
      <w:r>
        <w:t xml:space="preserve">  "constraints":{"bpm":[118,124],"camelot_max_step":2,</w:t>
      </w:r>
    </w:p>
    <w:p>
      <w:pPr>
        <w:pStyle w:val="CodeBlock"/>
      </w:pPr>
      <w:r>
        <w:t xml:space="preserve">                 "exclude_versions":["radio edit"]},</w:t>
      </w:r>
    </w:p>
    <w:p>
      <w:pPr>
        <w:pStyle w:val="CodeBlock"/>
      </w:pPr>
      <w:r>
        <w:t xml:space="preserve">  "export":["m3u8","rekordbox_xml"]</w:t>
      </w:r>
    </w:p>
    <w:p>
      <w:pPr>
        <w:pStyle w:val="CodeBlock"/>
      </w:pPr>
      <w:r>
        <w:t>})</w:t>
      </w:r>
    </w:p>
    <w:p>
      <w:pPr>
        <w:pStyle w:val="Heading1"/>
      </w:pPr>
      <w:r>
        <w:t>25. Criterios de aceptación del MVP</w:t>
      </w:r>
    </w:p>
    <w:p>
      <w:pPr>
        <w:pStyle w:val="ListBullet"/>
      </w:pPr>
      <w:r>
        <w:t>Una instalación local nueva completa hera setup, hera doctor y conexión MCP por stdio sin servicios cloud.</w:t>
      </w:r>
    </w:p>
    <w:p>
      <w:pPr>
        <w:pStyle w:val="ListBullet"/>
      </w:pPr>
      <w:r>
        <w:t>search_music consulta provider local y slskd, normaliza resultados y responde parcialmente si uno falla.</w:t>
      </w:r>
    </w:p>
    <w:p>
      <w:pPr>
        <w:pStyle w:val="ListBullet"/>
      </w:pPr>
      <w:r>
        <w:t>Cada candidato incluye provider, metadata normalizada, score total, componentes y razones.</w:t>
      </w:r>
    </w:p>
    <w:p>
      <w:pPr>
        <w:pStyle w:val="ListBullet"/>
      </w:pPr>
      <w:r>
        <w:t>download_track rechaza solicitudes sin autorización o aprobación exigida, con POLICY_DENIED auditable.</w:t>
      </w:r>
    </w:p>
    <w:p>
      <w:pPr>
        <w:pStyle w:val="ListBullet"/>
      </w:pPr>
      <w:r>
        <w:t>Toda transferencia termina en cuarentena; ningún archivo se promueve antes de validar.</w:t>
      </w:r>
    </w:p>
    <w:p>
      <w:pPr>
        <w:pStyle w:val="ListBullet"/>
      </w:pPr>
      <w:r>
        <w:t>FFmpeg detecta fixture corrupto; Chromaprint identifica fixture conocido o marca ambigüedad.</w:t>
      </w:r>
    </w:p>
    <w:p>
      <w:pPr>
        <w:pStyle w:val="ListBullet"/>
      </w:pPr>
      <w:r>
        <w:t>El pipeline reanudable sobrevive reinicio sin duplicar jobs ni archivos.</w:t>
      </w:r>
    </w:p>
    <w:p>
      <w:pPr>
        <w:pStyle w:val="ListBullet"/>
      </w:pPr>
      <w:r>
        <w:t>Duplicado SHA-256 no crea una segunda copia; near-duplicate va a revisión.</w:t>
      </w:r>
    </w:p>
    <w:p>
      <w:pPr>
        <w:pStyle w:val="ListBullet"/>
      </w:pPr>
      <w:r>
        <w:t>analyze_track persiste BPM, key, Camelot, energía y versiones del algoritmo.</w:t>
      </w:r>
    </w:p>
    <w:p>
      <w:pPr>
        <w:pStyle w:val="ListBullet"/>
      </w:pPr>
      <w:r>
        <w:t>organize_track evita traversal y sobrescritura; la operación es reversible.</w:t>
      </w:r>
    </w:p>
    <w:p>
      <w:pPr>
        <w:pStyle w:val="ListBullet"/>
      </w:pPr>
      <w:r>
        <w:t>build_dj_crate genera M3U8 y Rekordbox XML válidos con rutas existentes.</w:t>
      </w:r>
    </w:p>
    <w:p>
      <w:pPr>
        <w:pStyle w:val="ListBullet"/>
      </w:pPr>
      <w:r>
        <w:t>Preferencias explícitas alteran el ranking de forma visible y pueden borrarse/exportarse.</w:t>
      </w:r>
    </w:p>
    <w:p>
      <w:pPr>
        <w:pStyle w:val="ListBullet"/>
      </w:pPr>
      <w:r>
        <w:t>Logs no contienen secretos; cada operación conserva correlation_id y actor.</w:t>
      </w:r>
    </w:p>
    <w:p>
      <w:pPr>
        <w:pStyle w:val="ListBullet"/>
      </w:pPr>
      <w:r>
        <w:t>El MVP básico funciona en CPU y sin Internet usando el provider local.</w:t>
      </w:r>
    </w:p>
    <w:p>
      <w:pPr>
        <w:pStyle w:val="ListBullet"/>
      </w:pPr>
      <w:r>
        <w:t>Contract tests pasan en dos hosts de agente (Codex y Antigravity o harness equivalente).</w:t>
      </w:r>
    </w:p>
    <w:p>
      <w:pPr>
        <w:pStyle w:val="ListBullet"/>
      </w:pPr>
      <w:r>
        <w:t>La documentación declara uso autorizado, límites de privacidad y proceso de respuesta a incidentes.</w:t>
      </w:r>
    </w:p>
    <w:p>
      <w:pPr>
        <w:pStyle w:val="Heading1"/>
      </w:pPr>
      <w:r>
        <w:t>26. Decisiones abiertas</w:t>
      </w:r>
    </w:p>
    <w:p>
      <w:pPr>
        <w:pStyle w:val="ListBullet"/>
      </w:pPr>
      <w:r>
        <w:t>SQLite es la base de datos canónica del producto local. No se planifica PostgreSQL salvo que una necesidad futura demostrable lo exija.</w:t>
      </w:r>
    </w:p>
    <w:p>
      <w:pPr>
        <w:pStyle w:val="ListBullet"/>
      </w:pPr>
      <w:r>
        <w:t>La cola es una tabla durable en SQLite con worker local. No se incorpora Redis al baseline.</w:t>
      </w:r>
    </w:p>
    <w:p>
      <w:pPr>
        <w:pStyle w:val="ListBullet"/>
      </w:pPr>
      <w:r>
        <w:t>Proveedor torrent en MVP público: feature flag desactivado hasta cerrar policy/threat model.</w:t>
      </w:r>
    </w:p>
    <w:p>
      <w:pPr>
        <w:pStyle w:val="ListBullet"/>
      </w:pPr>
      <w:r>
        <w:t>AcoustID remoto vs. sólo fingerprint local: opt-in, cache y términos documentados; funcionamiento básico offline.</w:t>
      </w:r>
    </w:p>
    <w:p>
      <w:pPr>
        <w:pStyle w:val="ListBullet"/>
      </w:pPr>
      <w:r>
        <w:t>Modelo de embeddings: opcional, local, CPU-friendly y seleccionado por licencia, precisión y estabilidad.</w:t>
      </w:r>
    </w:p>
    <w:p>
      <w:pPr>
        <w:pStyle w:val="ListBullet"/>
      </w:pPr>
      <w:r>
        <w:t>Formato de export Rekordbox: XML inicialmente; explorar formatos modernos sólo con documentación/licencia adecuada.</w:t>
      </w:r>
    </w:p>
    <w:p>
      <w:pPr>
        <w:pStyle w:val="Heading1"/>
      </w:pPr>
      <w:r>
        <w:t>27. Definition of Done de ingeniería</w:t>
      </w:r>
    </w:p>
    <w:p>
      <w:pPr>
        <w:pStyle w:val="ListBullet"/>
      </w:pPr>
      <w:r>
        <w:t>Contratos versionados, documentación de migración y compatibilidad hacia atrás definida.</w:t>
      </w:r>
    </w:p>
    <w:p>
      <w:pPr>
        <w:pStyle w:val="ListBullet"/>
      </w:pPr>
      <w:r>
        <w:t>Threat model revisado; secretos, red y volúmenes endurecidos.</w:t>
      </w:r>
    </w:p>
    <w:p>
      <w:pPr>
        <w:pStyle w:val="ListBullet"/>
      </w:pPr>
      <w:r>
        <w:t>Pruebas unitarias, contract, integración y E2E con fixtures legales/propios.</w:t>
      </w:r>
    </w:p>
    <w:p>
      <w:pPr>
        <w:pStyle w:val="ListBullet"/>
      </w:pPr>
      <w:r>
        <w:t>Runbooks para provider caído, disco lleno, job atascado, corrupción y restauración.</w:t>
      </w:r>
    </w:p>
    <w:p>
      <w:pPr>
        <w:pStyle w:val="ListBullet"/>
      </w:pPr>
      <w:r>
        <w:t>SBOM, escaneo de dependencias y licencias de terceros inventariadas.</w:t>
      </w:r>
    </w:p>
    <w:p>
      <w:pPr>
        <w:pStyle w:val="ListBullet"/>
      </w:pPr>
      <w:r>
        <w:t>Demo reproducible: buscar → aprobar → descargar fixture autorizado → validar → analizar → organizar → exportar crate.</w:t>
      </w:r>
    </w:p>
    <w:p>
      <w:pPr>
        <w:pStyle w:val="Heading1"/>
      </w:pPr>
      <w:r>
        <w:t>Apéndice A. Eventos de dominio</w:t>
      </w:r>
    </w:p>
    <w:p>
      <w:pPr>
        <w:pStyle w:val="CodeBlock"/>
      </w:pPr>
      <w:r>
        <w:t>SearchStarted / ProviderSearchCompleted / CandidateRanked</w:t>
      </w:r>
    </w:p>
    <w:p>
      <w:pPr>
        <w:pStyle w:val="CodeBlock"/>
      </w:pPr>
      <w:r>
        <w:t>AuthorizationRecorded / TransferQueued / TransferProgressed</w:t>
      </w:r>
    </w:p>
    <w:p>
      <w:pPr>
        <w:pStyle w:val="CodeBlock"/>
      </w:pPr>
      <w:r>
        <w:t>AssetQuarantined / MediaValidated / IdentityProposed</w:t>
      </w:r>
    </w:p>
    <w:p>
      <w:pPr>
        <w:pStyle w:val="CodeBlock"/>
      </w:pPr>
      <w:r>
        <w:t>TrackAnalyzed / DuplicateDetected / TrackPromoted</w:t>
      </w:r>
    </w:p>
    <w:p>
      <w:pPr>
        <w:pStyle w:val="CodeBlock"/>
      </w:pPr>
      <w:r>
        <w:t>CrateBuilt / ExportCreated / PreferenceUpdated / PolicyDenied</w:t>
      </w:r>
    </w:p>
    <w:p>
      <w:pPr>
        <w:pStyle w:val="Heading1"/>
      </w:pPr>
      <w:r>
        <w:t>Apéndice B. Política de retención mínima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304"/>
            <w:shd w:fill="DCEAF0"/>
            <w:vAlign w:val="center"/>
          </w:tcPr>
          <w:p>
            <w:r>
              <w:rPr>
                <w:b/>
                <w:color w:val="0B2545"/>
              </w:rPr>
              <w:t>Dato</w:t>
            </w:r>
          </w:p>
        </w:tc>
        <w:tc>
          <w:tcPr>
            <w:tcW w:type="dxa" w:w="2088"/>
            <w:shd w:fill="DCEAF0"/>
            <w:vAlign w:val="center"/>
          </w:tcPr>
          <w:p>
            <w:r>
              <w:rPr>
                <w:b/>
                <w:color w:val="0B2545"/>
              </w:rPr>
              <w:t>Retención sugerida</w:t>
            </w:r>
          </w:p>
        </w:tc>
        <w:tc>
          <w:tcPr>
            <w:tcW w:type="dxa" w:w="4968"/>
            <w:shd w:fill="DCEAF0"/>
            <w:vAlign w:val="center"/>
          </w:tcPr>
          <w:p>
            <w:r>
              <w:rPr>
                <w:b/>
                <w:color w:val="0B2545"/>
              </w:rPr>
              <w:t>Nota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Logs operativos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30 días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Sin consultas sensibles completas cuando no sean necesarias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Auditoría de autorización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Configurable / legal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Hash de evidencia cuando baste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Payload provider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7–30 días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Minimizar usuario/IP remotos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Archivos rechazados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0–7 días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Borrado seguro o revisión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Preferencias DJ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Hasta borrado/export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Control del usuario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Hashes/fingerprints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Vida del registro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Soportan deduplicación y trazabilidad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F8D"/>
        <w:sz w:val="16"/>
      </w:rPr>
      <w:t xml:space="preserve">Documento de ingeniería • uso autorizado únicamente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F8D"/>
        <w:sz w:val="16"/>
      </w:rPr>
      <w:t>HERA  |  ESPECIFICACIÓN TÉCNICA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36F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36F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267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88" w:right="144"/>
    </w:pPr>
    <w:rPr>
      <w:rFonts w:ascii="Consolas" w:hAnsi="Consolas"/>
      <w:color w:val="16324F"/>
      <w:sz w:val="17"/>
    </w:rPr>
  </w:style>
  <w:style w:type="paragraph" w:customStyle="1" w:styleId="StepLabel">
    <w:name w:val="Step Label"/>
    <w:pPr>
      <w:keepNext/>
      <w:spacing w:before="120" w:after="40"/>
    </w:pPr>
    <w:rPr>
      <w:rFonts w:ascii="Calibri" w:hAnsi="Calibri"/>
      <w:b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 — Especificación técnica y PRD de ingeniería</dc:title>
  <dc:subject>Arquitectura local-first para música P2P y fuentes autorizadas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