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CD33" w14:textId="1562005B" w:rsidR="00030C39" w:rsidRDefault="00030C39" w:rsidP="00D61F2A">
      <w:pPr>
        <w:jc w:val="both"/>
      </w:pPr>
      <w:r>
        <w:t>Por</w:t>
      </w:r>
      <w:r w:rsidR="00D61F2A">
        <w:t xml:space="preserve"> la educación</w:t>
      </w:r>
      <w:r>
        <w:t>, c</w:t>
      </w:r>
      <w:r w:rsidR="008C454C" w:rsidRPr="008C454C">
        <w:t>ada dato cuenta</w:t>
      </w:r>
      <w:r w:rsidR="008C454C">
        <w:t>!</w:t>
      </w:r>
    </w:p>
    <w:p w14:paraId="4A6773D6" w14:textId="77777777" w:rsidR="00030C39" w:rsidRDefault="00030C39" w:rsidP="00D61F2A">
      <w:pPr>
        <w:jc w:val="both"/>
      </w:pPr>
    </w:p>
    <w:p w14:paraId="1DDC49B5" w14:textId="4B1F5C18" w:rsidR="005A5F9E" w:rsidRDefault="005A5F9E" w:rsidP="00D61F2A">
      <w:pPr>
        <w:jc w:val="both"/>
      </w:pPr>
      <w:r>
        <w:t>Somos un equipo profesional, multidisciplinar</w:t>
      </w:r>
      <w:r w:rsidR="00D61F2A">
        <w:t>io</w:t>
      </w:r>
      <w:r>
        <w:t xml:space="preserve"> y comprometido con suministrar información relevante para la toma de decisiones. </w:t>
      </w:r>
    </w:p>
    <w:p w14:paraId="717B2F8E" w14:textId="77777777" w:rsidR="005A5F9E" w:rsidRDefault="005A5F9E" w:rsidP="00D61F2A">
      <w:pPr>
        <w:jc w:val="both"/>
      </w:pPr>
    </w:p>
    <w:p w14:paraId="5E3E2E16" w14:textId="76682A76" w:rsidR="00030C39" w:rsidRDefault="008C454C" w:rsidP="00D61F2A">
      <w:pPr>
        <w:jc w:val="both"/>
      </w:pPr>
      <w:r>
        <w:t>A través de este análisis de consultoría, VIRAL Studio apoya la labor d</w:t>
      </w:r>
      <w:r w:rsidR="005C0910">
        <w:t>el Ministerio de Educación Nacional, Fundaciones y</w:t>
      </w:r>
      <w:r w:rsidR="00320156">
        <w:t xml:space="preserve"> </w:t>
      </w:r>
      <w:r>
        <w:t>Organizaciones No Gubernamentales</w:t>
      </w:r>
      <w:r w:rsidR="00030C39">
        <w:t xml:space="preserve"> (</w:t>
      </w:r>
      <w:proofErr w:type="spellStart"/>
      <w:r w:rsidR="00030C39">
        <w:t>ONG’s</w:t>
      </w:r>
      <w:proofErr w:type="spellEnd"/>
      <w:r w:rsidR="00030C39">
        <w:t>) en Colombia,</w:t>
      </w:r>
      <w:r>
        <w:t xml:space="preserve"> para soportar la toma de decisiones informadas</w:t>
      </w:r>
      <w:r w:rsidR="00D61F2A">
        <w:t>,</w:t>
      </w:r>
      <w:r>
        <w:t xml:space="preserve"> </w:t>
      </w:r>
      <w:r w:rsidR="00030C39">
        <w:t>en materia de</w:t>
      </w:r>
      <w:r>
        <w:t xml:space="preserve"> inversión</w:t>
      </w:r>
      <w:r w:rsidR="00030C39">
        <w:t xml:space="preserve"> social</w:t>
      </w:r>
      <w:r w:rsidR="008569DD">
        <w:t xml:space="preserve"> y</w:t>
      </w:r>
      <w:r>
        <w:t xml:space="preserve"> programas de apoyo a la </w:t>
      </w:r>
      <w:r w:rsidR="00D61F2A">
        <w:t xml:space="preserve">educación </w:t>
      </w:r>
      <w:r w:rsidR="008434F2">
        <w:t xml:space="preserve">infantil a nivel </w:t>
      </w:r>
      <w:r w:rsidR="00D61F2A">
        <w:t>nacional</w:t>
      </w:r>
      <w:r w:rsidR="00030C39">
        <w:t>.</w:t>
      </w:r>
    </w:p>
    <w:p w14:paraId="110DAC80" w14:textId="77777777" w:rsidR="00030C39" w:rsidRDefault="00030C39" w:rsidP="00D61F2A">
      <w:pPr>
        <w:jc w:val="both"/>
      </w:pPr>
    </w:p>
    <w:p w14:paraId="47367C19" w14:textId="77777777" w:rsidR="00320156" w:rsidRDefault="00030C39" w:rsidP="00D61F2A">
      <w:pPr>
        <w:jc w:val="both"/>
      </w:pPr>
      <w:r>
        <w:t>C</w:t>
      </w:r>
      <w:r w:rsidR="008C454C">
        <w:t>on base en datos oficiales</w:t>
      </w:r>
      <w:r w:rsidR="005A5F9E">
        <w:t>,</w:t>
      </w:r>
      <w:r w:rsidR="008C454C">
        <w:t xml:space="preserve"> </w:t>
      </w:r>
      <w:r w:rsidR="0018118E">
        <w:t>distribu</w:t>
      </w:r>
      <w:r w:rsidR="00320156">
        <w:t>i</w:t>
      </w:r>
      <w:r w:rsidR="0018118E">
        <w:t>d</w:t>
      </w:r>
      <w:r w:rsidR="00320156">
        <w:t>o</w:t>
      </w:r>
      <w:r w:rsidR="0018118E">
        <w:t>s geogr</w:t>
      </w:r>
      <w:r w:rsidR="005C0910">
        <w:t>á</w:t>
      </w:r>
      <w:r w:rsidR="0018118E">
        <w:t xml:space="preserve">ficamente </w:t>
      </w:r>
      <w:r w:rsidR="00320156">
        <w:t>por</w:t>
      </w:r>
      <w:r w:rsidR="0018118E">
        <w:t xml:space="preserve"> departamentos y espaciada mensualmente, </w:t>
      </w:r>
      <w:r w:rsidR="00320156">
        <w:t>se</w:t>
      </w:r>
      <w:r w:rsidR="005C0910">
        <w:t xml:space="preserve"> registran condiciones </w:t>
      </w:r>
      <w:r w:rsidR="00320156">
        <w:t>d</w:t>
      </w:r>
      <w:r w:rsidR="0018118E">
        <w:t>el desempeño</w:t>
      </w:r>
      <w:r w:rsidR="008C454C">
        <w:t xml:space="preserve"> educa</w:t>
      </w:r>
      <w:r w:rsidR="0018118E">
        <w:t>tivo y</w:t>
      </w:r>
      <w:r w:rsidR="008C454C">
        <w:t xml:space="preserve"> </w:t>
      </w:r>
      <w:r w:rsidR="0018118E">
        <w:t>acceso a facilidades académicas</w:t>
      </w:r>
      <w:r w:rsidR="00320156">
        <w:t xml:space="preserve"> de los niños y adolescentes en Colombia. </w:t>
      </w:r>
    </w:p>
    <w:p w14:paraId="0B8E4C3B" w14:textId="77777777" w:rsidR="00320156" w:rsidRDefault="00320156" w:rsidP="00D61F2A">
      <w:pPr>
        <w:jc w:val="both"/>
      </w:pPr>
    </w:p>
    <w:p w14:paraId="2740F72F" w14:textId="5277C437" w:rsidR="0018118E" w:rsidRDefault="00030C39" w:rsidP="00D61F2A">
      <w:pPr>
        <w:jc w:val="both"/>
      </w:pPr>
      <w:r>
        <w:t xml:space="preserve">VIRAL Studio optimiza </w:t>
      </w:r>
      <w:r w:rsidR="00320156">
        <w:t xml:space="preserve">esos datos y hace posible </w:t>
      </w:r>
      <w:r>
        <w:t xml:space="preserve">el acceso a información </w:t>
      </w:r>
      <w:r w:rsidR="005A5F9E">
        <w:t xml:space="preserve">procesada, </w:t>
      </w:r>
      <w:r>
        <w:t>pertinente, objetiva y creíble, para</w:t>
      </w:r>
      <w:r w:rsidR="0018118E">
        <w:t xml:space="preserve"> la</w:t>
      </w:r>
      <w:r>
        <w:t xml:space="preserve"> </w:t>
      </w:r>
      <w:r w:rsidR="0018118E">
        <w:t>invers</w:t>
      </w:r>
      <w:r>
        <w:t xml:space="preserve">ión de </w:t>
      </w:r>
      <w:r w:rsidR="0018118E">
        <w:t xml:space="preserve">recursos y creación de programas educativos exitosos </w:t>
      </w:r>
      <w:r>
        <w:t xml:space="preserve">en Colombia. </w:t>
      </w:r>
    </w:p>
    <w:p w14:paraId="75E0EE36" w14:textId="77777777" w:rsidR="0018118E" w:rsidRDefault="0018118E" w:rsidP="00D61F2A">
      <w:pPr>
        <w:jc w:val="both"/>
      </w:pPr>
    </w:p>
    <w:p w14:paraId="2F801574" w14:textId="607DDD32" w:rsidR="008569DD" w:rsidRDefault="00030C39" w:rsidP="00D61F2A">
      <w:pPr>
        <w:jc w:val="both"/>
      </w:pPr>
      <w:r>
        <w:t>Defini</w:t>
      </w:r>
      <w:r w:rsidR="00320156">
        <w:t>mos</w:t>
      </w:r>
      <w:r>
        <w:t xml:space="preserve"> </w:t>
      </w:r>
      <w:r w:rsidR="0018118E">
        <w:t>de</w:t>
      </w:r>
      <w:r>
        <w:t>bilidades</w:t>
      </w:r>
      <w:r w:rsidR="0018118E">
        <w:t>, oportunidades y fortalezas del sistema actualmente en ejecución,</w:t>
      </w:r>
      <w:r>
        <w:t xml:space="preserve"> </w:t>
      </w:r>
      <w:r w:rsidR="00320156">
        <w:t>y entregamos</w:t>
      </w:r>
      <w:r>
        <w:t xml:space="preserve"> información comparativa entre la</w:t>
      </w:r>
      <w:r w:rsidR="005A5F9E">
        <w:t xml:space="preserve"> realidad actual </w:t>
      </w:r>
      <w:r>
        <w:t>y la proyecci</w:t>
      </w:r>
      <w:r w:rsidR="008569DD">
        <w:t>ón</w:t>
      </w:r>
      <w:r>
        <w:t xml:space="preserve"> nacional</w:t>
      </w:r>
      <w:r w:rsidR="008569DD">
        <w:t xml:space="preserve"> de</w:t>
      </w:r>
      <w:r>
        <w:t xml:space="preserve"> país</w:t>
      </w:r>
      <w:r w:rsidR="008569DD">
        <w:t xml:space="preserve"> a </w:t>
      </w:r>
      <w:r>
        <w:t>2042.</w:t>
      </w:r>
    </w:p>
    <w:p w14:paraId="7829990B" w14:textId="39072FC5" w:rsidR="008569DD" w:rsidRDefault="008569DD" w:rsidP="00D61F2A">
      <w:pPr>
        <w:jc w:val="both"/>
      </w:pPr>
    </w:p>
    <w:p w14:paraId="63C0788C" w14:textId="3D9C10A0" w:rsidR="005A5F9E" w:rsidRDefault="00D61F2A" w:rsidP="00D61F2A">
      <w:pPr>
        <w:jc w:val="both"/>
      </w:pPr>
      <w:r>
        <w:t>Nuestras métricas</w:t>
      </w:r>
      <w:r w:rsidR="00795EFD">
        <w:t xml:space="preserve"> comparativas </w:t>
      </w:r>
      <w:r w:rsidR="00F22A9D">
        <w:t>entre</w:t>
      </w:r>
      <w:r w:rsidR="0018118E">
        <w:t xml:space="preserve"> departamentos, </w:t>
      </w:r>
      <w:r w:rsidR="005C0910">
        <w:t xml:space="preserve">categorías de educación básica y media, </w:t>
      </w:r>
      <w:r w:rsidR="00F22A9D">
        <w:t>permite establecer una situación general de la</w:t>
      </w:r>
      <w:r w:rsidR="0018118E">
        <w:t xml:space="preserve"> educación nacional por regiones,</w:t>
      </w:r>
      <w:r>
        <w:t xml:space="preserve"> entrega</w:t>
      </w:r>
      <w:r w:rsidR="0018118E">
        <w:t>ndo</w:t>
      </w:r>
      <w:r>
        <w:t xml:space="preserve"> un panorama nacional</w:t>
      </w:r>
      <w:r w:rsidR="00320156">
        <w:t>;</w:t>
      </w:r>
      <w:r w:rsidR="0018118E">
        <w:t xml:space="preserve"> </w:t>
      </w:r>
      <w:r w:rsidR="005C0910">
        <w:t>políticas y modelos exitosos</w:t>
      </w:r>
      <w:r w:rsidR="00320156">
        <w:t xml:space="preserve"> o mejorables</w:t>
      </w:r>
      <w:r w:rsidR="005C0910">
        <w:t xml:space="preserve"> que pued</w:t>
      </w:r>
      <w:r w:rsidR="00320156">
        <w:t>a</w:t>
      </w:r>
      <w:r w:rsidR="005C0910">
        <w:t>n ser replicados o modificados</w:t>
      </w:r>
      <w:r w:rsidR="00320156">
        <w:t xml:space="preserve"> de acuerdo con las realidades de cada región</w:t>
      </w:r>
      <w:r w:rsidR="005C0910">
        <w:t xml:space="preserve">. </w:t>
      </w:r>
    </w:p>
    <w:p w14:paraId="46A7F7F9" w14:textId="34E0F63B" w:rsidR="00D61F2A" w:rsidRDefault="00D61F2A" w:rsidP="00D61F2A">
      <w:pPr>
        <w:jc w:val="both"/>
      </w:pPr>
    </w:p>
    <w:p w14:paraId="3553090E" w14:textId="77777777" w:rsidR="00D61F2A" w:rsidRDefault="00D61F2A" w:rsidP="00D61F2A">
      <w:pPr>
        <w:jc w:val="both"/>
      </w:pPr>
    </w:p>
    <w:p w14:paraId="77FA4355" w14:textId="56F61714" w:rsidR="008569DD" w:rsidRDefault="008569DD"/>
    <w:p w14:paraId="39E03634" w14:textId="698C3DDB" w:rsidR="008569DD" w:rsidRDefault="008569DD"/>
    <w:p w14:paraId="442DFA03" w14:textId="77777777" w:rsidR="008569DD" w:rsidRDefault="008569DD"/>
    <w:p w14:paraId="63AA5B7E" w14:textId="60F4C72A" w:rsidR="008C454C" w:rsidRDefault="008C454C"/>
    <w:p w14:paraId="6C7BC113" w14:textId="62AAF2E2" w:rsidR="008C454C" w:rsidRDefault="008C454C"/>
    <w:p w14:paraId="5334A10A" w14:textId="77777777" w:rsidR="008C454C" w:rsidRDefault="008C454C"/>
    <w:p w14:paraId="61F70722" w14:textId="77777777" w:rsidR="008C454C" w:rsidRPr="008C454C" w:rsidRDefault="008C454C"/>
    <w:sectPr w:rsidR="008C454C" w:rsidRPr="008C454C" w:rsidSect="00B51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C"/>
    <w:rsid w:val="00030C39"/>
    <w:rsid w:val="0018118E"/>
    <w:rsid w:val="00320156"/>
    <w:rsid w:val="00455EC5"/>
    <w:rsid w:val="005A5F9E"/>
    <w:rsid w:val="005C0910"/>
    <w:rsid w:val="005D2776"/>
    <w:rsid w:val="00795EFD"/>
    <w:rsid w:val="008434F2"/>
    <w:rsid w:val="008569DD"/>
    <w:rsid w:val="008C454C"/>
    <w:rsid w:val="00947EEC"/>
    <w:rsid w:val="00A22007"/>
    <w:rsid w:val="00B51278"/>
    <w:rsid w:val="00D61F2A"/>
    <w:rsid w:val="00F2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0383F"/>
  <w15:chartTrackingRefBased/>
  <w15:docId w15:val="{B25FC197-318A-8349-B1E3-BA0B0495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2022-03-06T17:14:00Z</dcterms:created>
  <dcterms:modified xsi:type="dcterms:W3CDTF">2022-03-07T00:19:00Z</dcterms:modified>
</cp:coreProperties>
</file>