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009F" w:rsidRPr="00CA2268" w:rsidRDefault="00CA2268">
      <w:pPr>
        <w:rPr>
          <w:b/>
          <w:sz w:val="32"/>
        </w:rPr>
      </w:pPr>
      <w:proofErr w:type="spellStart"/>
      <w:r w:rsidRPr="00CA2268">
        <w:rPr>
          <w:b/>
          <w:sz w:val="32"/>
        </w:rPr>
        <w:t>Developer</w:t>
      </w:r>
      <w:proofErr w:type="spellEnd"/>
      <w:r w:rsidRPr="00CA2268">
        <w:rPr>
          <w:b/>
          <w:sz w:val="32"/>
        </w:rPr>
        <w:t xml:space="preserve"> Guide</w:t>
      </w:r>
    </w:p>
    <w:p w:rsidR="00C3617C" w:rsidRDefault="00C3617C" w:rsidP="00C3617C">
      <w:r>
        <w:t>Requisiti: 25GB di spazio su disco</w:t>
      </w:r>
    </w:p>
    <w:p w:rsidR="00C3617C" w:rsidRDefault="00C3617C">
      <w:r>
        <w:t>Sistema operativo Windows 10 o Windows Server (2012-2016)</w:t>
      </w:r>
    </w:p>
    <w:p w:rsidR="00CA2268" w:rsidRDefault="00CA2268">
      <w:r>
        <w:t xml:space="preserve">Per il </w:t>
      </w:r>
      <w:proofErr w:type="spellStart"/>
      <w:r>
        <w:t>setup</w:t>
      </w:r>
      <w:proofErr w:type="spellEnd"/>
      <w:r>
        <w:t xml:space="preserve"> dell’ambiente di sviluppo sono necessari i seguenti passaggi:</w:t>
      </w:r>
    </w:p>
    <w:p w:rsidR="00CA2268" w:rsidRPr="00CA2268" w:rsidRDefault="00CA2268" w:rsidP="00CA2268">
      <w:pPr>
        <w:rPr>
          <w:b/>
          <w:sz w:val="28"/>
        </w:rPr>
      </w:pPr>
      <w:r w:rsidRPr="00CA2268">
        <w:rPr>
          <w:b/>
          <w:sz w:val="28"/>
        </w:rPr>
        <w:t xml:space="preserve">1. </w:t>
      </w:r>
      <w:proofErr w:type="spellStart"/>
      <w:r w:rsidRPr="00CA2268">
        <w:rPr>
          <w:b/>
          <w:sz w:val="28"/>
        </w:rPr>
        <w:t>Visual</w:t>
      </w:r>
      <w:proofErr w:type="spellEnd"/>
      <w:r w:rsidRPr="00CA2268">
        <w:rPr>
          <w:b/>
          <w:sz w:val="28"/>
        </w:rPr>
        <w:t xml:space="preserve"> Studio</w:t>
      </w:r>
    </w:p>
    <w:p w:rsidR="00CA2268" w:rsidRDefault="00CA2268" w:rsidP="00CA2268">
      <w:r>
        <w:t xml:space="preserve">Il primo passaggio è il download di </w:t>
      </w:r>
      <w:proofErr w:type="spellStart"/>
      <w:r>
        <w:t>Visual</w:t>
      </w:r>
      <w:proofErr w:type="spellEnd"/>
      <w:r>
        <w:t xml:space="preserve"> Studio 2017 da </w:t>
      </w:r>
      <w:hyperlink r:id="rId5" w:history="1">
        <w:r w:rsidRPr="000B6C3F">
          <w:rPr>
            <w:rStyle w:val="Collegamentoipertestuale"/>
          </w:rPr>
          <w:t>https://www.visualstudio.com/it/downloads/</w:t>
        </w:r>
      </w:hyperlink>
      <w:r>
        <w:t xml:space="preserve"> </w:t>
      </w:r>
    </w:p>
    <w:p w:rsidR="00CA2268" w:rsidRDefault="00CA2268" w:rsidP="00CA2268">
      <w:r>
        <w:t xml:space="preserve">La versione Community va benissimo, la versione </w:t>
      </w:r>
      <w:proofErr w:type="spellStart"/>
      <w:r>
        <w:t>Enterprise</w:t>
      </w:r>
      <w:proofErr w:type="spellEnd"/>
      <w:r>
        <w:t xml:space="preserve"> ha alcune caratteristiche interessanti per lo sviluppo e l’integrazione continua degli </w:t>
      </w:r>
      <w:proofErr w:type="spellStart"/>
      <w:r>
        <w:t>Unit</w:t>
      </w:r>
      <w:proofErr w:type="spellEnd"/>
      <w:r>
        <w:t xml:space="preserve"> Test, tuttavia è sufficiente la versione Community per lo sviluppo standard di questo progetto.</w:t>
      </w:r>
    </w:p>
    <w:p w:rsidR="00CA2268" w:rsidRDefault="00CA2268" w:rsidP="00CA2268">
      <w:proofErr w:type="spellStart"/>
      <w:r>
        <w:t>Visual</w:t>
      </w:r>
      <w:proofErr w:type="spellEnd"/>
      <w:r>
        <w:t xml:space="preserve"> Studio Code è solo un </w:t>
      </w:r>
      <w:proofErr w:type="spellStart"/>
      <w:r>
        <w:t>editor</w:t>
      </w:r>
      <w:proofErr w:type="spellEnd"/>
      <w:r>
        <w:t xml:space="preserve"> avanzato, non è un ambiente di sviluppo completo.</w:t>
      </w:r>
    </w:p>
    <w:p w:rsidR="00CA2268" w:rsidRPr="00CA2268" w:rsidRDefault="00CA2268" w:rsidP="00CA2268">
      <w:pPr>
        <w:rPr>
          <w:b/>
        </w:rPr>
      </w:pPr>
      <w:r w:rsidRPr="00CA2268">
        <w:rPr>
          <w:b/>
        </w:rPr>
        <w:t xml:space="preserve">In caso di nuova installazione di </w:t>
      </w:r>
      <w:proofErr w:type="spellStart"/>
      <w:r w:rsidRPr="00CA2268">
        <w:rPr>
          <w:b/>
        </w:rPr>
        <w:t>Visual</w:t>
      </w:r>
      <w:proofErr w:type="spellEnd"/>
      <w:r w:rsidRPr="00CA2268">
        <w:rPr>
          <w:b/>
        </w:rPr>
        <w:t xml:space="preserve"> Studio:</w:t>
      </w:r>
    </w:p>
    <w:p w:rsidR="00CA2268" w:rsidRDefault="00CA2268" w:rsidP="00CA2268">
      <w:r>
        <w:t>Prima di tutto bisogna accettare le condizioni di Licenza</w:t>
      </w:r>
    </w:p>
    <w:p w:rsidR="00CA2268" w:rsidRDefault="00CA2268" w:rsidP="00CA2268">
      <w:r>
        <w:rPr>
          <w:noProof/>
          <w:lang w:eastAsia="it-IT"/>
        </w:rPr>
        <w:drawing>
          <wp:inline distT="0" distB="0" distL="0" distR="0">
            <wp:extent cx="4962525" cy="2486025"/>
            <wp:effectExtent l="19050" t="0" r="9525" b="0"/>
            <wp:docPr id="2" name="Immagine 2" descr="Condizioni di licenza e informativa sulla priv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dizioni di licenza e informativa sulla privacy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68" w:rsidRDefault="00CA2268" w:rsidP="00CA2268">
      <w:r>
        <w:t xml:space="preserve">Il programma di installazione chiederà quali caratteristiche di </w:t>
      </w:r>
      <w:proofErr w:type="spellStart"/>
      <w:r>
        <w:t>Visual</w:t>
      </w:r>
      <w:proofErr w:type="spellEnd"/>
      <w:r>
        <w:t xml:space="preserve"> Studio installare.</w:t>
      </w:r>
    </w:p>
    <w:p w:rsidR="00CA2268" w:rsidRDefault="00CA2268" w:rsidP="00CA2268">
      <w:r>
        <w:rPr>
          <w:noProof/>
          <w:lang w:eastAsia="it-IT"/>
        </w:rPr>
        <w:lastRenderedPageBreak/>
        <w:drawing>
          <wp:inline distT="0" distB="0" distL="0" distR="0">
            <wp:extent cx="6120130" cy="3002760"/>
            <wp:effectExtent l="19050" t="0" r="0" b="0"/>
            <wp:docPr id="5" name="Immagine 5" descr="Selezionare un carico di lavoro dalla finestra di dialogo della configurazione di Visual Studio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zionare un carico di lavoro dalla finestra di dialogo della configurazione di Visual Studio 20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68" w:rsidRDefault="0069489C" w:rsidP="00CA2268">
      <w:r>
        <w:t>E’ necessario selezionare almeno i seguenti componenti:</w:t>
      </w:r>
    </w:p>
    <w:p w:rsidR="0069489C" w:rsidRDefault="0069489C" w:rsidP="0069489C">
      <w:pPr>
        <w:pStyle w:val="Paragrafoelenco"/>
        <w:numPr>
          <w:ilvl w:val="0"/>
          <w:numId w:val="2"/>
        </w:numPr>
      </w:pPr>
      <w:r>
        <w:t>Sviluppo per desktop .NET</w:t>
      </w:r>
    </w:p>
    <w:p w:rsidR="0069489C" w:rsidRDefault="0069489C" w:rsidP="0069489C">
      <w:pPr>
        <w:pStyle w:val="Paragrafoelenco"/>
        <w:numPr>
          <w:ilvl w:val="0"/>
          <w:numId w:val="2"/>
        </w:numPr>
      </w:pPr>
      <w:r>
        <w:t>Sviluppo ASP.NET e Web</w:t>
      </w:r>
    </w:p>
    <w:p w:rsidR="0069489C" w:rsidRDefault="0069489C" w:rsidP="0069489C">
      <w:pPr>
        <w:pStyle w:val="Paragrafoelenco"/>
        <w:numPr>
          <w:ilvl w:val="0"/>
          <w:numId w:val="2"/>
        </w:numPr>
      </w:pPr>
      <w:r>
        <w:t xml:space="preserve">Sviluppo di </w:t>
      </w:r>
      <w:proofErr w:type="spellStart"/>
      <w:r>
        <w:t>Azure</w:t>
      </w:r>
      <w:proofErr w:type="spellEnd"/>
    </w:p>
    <w:p w:rsidR="0069489C" w:rsidRDefault="0069489C" w:rsidP="0069489C">
      <w:r>
        <w:t>L’installazione prosegue e si può passare alla fase successiva.</w:t>
      </w:r>
    </w:p>
    <w:p w:rsidR="00CA2268" w:rsidRPr="00CA2268" w:rsidRDefault="00CA2268" w:rsidP="00CA2268">
      <w:pPr>
        <w:rPr>
          <w:b/>
        </w:rPr>
      </w:pPr>
      <w:r w:rsidRPr="00CA2268">
        <w:rPr>
          <w:b/>
        </w:rPr>
        <w:t>In caso di installazione esistente:</w:t>
      </w:r>
    </w:p>
    <w:p w:rsidR="00CA2268" w:rsidRDefault="0069489C" w:rsidP="00CA2268">
      <w:r>
        <w:t xml:space="preserve">Aprire </w:t>
      </w:r>
      <w:proofErr w:type="spellStart"/>
      <w:r>
        <w:t>Visual</w:t>
      </w:r>
      <w:proofErr w:type="spellEnd"/>
      <w:r>
        <w:t xml:space="preserve"> Studio, andare su “Strumenti-&gt;Ottieni strumenti e funzionalità” e selezionare gli stessi componenti elencati al passaggio per chi installa da zero.</w:t>
      </w:r>
    </w:p>
    <w:p w:rsidR="00CA2268" w:rsidRDefault="00CA2268" w:rsidP="00CA2268">
      <w:r>
        <w:rPr>
          <w:noProof/>
          <w:lang w:eastAsia="it-IT"/>
        </w:rPr>
        <w:drawing>
          <wp:inline distT="0" distB="0" distL="0" distR="0">
            <wp:extent cx="6115050" cy="311467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C" w:rsidRPr="00C3617C" w:rsidRDefault="00C3617C" w:rsidP="00CA2268">
      <w:pPr>
        <w:rPr>
          <w:b/>
        </w:rPr>
      </w:pPr>
      <w:proofErr w:type="spellStart"/>
      <w:r w:rsidRPr="00C3617C">
        <w:rPr>
          <w:b/>
        </w:rPr>
        <w:t>Cloning</w:t>
      </w:r>
      <w:proofErr w:type="spellEnd"/>
      <w:r w:rsidRPr="00C3617C">
        <w:rPr>
          <w:b/>
        </w:rPr>
        <w:t xml:space="preserve"> del progetto:</w:t>
      </w:r>
    </w:p>
    <w:p w:rsidR="00C3617C" w:rsidRDefault="00C3617C" w:rsidP="00CA2268">
      <w:r>
        <w:lastRenderedPageBreak/>
        <w:t>Andare sul menù “Visualizza-&gt;Team Explorer”</w:t>
      </w:r>
    </w:p>
    <w:p w:rsidR="00C3617C" w:rsidRDefault="00C3617C" w:rsidP="00CA2268">
      <w:r>
        <w:t>Cliccare su Clona</w:t>
      </w:r>
    </w:p>
    <w:p w:rsidR="00C3617C" w:rsidRDefault="00C3617C" w:rsidP="00CA2268">
      <w:r>
        <w:t xml:space="preserve">Inserire l’url della </w:t>
      </w:r>
      <w:proofErr w:type="spellStart"/>
      <w:r>
        <w:t>repository</w:t>
      </w:r>
      <w:proofErr w:type="spellEnd"/>
      <w:r>
        <w:t xml:space="preserve">: </w:t>
      </w:r>
      <w:hyperlink r:id="rId9" w:history="1">
        <w:r w:rsidRPr="000B6C3F">
          <w:rPr>
            <w:rStyle w:val="Collegamentoipertestuale"/>
          </w:rPr>
          <w:t>https://github.com/davidchieregato/Brewday2</w:t>
        </w:r>
      </w:hyperlink>
      <w:r>
        <w:t xml:space="preserve"> </w:t>
      </w:r>
    </w:p>
    <w:p w:rsidR="00C3617C" w:rsidRDefault="00C3617C" w:rsidP="00CA2268">
      <w:r>
        <w:t>E selezionare una cartella dove clonare</w:t>
      </w:r>
    </w:p>
    <w:p w:rsidR="00C3617C" w:rsidRDefault="00C3617C" w:rsidP="00CA2268">
      <w:r>
        <w:rPr>
          <w:noProof/>
          <w:lang w:eastAsia="it-IT"/>
        </w:rPr>
        <w:drawing>
          <wp:inline distT="0" distB="0" distL="0" distR="0">
            <wp:extent cx="3228975" cy="6543675"/>
            <wp:effectExtent l="1905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C" w:rsidRDefault="00C3617C" w:rsidP="00CA2268">
      <w:r>
        <w:t>A questo punto su esplora soluzioni sarà disponibile il progetto.</w:t>
      </w:r>
    </w:p>
    <w:p w:rsidR="00C3617C" w:rsidRDefault="00C3617C" w:rsidP="00CA2268">
      <w:r>
        <w:t>Per aprirlo nuovamente cliccare sul file .</w:t>
      </w:r>
      <w:proofErr w:type="spellStart"/>
      <w:r>
        <w:t>sln</w:t>
      </w:r>
      <w:proofErr w:type="spellEnd"/>
      <w:r>
        <w:t xml:space="preserve"> all’interno della soluzione.</w:t>
      </w:r>
    </w:p>
    <w:p w:rsidR="00C3617C" w:rsidRDefault="00C3617C" w:rsidP="00CA2268">
      <w:r>
        <w:lastRenderedPageBreak/>
        <w:t xml:space="preserve">Il progetto è organizzato secondo il pattern MVC, la cartella </w:t>
      </w:r>
      <w:proofErr w:type="spellStart"/>
      <w:r>
        <w:t>Views</w:t>
      </w:r>
      <w:proofErr w:type="spellEnd"/>
      <w:r>
        <w:t xml:space="preserve"> contiene tutti i file di visualizzazione, la cartella </w:t>
      </w:r>
      <w:proofErr w:type="spellStart"/>
      <w:r>
        <w:t>Model</w:t>
      </w:r>
      <w:proofErr w:type="spellEnd"/>
      <w:r>
        <w:t xml:space="preserve"> la struttura delle classi che vengono rappresentate nel database, nella cartella Controller la logica </w:t>
      </w:r>
      <w:proofErr w:type="spellStart"/>
      <w:r>
        <w:t>programmativa</w:t>
      </w:r>
      <w:proofErr w:type="spellEnd"/>
      <w:r>
        <w:t xml:space="preserve"> di </w:t>
      </w:r>
      <w:proofErr w:type="spellStart"/>
      <w:r>
        <w:t>backend</w:t>
      </w:r>
      <w:proofErr w:type="spellEnd"/>
      <w:r>
        <w:t xml:space="preserve"> </w:t>
      </w:r>
      <w:r w:rsidR="0081629C">
        <w:t xml:space="preserve">che si occupa di rispondere alle </w:t>
      </w:r>
      <w:proofErr w:type="spellStart"/>
      <w:r w:rsidR="0081629C">
        <w:t>Views</w:t>
      </w:r>
      <w:proofErr w:type="spellEnd"/>
      <w:r w:rsidR="0081629C">
        <w:t>.</w:t>
      </w:r>
    </w:p>
    <w:p w:rsidR="0081629C" w:rsidRDefault="0081629C" w:rsidP="00CA2268">
      <w:r>
        <w:t xml:space="preserve">Per il solo </w:t>
      </w:r>
      <w:proofErr w:type="spellStart"/>
      <w:r>
        <w:t>debug</w:t>
      </w:r>
      <w:proofErr w:type="spellEnd"/>
      <w:r>
        <w:t xml:space="preserve"> è possibile fermarsi qui. Per il </w:t>
      </w:r>
      <w:proofErr w:type="spellStart"/>
      <w:r>
        <w:t>deploy</w:t>
      </w:r>
      <w:proofErr w:type="spellEnd"/>
      <w:r>
        <w:t xml:space="preserve"> su un server proseguire con i passaggi successivi.</w:t>
      </w:r>
    </w:p>
    <w:p w:rsidR="00CA2268" w:rsidRPr="00CA2268" w:rsidRDefault="00CA2268" w:rsidP="00CA2268">
      <w:pPr>
        <w:rPr>
          <w:b/>
          <w:sz w:val="28"/>
        </w:rPr>
      </w:pPr>
      <w:r w:rsidRPr="00CA2268">
        <w:rPr>
          <w:b/>
          <w:sz w:val="28"/>
        </w:rPr>
        <w:t>2. Database</w:t>
      </w:r>
    </w:p>
    <w:p w:rsidR="00CA2268" w:rsidRDefault="0069489C" w:rsidP="00CA2268">
      <w:r>
        <w:t xml:space="preserve">Come Database è stato scelto di usare </w:t>
      </w:r>
      <w:proofErr w:type="spellStart"/>
      <w:r>
        <w:t>SQLServer</w:t>
      </w:r>
      <w:proofErr w:type="spellEnd"/>
      <w:r>
        <w:t xml:space="preserve"> di Microsoft per diverse ragioni:</w:t>
      </w:r>
    </w:p>
    <w:p w:rsidR="0069489C" w:rsidRDefault="0069489C" w:rsidP="0069489C">
      <w:pPr>
        <w:pStyle w:val="Paragrafoelenco"/>
        <w:numPr>
          <w:ilvl w:val="0"/>
          <w:numId w:val="3"/>
        </w:numPr>
      </w:pPr>
      <w:r>
        <w:t>Performance: è ottimizzato per applicazioni .net</w:t>
      </w:r>
    </w:p>
    <w:p w:rsidR="0069489C" w:rsidRDefault="0069489C" w:rsidP="0069489C">
      <w:pPr>
        <w:pStyle w:val="Paragrafoelenco"/>
        <w:numPr>
          <w:ilvl w:val="0"/>
          <w:numId w:val="3"/>
        </w:numPr>
      </w:pPr>
      <w:r>
        <w:t xml:space="preserve">Integrazione: è possibile esplorare il database ed eseguire operazioni di base direttamente in </w:t>
      </w:r>
      <w:proofErr w:type="spellStart"/>
      <w:r>
        <w:t>Visual</w:t>
      </w:r>
      <w:proofErr w:type="spellEnd"/>
      <w:r>
        <w:t xml:space="preserve"> Studio</w:t>
      </w:r>
    </w:p>
    <w:p w:rsidR="0069489C" w:rsidRDefault="0069489C" w:rsidP="0069489C">
      <w:pPr>
        <w:pStyle w:val="Paragrafoelenco"/>
        <w:numPr>
          <w:ilvl w:val="0"/>
          <w:numId w:val="3"/>
        </w:numPr>
      </w:pPr>
      <w:r>
        <w:t xml:space="preserve">LINQ ed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: alto livello di astrazione per accesso, modifica e aggiornamento dei dati</w:t>
      </w:r>
    </w:p>
    <w:p w:rsidR="0069489C" w:rsidRDefault="0069489C" w:rsidP="0069489C">
      <w:r>
        <w:t xml:space="preserve">Per il </w:t>
      </w:r>
      <w:proofErr w:type="spellStart"/>
      <w:r>
        <w:t>setup</w:t>
      </w:r>
      <w:proofErr w:type="spellEnd"/>
      <w:r>
        <w:t xml:space="preserve"> è possibile utilizzare la versione Express, versione minima supportata 2008, compatibile con tutte le versioni fino alla 2017.</w:t>
      </w:r>
    </w:p>
    <w:p w:rsidR="0069489C" w:rsidRDefault="0069489C" w:rsidP="0069489C">
      <w:proofErr w:type="spellStart"/>
      <w:r>
        <w:t>SQLServer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Studio è utile per verificare il funzionamento e per eseguire modifiche sostanziali al database in maniera rapida, è l’equivalente di </w:t>
      </w:r>
      <w:proofErr w:type="spellStart"/>
      <w:r>
        <w:t>SQLWorkBench</w:t>
      </w:r>
      <w:proofErr w:type="spellEnd"/>
      <w:r>
        <w:t xml:space="preserve"> su </w:t>
      </w:r>
      <w:proofErr w:type="spellStart"/>
      <w:r>
        <w:t>Mysql</w:t>
      </w:r>
      <w:proofErr w:type="spellEnd"/>
      <w:r>
        <w:t>.</w:t>
      </w:r>
    </w:p>
    <w:p w:rsidR="0069489C" w:rsidRDefault="0069489C" w:rsidP="0069489C">
      <w:r>
        <w:t xml:space="preserve">Il pacchetto completo è disponibile al seguente link: </w:t>
      </w:r>
      <w:hyperlink r:id="rId11" w:history="1">
        <w:r w:rsidRPr="000B6C3F">
          <w:rPr>
            <w:rStyle w:val="Collegamentoipertestuale"/>
          </w:rPr>
          <w:t>http://go.microsoft.com/fwlink/?LinkId=186790&amp;clcid=0x409</w:t>
        </w:r>
      </w:hyperlink>
      <w:r>
        <w:t xml:space="preserve"> </w:t>
      </w:r>
    </w:p>
    <w:p w:rsidR="0069489C" w:rsidRDefault="0069489C" w:rsidP="00CA2268">
      <w:r>
        <w:rPr>
          <w:noProof/>
          <w:lang w:eastAsia="it-IT"/>
        </w:rPr>
        <w:drawing>
          <wp:inline distT="0" distB="0" distL="0" distR="0">
            <wp:extent cx="6120130" cy="4606754"/>
            <wp:effectExtent l="19050" t="0" r="0" b="0"/>
            <wp:docPr id="8" name="Immagin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89C" w:rsidRDefault="0069489C" w:rsidP="00CA2268">
      <w:r>
        <w:rPr>
          <w:noProof/>
          <w:lang w:eastAsia="it-IT"/>
        </w:rPr>
        <w:lastRenderedPageBreak/>
        <w:drawing>
          <wp:inline distT="0" distB="0" distL="0" distR="0">
            <wp:extent cx="6120130" cy="4606754"/>
            <wp:effectExtent l="19050" t="0" r="0" b="0"/>
            <wp:docPr id="11" name="Immagin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89C" w:rsidRDefault="00C3617C" w:rsidP="00CA2268">
      <w:r>
        <w:rPr>
          <w:noProof/>
          <w:lang w:eastAsia="it-IT"/>
        </w:rPr>
        <w:lastRenderedPageBreak/>
        <w:drawing>
          <wp:inline distT="0" distB="0" distL="0" distR="0">
            <wp:extent cx="6076950" cy="4610100"/>
            <wp:effectExtent l="19050" t="0" r="0" b="0"/>
            <wp:docPr id="14" name="Immagin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C" w:rsidRDefault="00C3617C" w:rsidP="00CA2268">
      <w:r>
        <w:t>È necessario dare un nome all’</w:t>
      </w:r>
      <w:proofErr w:type="spellStart"/>
      <w:r>
        <w:t>instanza</w:t>
      </w:r>
      <w:proofErr w:type="spellEnd"/>
      <w:r>
        <w:t xml:space="preserve"> per la quale </w:t>
      </w:r>
      <w:proofErr w:type="spellStart"/>
      <w:r>
        <w:t>SQLServer</w:t>
      </w:r>
      <w:proofErr w:type="spellEnd"/>
      <w:r>
        <w:t xml:space="preserve"> sarà in ascolto:</w:t>
      </w:r>
    </w:p>
    <w:p w:rsidR="00C3617C" w:rsidRDefault="00C3617C" w:rsidP="00CA2268">
      <w:r>
        <w:rPr>
          <w:noProof/>
          <w:lang w:eastAsia="it-IT"/>
        </w:rPr>
        <w:lastRenderedPageBreak/>
        <w:drawing>
          <wp:inline distT="0" distB="0" distL="0" distR="0">
            <wp:extent cx="6076950" cy="4610100"/>
            <wp:effectExtent l="19050" t="0" r="0" b="0"/>
            <wp:docPr id="17" name="Immagin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C" w:rsidRDefault="00C3617C" w:rsidP="00CA2268">
      <w:r>
        <w:t xml:space="preserve">Selezionare quindi </w:t>
      </w:r>
      <w:proofErr w:type="spellStart"/>
      <w:r>
        <w:t>Mixed</w:t>
      </w:r>
      <w:proofErr w:type="spellEnd"/>
      <w:r>
        <w:t xml:space="preserve"> Mode e dare una password per l’utente “sa” (SQL ADMIN) </w:t>
      </w:r>
    </w:p>
    <w:p w:rsidR="00C3617C" w:rsidRDefault="00C3617C" w:rsidP="00CA2268">
      <w:r>
        <w:rPr>
          <w:noProof/>
          <w:lang w:eastAsia="it-IT"/>
        </w:rPr>
        <w:lastRenderedPageBreak/>
        <w:drawing>
          <wp:inline distT="0" distB="0" distL="0" distR="0">
            <wp:extent cx="6086475" cy="4610100"/>
            <wp:effectExtent l="19050" t="0" r="9525" b="0"/>
            <wp:docPr id="20" name="Immagin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C" w:rsidRDefault="00C3617C" w:rsidP="00CA2268">
      <w:r>
        <w:t xml:space="preserve">Bisogna anche aprire le porte utilizzate da </w:t>
      </w:r>
      <w:proofErr w:type="spellStart"/>
      <w:r>
        <w:t>SQLServer</w:t>
      </w:r>
      <w:proofErr w:type="spellEnd"/>
      <w:r>
        <w:t xml:space="preserve"> : 1433, 1434, 4022 TCP sul firewall di Windows e avviare il servizio HTTP che permette di accedere in remoto al database (in caso di installazione su una macchina diversa da quella locale).</w:t>
      </w:r>
    </w:p>
    <w:p w:rsidR="00CA2268" w:rsidRPr="00CA2268" w:rsidRDefault="00CA2268" w:rsidP="00CA2268">
      <w:pPr>
        <w:rPr>
          <w:b/>
          <w:sz w:val="28"/>
        </w:rPr>
      </w:pPr>
      <w:r w:rsidRPr="00CA2268">
        <w:rPr>
          <w:b/>
          <w:sz w:val="28"/>
        </w:rPr>
        <w:t>3. IIS</w:t>
      </w:r>
    </w:p>
    <w:p w:rsidR="00CA2268" w:rsidRDefault="0081629C" w:rsidP="00CA2268">
      <w:r>
        <w:t xml:space="preserve">Si assume che la porta 80 del server su cui viene installato sia libera, in alternativa se la porta 80 fosse occupata da Apache è possibile usare un’altra porta e </w:t>
      </w:r>
      <w:proofErr w:type="spellStart"/>
      <w:r>
        <w:t>mod_proxy</w:t>
      </w:r>
      <w:proofErr w:type="spellEnd"/>
      <w:r>
        <w:t xml:space="preserve"> in Apache per abilitare il </w:t>
      </w:r>
      <w:proofErr w:type="spellStart"/>
      <w:r>
        <w:t>redirect</w:t>
      </w:r>
      <w:proofErr w:type="spellEnd"/>
      <w:r>
        <w:t xml:space="preserve"> ma questo non verrà trattato. Altra alternativa usare </w:t>
      </w:r>
      <w:proofErr w:type="spellStart"/>
      <w:r>
        <w:t>Docker</w:t>
      </w:r>
      <w:proofErr w:type="spellEnd"/>
      <w:r>
        <w:t xml:space="preserve"> con </w:t>
      </w:r>
      <w:proofErr w:type="spellStart"/>
      <w:r>
        <w:t>mappaggio</w:t>
      </w:r>
      <w:proofErr w:type="spellEnd"/>
      <w:r>
        <w:t xml:space="preserve"> porte </w:t>
      </w:r>
      <w:proofErr w:type="spellStart"/>
      <w:r>
        <w:t>microservizi</w:t>
      </w:r>
      <w:proofErr w:type="spellEnd"/>
      <w:r>
        <w:t xml:space="preserve">, ma l’attuale versione di IIS (datata 12/01/2018) si è rilevata alquanto instabile nella </w:t>
      </w:r>
      <w:proofErr w:type="spellStart"/>
      <w:r>
        <w:t>HyperV</w:t>
      </w:r>
      <w:proofErr w:type="spellEnd"/>
      <w:r>
        <w:t xml:space="preserve"> </w:t>
      </w:r>
      <w:proofErr w:type="spellStart"/>
      <w:r>
        <w:t>Mobylinux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di </w:t>
      </w:r>
      <w:proofErr w:type="spellStart"/>
      <w:r>
        <w:t>docker</w:t>
      </w:r>
      <w:proofErr w:type="spellEnd"/>
      <w:r>
        <w:t xml:space="preserve"> Windows, quindi è altamente sconsigliato.</w:t>
      </w:r>
    </w:p>
    <w:p w:rsidR="0081629C" w:rsidRDefault="0081629C" w:rsidP="00CA2268">
      <w:r>
        <w:t xml:space="preserve">Su Windows Server aprire Server Manager e selezionare ADD </w:t>
      </w:r>
      <w:proofErr w:type="spellStart"/>
      <w:r>
        <w:t>Feature</w:t>
      </w:r>
      <w:proofErr w:type="spellEnd"/>
      <w:r>
        <w:t>, selezionare quindi il web server IIS:</w:t>
      </w:r>
    </w:p>
    <w:p w:rsidR="0081629C" w:rsidRDefault="0081629C" w:rsidP="00CA2268">
      <w:r>
        <w:rPr>
          <w:noProof/>
          <w:lang w:eastAsia="it-IT"/>
        </w:rPr>
        <w:lastRenderedPageBreak/>
        <w:drawing>
          <wp:inline distT="0" distB="0" distL="0" distR="0">
            <wp:extent cx="6120130" cy="4333175"/>
            <wp:effectExtent l="19050" t="0" r="0" b="0"/>
            <wp:docPr id="24" name="Immagine 24" descr="How to install and configure IIS on Windows Server 2012 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ow to install and configure IIS on Windows Server 2012 R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29C" w:rsidRDefault="0081629C" w:rsidP="00CA2268">
      <w:r>
        <w:t>Su windows 10 scaricare il pacchetto di installazione IIS. L’installazione prosegue in maniera simile.</w:t>
      </w:r>
    </w:p>
    <w:p w:rsidR="0081629C" w:rsidRDefault="0081629C" w:rsidP="00CA2268">
      <w:r>
        <w:rPr>
          <w:noProof/>
          <w:lang w:eastAsia="it-IT"/>
        </w:rPr>
        <w:lastRenderedPageBreak/>
        <w:drawing>
          <wp:inline distT="0" distB="0" distL="0" distR="0">
            <wp:extent cx="6120130" cy="4333175"/>
            <wp:effectExtent l="19050" t="0" r="0" b="0"/>
            <wp:docPr id="27" name="Immagine 27" descr="How to install and configure IIS on Windows Server 2012 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ow to install and configure IIS on Windows Server 2012 R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29C" w:rsidRDefault="0081629C" w:rsidP="00CA2268">
      <w:r>
        <w:t>A questo punto è possibile aprire IIS Manager:</w:t>
      </w:r>
    </w:p>
    <w:p w:rsidR="0081629C" w:rsidRDefault="0081629C" w:rsidP="00CA2268">
      <w:r>
        <w:rPr>
          <w:noProof/>
          <w:lang w:eastAsia="it-IT"/>
        </w:rPr>
        <w:drawing>
          <wp:inline distT="0" distB="0" distL="0" distR="0">
            <wp:extent cx="6120130" cy="3616923"/>
            <wp:effectExtent l="19050" t="0" r="0" b="0"/>
            <wp:docPr id="30" name="Immagine 30" descr="How to install and configure IIS on Windows Server 2012 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ow to install and configure IIS on Windows Server 2012 R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29C" w:rsidRDefault="0081629C" w:rsidP="00CA2268">
      <w:r>
        <w:t>E aggiungere un nuovo sito web.</w:t>
      </w:r>
    </w:p>
    <w:p w:rsidR="0081629C" w:rsidRDefault="0081629C" w:rsidP="00CA2268">
      <w:r>
        <w:rPr>
          <w:noProof/>
          <w:lang w:eastAsia="it-IT"/>
        </w:rPr>
        <w:lastRenderedPageBreak/>
        <w:drawing>
          <wp:inline distT="0" distB="0" distL="0" distR="0">
            <wp:extent cx="5686425" cy="5467350"/>
            <wp:effectExtent l="19050" t="0" r="9525" b="0"/>
            <wp:docPr id="33" name="Immagine 33" descr="How to install and configure IIS on Windows Server 2012 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ow to install and configure IIS on Windows Server 2012 R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29C" w:rsidRDefault="0081629C" w:rsidP="00CA2268">
      <w:r>
        <w:t xml:space="preserve">Si compilano i campi con le informazioni necessarie ed il </w:t>
      </w:r>
      <w:proofErr w:type="spellStart"/>
      <w:r>
        <w:t>setup</w:t>
      </w:r>
      <w:proofErr w:type="spellEnd"/>
      <w:r>
        <w:t xml:space="preserve"> è completato.</w:t>
      </w:r>
    </w:p>
    <w:p w:rsidR="00CA2268" w:rsidRPr="00CA2268" w:rsidRDefault="00CA2268" w:rsidP="00CA2268">
      <w:pPr>
        <w:rPr>
          <w:b/>
          <w:sz w:val="28"/>
        </w:rPr>
      </w:pPr>
      <w:r w:rsidRPr="00CA2268">
        <w:rPr>
          <w:b/>
          <w:sz w:val="28"/>
        </w:rPr>
        <w:t>4. FTP Server</w:t>
      </w:r>
    </w:p>
    <w:p w:rsidR="00CA2268" w:rsidRDefault="0081629C" w:rsidP="00CA2268">
      <w:r>
        <w:t xml:space="preserve">Per eseguire la pubblicazione da </w:t>
      </w:r>
      <w:proofErr w:type="spellStart"/>
      <w:r>
        <w:t>Visual</w:t>
      </w:r>
      <w:proofErr w:type="spellEnd"/>
      <w:r>
        <w:t xml:space="preserve"> Studio </w:t>
      </w:r>
      <w:r w:rsidR="00421ABF">
        <w:t>è necessario un account FTP che punti alla cartella appena creata dentro “</w:t>
      </w:r>
      <w:proofErr w:type="spellStart"/>
      <w:r w:rsidR="00421ABF">
        <w:t>inetpub</w:t>
      </w:r>
      <w:proofErr w:type="spellEnd"/>
      <w:r w:rsidR="00421ABF">
        <w:t xml:space="preserve">”. Per questo si procede con l’installazione di </w:t>
      </w:r>
      <w:proofErr w:type="spellStart"/>
      <w:r w:rsidR="00421ABF">
        <w:t>FileZilla</w:t>
      </w:r>
      <w:proofErr w:type="spellEnd"/>
      <w:r w:rsidR="00421ABF">
        <w:t xml:space="preserve"> Server.</w:t>
      </w:r>
    </w:p>
    <w:p w:rsidR="00421ABF" w:rsidRDefault="00421ABF" w:rsidP="00CA2268">
      <w:r>
        <w:rPr>
          <w:noProof/>
          <w:lang w:eastAsia="it-IT"/>
        </w:rPr>
        <w:lastRenderedPageBreak/>
        <w:drawing>
          <wp:inline distT="0" distB="0" distL="0" distR="0">
            <wp:extent cx="4876800" cy="3810000"/>
            <wp:effectExtent l="19050" t="0" r="0" b="0"/>
            <wp:docPr id="36" name="Immagine 36" descr="2-ftp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-ftpserver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F" w:rsidRDefault="00421ABF" w:rsidP="00CA2268">
      <w:r>
        <w:t>Una volta che il programma si apre appare questa schermata un po’ ambigua:</w:t>
      </w:r>
    </w:p>
    <w:p w:rsidR="00421ABF" w:rsidRDefault="00421ABF" w:rsidP="00CA2268">
      <w:r>
        <w:rPr>
          <w:noProof/>
          <w:lang w:eastAsia="it-IT"/>
        </w:rPr>
        <w:drawing>
          <wp:inline distT="0" distB="0" distL="0" distR="0">
            <wp:extent cx="2524125" cy="2009775"/>
            <wp:effectExtent l="19050" t="0" r="9525" b="0"/>
            <wp:docPr id="39" name="Immagine 39" descr="3-ftp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3-ftpserver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F" w:rsidRDefault="00421ABF" w:rsidP="00CA2268">
      <w:r>
        <w:t xml:space="preserve">La porta non è la porta standard FTP (21) ma la porta del server amministrativo di </w:t>
      </w:r>
      <w:proofErr w:type="spellStart"/>
      <w:r>
        <w:t>FileZilla</w:t>
      </w:r>
      <w:proofErr w:type="spellEnd"/>
      <w:r>
        <w:t>!</w:t>
      </w:r>
    </w:p>
    <w:p w:rsidR="00421ABF" w:rsidRDefault="00421ABF" w:rsidP="00CA2268">
      <w:r>
        <w:t>A questo punto bisogna aggiungere un utente.</w:t>
      </w:r>
    </w:p>
    <w:p w:rsidR="00421ABF" w:rsidRDefault="00421ABF" w:rsidP="00CA2268">
      <w:r>
        <w:rPr>
          <w:noProof/>
          <w:lang w:eastAsia="it-IT"/>
        </w:rPr>
        <w:drawing>
          <wp:inline distT="0" distB="0" distL="0" distR="0">
            <wp:extent cx="2295525" cy="1276350"/>
            <wp:effectExtent l="19050" t="0" r="9525" b="0"/>
            <wp:docPr id="42" name="Immagine 42" descr="4-ftp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-ftpserver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F" w:rsidRDefault="00421ABF" w:rsidP="00CA2268">
      <w:r>
        <w:t xml:space="preserve">Con appunto accesso alla cartella di pubblicazione dentro </w:t>
      </w:r>
      <w:proofErr w:type="spellStart"/>
      <w:r>
        <w:t>inetpub</w:t>
      </w:r>
      <w:proofErr w:type="spellEnd"/>
    </w:p>
    <w:p w:rsidR="00421ABF" w:rsidRDefault="00421ABF" w:rsidP="00CA2268"/>
    <w:p w:rsidR="00421ABF" w:rsidRPr="00421ABF" w:rsidRDefault="00421ABF" w:rsidP="00CA2268">
      <w:pPr>
        <w:rPr>
          <w:b/>
          <w:sz w:val="28"/>
        </w:rPr>
      </w:pPr>
      <w:r w:rsidRPr="00421ABF">
        <w:rPr>
          <w:b/>
          <w:sz w:val="28"/>
        </w:rPr>
        <w:lastRenderedPageBreak/>
        <w:t>5. AZURE</w:t>
      </w:r>
      <w:r>
        <w:rPr>
          <w:b/>
          <w:sz w:val="28"/>
        </w:rPr>
        <w:t xml:space="preserve"> (ALTERNATIVA 2-4)</w:t>
      </w:r>
    </w:p>
    <w:p w:rsidR="00421ABF" w:rsidRDefault="00421ABF" w:rsidP="00CA2268">
      <w:r>
        <w:t xml:space="preserve">Nel nostro caso è stata esclusa a causa delle limitazioni del piano gratuito studenti ed i problemi con il </w:t>
      </w:r>
      <w:proofErr w:type="spellStart"/>
      <w:r>
        <w:t>whitelisting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(non è possibile eseguire la pubblicazione senza prima inserire l’indirizzo </w:t>
      </w:r>
      <w:proofErr w:type="spellStart"/>
      <w:r>
        <w:t>ip</w:t>
      </w:r>
      <w:proofErr w:type="spellEnd"/>
      <w:r>
        <w:t xml:space="preserve"> da cui si accede nel pannello utente, cosa che diventa complicata quando si lavora con una connessione casalinga con </w:t>
      </w:r>
      <w:proofErr w:type="spellStart"/>
      <w:r>
        <w:t>ip</w:t>
      </w:r>
      <w:proofErr w:type="spellEnd"/>
      <w:r>
        <w:t xml:space="preserve"> dinamico). </w:t>
      </w:r>
    </w:p>
    <w:p w:rsidR="00421ABF" w:rsidRDefault="00421ABF" w:rsidP="00CA2268">
      <w:r>
        <w:t xml:space="preserve">Tuttavia la pubblicazione avviene con le credenziali di </w:t>
      </w:r>
      <w:proofErr w:type="spellStart"/>
      <w:r>
        <w:t>Azure</w:t>
      </w:r>
      <w:proofErr w:type="spellEnd"/>
      <w:r>
        <w:t xml:space="preserve"> invece del server FTP (seguire passo 6, le credenziali db vengono scelte durante la creazione).</w:t>
      </w:r>
    </w:p>
    <w:p w:rsidR="00421ABF" w:rsidRPr="00421ABF" w:rsidRDefault="00421ABF" w:rsidP="00CA2268">
      <w:pPr>
        <w:rPr>
          <w:b/>
          <w:sz w:val="28"/>
        </w:rPr>
      </w:pPr>
      <w:r w:rsidRPr="00421ABF">
        <w:rPr>
          <w:b/>
          <w:sz w:val="28"/>
        </w:rPr>
        <w:t>6. SETUP CONFIGURAZIONE E PUBBLICAZIONE</w:t>
      </w:r>
    </w:p>
    <w:p w:rsidR="00421ABF" w:rsidRDefault="00B91418" w:rsidP="00CA2268">
      <w:r>
        <w:t xml:space="preserve">Nel file del progetto </w:t>
      </w:r>
      <w:proofErr w:type="spellStart"/>
      <w:r>
        <w:t>web.config</w:t>
      </w:r>
      <w:proofErr w:type="spellEnd"/>
      <w:r>
        <w:t xml:space="preserve"> (quello nella cartella più esterna) è presente la connection </w:t>
      </w:r>
      <w:proofErr w:type="spellStart"/>
      <w:r>
        <w:t>string</w:t>
      </w:r>
      <w:proofErr w:type="spellEnd"/>
      <w:r>
        <w:t xml:space="preserve"> per il database:</w:t>
      </w:r>
    </w:p>
    <w:p w:rsidR="00B91418" w:rsidRPr="00B91418" w:rsidRDefault="00B91418" w:rsidP="00B914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1418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9141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B91418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DefaultConnection</w:t>
      </w:r>
      <w:proofErr w:type="spellEnd"/>
      <w:r w:rsidRPr="00B91418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1418">
        <w:rPr>
          <w:rFonts w:ascii="Consolas" w:hAnsi="Consolas" w:cs="Consolas"/>
          <w:color w:val="FF0000"/>
          <w:sz w:val="19"/>
          <w:szCs w:val="19"/>
          <w:lang w:val="en-US"/>
        </w:rPr>
        <w:t>connectionString</w:t>
      </w:r>
      <w:proofErr w:type="spellEnd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B91418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Data Source=185.219.133.28\</w:t>
      </w:r>
      <w:proofErr w:type="spellStart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SQLEXPRESS;Initial</w:t>
      </w:r>
      <w:proofErr w:type="spellEnd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 xml:space="preserve"> Catalog=BrewDay4;Persist Security Info=</w:t>
      </w:r>
      <w:proofErr w:type="spellStart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True;User</w:t>
      </w:r>
      <w:proofErr w:type="spellEnd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 xml:space="preserve"> ID=</w:t>
      </w:r>
      <w:proofErr w:type="spellStart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sa;Password</w:t>
      </w:r>
      <w:proofErr w:type="spellEnd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=Brewday2;MultipleActiveResultSets=True;</w:t>
      </w:r>
      <w:r w:rsidRPr="00B91418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1418">
        <w:rPr>
          <w:rFonts w:ascii="Consolas" w:hAnsi="Consolas" w:cs="Consolas"/>
          <w:color w:val="FF0000"/>
          <w:sz w:val="19"/>
          <w:szCs w:val="19"/>
          <w:lang w:val="en-US"/>
        </w:rPr>
        <w:t>providerName</w:t>
      </w:r>
      <w:proofErr w:type="spellEnd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B91418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>System.Data.SqlClient</w:t>
      </w:r>
      <w:proofErr w:type="spellEnd"/>
      <w:r w:rsidRPr="00B91418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B91418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91418" w:rsidRDefault="00B91418" w:rsidP="00CA2268">
      <w:pPr>
        <w:rPr>
          <w:lang w:val="en-US"/>
        </w:rPr>
      </w:pPr>
    </w:p>
    <w:p w:rsidR="00B91418" w:rsidRDefault="00B91418" w:rsidP="00CA2268">
      <w:r w:rsidRPr="00B91418">
        <w:t>Nel nostro caso è questa.</w:t>
      </w:r>
      <w:r>
        <w:t xml:space="preserve"> </w:t>
      </w:r>
      <w:proofErr w:type="spellStart"/>
      <w:r>
        <w:t>Ip\istanza</w:t>
      </w:r>
      <w:proofErr w:type="spellEnd"/>
      <w:r>
        <w:t xml:space="preserve">, </w:t>
      </w:r>
      <w:proofErr w:type="spellStart"/>
      <w:r>
        <w:t>catalog</w:t>
      </w:r>
      <w:proofErr w:type="spellEnd"/>
      <w:r>
        <w:t xml:space="preserve"> è il nome del database (se non presente viene creato), seguono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e password di accesso account </w:t>
      </w:r>
      <w:proofErr w:type="spellStart"/>
      <w:r>
        <w:t>sql</w:t>
      </w:r>
      <w:proofErr w:type="spellEnd"/>
      <w:r>
        <w:t>.</w:t>
      </w:r>
    </w:p>
    <w:p w:rsidR="00B91418" w:rsidRDefault="00B91418" w:rsidP="00CA2268">
      <w:r>
        <w:t xml:space="preserve">Facendo tasto destro sul progetto in Esplora Soluzioni di </w:t>
      </w:r>
      <w:proofErr w:type="spellStart"/>
      <w:r>
        <w:t>Visual</w:t>
      </w:r>
      <w:proofErr w:type="spellEnd"/>
      <w:r>
        <w:t xml:space="preserve"> Studio si trova la voce “Pubblica..”</w:t>
      </w:r>
    </w:p>
    <w:p w:rsidR="00B91418" w:rsidRDefault="00B91418" w:rsidP="00CA2268">
      <w:r>
        <w:t>A questo punto è possibile scegliere come procedere:</w:t>
      </w:r>
    </w:p>
    <w:p w:rsidR="00B91418" w:rsidRDefault="00B91418" w:rsidP="00CA2268">
      <w:r>
        <w:rPr>
          <w:noProof/>
          <w:lang w:eastAsia="it-IT"/>
        </w:rPr>
        <w:drawing>
          <wp:inline distT="0" distB="0" distL="0" distR="0">
            <wp:extent cx="6115050" cy="3733800"/>
            <wp:effectExtent l="1905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18" w:rsidRPr="00B91418" w:rsidRDefault="00B91418" w:rsidP="00CA2268">
      <w:r>
        <w:t xml:space="preserve">Una volta che il profilo è disponibile cliccando su Pubblica viene effettuato il </w:t>
      </w:r>
      <w:proofErr w:type="spellStart"/>
      <w:r>
        <w:t>deploy</w:t>
      </w:r>
      <w:proofErr w:type="spellEnd"/>
      <w:r>
        <w:t xml:space="preserve"> della versione corrente.</w:t>
      </w:r>
    </w:p>
    <w:sectPr w:rsidR="00B91418" w:rsidRPr="00B91418" w:rsidSect="00D4009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BB4F21"/>
    <w:multiLevelType w:val="hybridMultilevel"/>
    <w:tmpl w:val="CD2209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080C64"/>
    <w:multiLevelType w:val="hybridMultilevel"/>
    <w:tmpl w:val="1CEABE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0C71CE"/>
    <w:multiLevelType w:val="hybridMultilevel"/>
    <w:tmpl w:val="832CC2F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CA2268"/>
    <w:rsid w:val="00421ABF"/>
    <w:rsid w:val="0069489C"/>
    <w:rsid w:val="0081629C"/>
    <w:rsid w:val="00B91418"/>
    <w:rsid w:val="00C3617C"/>
    <w:rsid w:val="00CA2268"/>
    <w:rsid w:val="00D40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D4009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226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A2268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A2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A22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go.microsoft.com/fwlink/?LinkId=186790&amp;clcid=0x409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visualstudio.com/it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avidchieregato/Brewday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Chieregato</dc:creator>
  <cp:lastModifiedBy>David Chieregato</cp:lastModifiedBy>
  <cp:revision>1</cp:revision>
  <dcterms:created xsi:type="dcterms:W3CDTF">2018-02-03T21:16:00Z</dcterms:created>
  <dcterms:modified xsi:type="dcterms:W3CDTF">2018-02-03T22:16:00Z</dcterms:modified>
</cp:coreProperties>
</file>