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Book Proposal</w:t>
        <w:br w:type="textWrapping"/>
        <w:br w:type="textWrapping"/>
        <w:t xml:space="preserve">Imagine a kitchen in a shared space: an office, or a student house. Inevitably, the kitchen sink keeps filling up with dirty plates and mugs.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Eventually, the problem becomes so bad that a house, or office, meeting is called. </w:t>
      </w:r>
      <w:r w:rsidDel="00000000" w:rsidR="00000000" w:rsidRPr="00000000">
        <w:rPr>
          <w:i w:val="1"/>
          <w:iCs w:val="1"/>
          <w:rtl w:val="0"/>
        </w:rPr>
        <w:t xml:space="preserve">We are all grownups</w:t>
      </w:r>
      <w:r w:rsidDel="00000000" w:rsidR="00000000" w:rsidRPr="00000000">
        <w:rPr>
          <w:rtl w:val="0"/>
        </w:rPr>
        <w:t xml:space="preserve">, goes the discussion. </w:t>
      </w:r>
      <w:r w:rsidDel="00000000" w:rsidR="00000000" w:rsidRPr="00000000">
        <w:rPr>
          <w:i w:val="1"/>
          <w:iCs w:val="1"/>
          <w:rtl w:val="0"/>
        </w:rPr>
        <w:t xml:space="preserve">Surely we can manage to wash up our own dishes</w:t>
      </w:r>
      <w:r w:rsidDel="00000000" w:rsidR="00000000" w:rsidRPr="00000000">
        <w:rPr>
          <w:rtl w:val="0"/>
        </w:rPr>
        <w:t xml:space="preserve">. Someone makes a suggestion: how about a rota? Each person is responsible for washing up on a given day! Surely that should solve the problem!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But it doesn’t. The problem gets worse. People who, previously, </w:t>
      </w:r>
      <w:r w:rsidDel="00000000" w:rsidR="00000000" w:rsidRPr="00000000">
        <w:rPr>
          <w:i w:val="1"/>
          <w:iCs w:val="1"/>
          <w:rtl w:val="0"/>
        </w:rPr>
        <w:t xml:space="preserve">were</w:t>
      </w:r>
      <w:r w:rsidDel="00000000" w:rsidR="00000000" w:rsidRPr="00000000">
        <w:rPr>
          <w:rtl w:val="0"/>
        </w:rPr>
        <w:t xml:space="preserve"> cleaning their dishes are now dumping them in the sink, to be dealt with by whoever’s on duty that day. People fail to stick to the rota. And what’s more, there’s now a row about the rota itself: who gets to be in charge of that? How come </w:t>
      </w:r>
      <w:r w:rsidDel="00000000" w:rsidR="00000000" w:rsidRPr="00000000">
        <w:rPr>
          <w:i w:val="1"/>
          <w:iCs w:val="1"/>
          <w:rtl w:val="0"/>
        </w:rPr>
        <w:t xml:space="preserve">you</w:t>
      </w:r>
      <w:r w:rsidDel="00000000" w:rsidR="00000000" w:rsidRPr="00000000">
        <w:rPr>
          <w:rtl w:val="0"/>
        </w:rPr>
        <w:t xml:space="preserve">, Becky, have given yourself the weekend off? Hmm?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Dirty crockery piles up even worse than before, but now no one is talking to anyone else.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Something like this occurs in kitchens throughout the land every day. It’s a minor, everyday thing. But it demonstrates a deep and intractable problem for human societies: what one person wants does not perfectly line up with what everyone else wants. (Most of us want a clean kitchen; but no one particularly wants to be the one to clean it.)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kitchen rota is a quotidian example. But similar dynamics occur all the time, between employer and employee, parent and child, governments and the governed.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have to deal with other people’s interests all the time. We are not alone, stranded on a desert island; we have to work, live, and interact with other people every day. We have to give, and follow, instructions. The human story is about cooperation (and, sometimes, non-cooperation), and most of the time, cooperation means coordination. But our interests rarely align perfectly, so getting other people to do the things you want them to do can be complicated.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human race has eradicated smallpox; it has travelled to the moon; it has peered into the heart of the atom. But we still cannot get people to wash their own bloody dishes.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The Goodhart, the bad, and the ugly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Some readers may have heard of “Goodhart’s Law”, named for the British economist Charles Goodhart and usually expressed as “When a measure becomes a target, it ceases to be a good measure.”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usually think of it in terms of policy. A classic example: good schools tend to churn out children who get high grades. That’s not the reason – or not the </w:t>
      </w:r>
      <w:r w:rsidDel="00000000" w:rsidR="00000000" w:rsidRPr="00000000">
        <w:rPr>
          <w:i w:val="1"/>
          <w:iCs w:val="1"/>
          <w:rtl w:val="0"/>
        </w:rPr>
        <w:t xml:space="preserve">only</w:t>
      </w:r>
      <w:r w:rsidDel="00000000" w:rsidR="00000000" w:rsidRPr="00000000">
        <w:rPr>
          <w:rtl w:val="0"/>
        </w:rPr>
        <w:t xml:space="preserve"> reason – that we might consider a school good: we worry also about whether the children enjoy their time, whether there is bullying, and in a general and ill-defined sense whether the school helps create well-rounded people who will contribute to society. But those things correlate quite well with the number of children who get good grades, so the grades are quite a good measure of a school’s quality.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Policymakers, who want to encourage schools to be better, notice this. So they impose targets on schools – say, they might say that a certain percentage of children need to get a C or above at their GCSEs. Which makes sense! After all, schools in which lots of children get high grades tend to be good schools – so encouraging schools to get more high grades should make them better schools, right?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But in fact, the schools realise that the easiest way of getting more A-C grades is not to give all the children in their care a well-rounded education, but to focus on those kids who look like they’re going to get a D and boost them up to C, or the ones who look like they’re going to get a C and might drop down to a D, while largely ignoring the ones who can be relied upon to get a B or above on their own or the ones who won’t get above a D whatever you do.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exact phenomenon has been observed in British schools, which were given a target of a percentage of pupils getting five A* to C grades</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see similar problems in healthcare, such as when hospitals given targets based on mortality refuse admission to very sick patients, who are likely to die and bring mortality stats up. You see it in science, where the worth of a scientist’s career is partly judged on how many scientific papers he or she publishes, and the citations and impact they have – so scientists desperately publish as many papers as they can. No doubt everyone can think of similar examples from their own line of work.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Goodhart’s law is just one example of something deeper, something more profound: the “principal-agent problem”. It describes any situation where one person or group, the agent, acts on behalf of another, the principal. The two participants will not have the exact same interests and they will not have access to the exact same information, so the efforts of one to control the other will be imperfect.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 soon as your partner asks you to pick up some groceries on the way back from work, you have created a principal-agent problem; your partner is the principal, you are the agent. Your other half wants you to bring back food for the family dinner; but because you have other interests, you return with a box of Australian wine, a packet of Minstrels and a jumbo bag of lawn seed (it was half price).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Once you understand the principal-agent problem, you start seeing it everywhere.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That’s offside, ref!</w:t>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Football Association, which governs association (“soccer”) football in England, introduced an offside rule in 1863.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offside rule in football is supposed to be hard to understand, but at heart it’s very simple: when a player kicks the ball, any player of his own team in the opposition half and closer to the opposition goal-line than the second-last defender is offside. If the ball comes to an offside player, the game is halted, and possession is given to the other team. (Usually, the last defender is the goalkeeper, so in practice it tends to mean the last outfield player.)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There are caveats – if the only bit of you that’s offside is a part that can’t play the ball (i.e. the arms and hands), then you’re still onside; if you don’t play the ball but you do “interfere with play”, say by blocking a defender’s movement, you can still be offside. And you can’t be offside in your own half. But that’s the basic idea.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idea of offside rules in football is, in essence, to prevent goal-hanging. If you ever played in the playground as a kid – no offside rules there! – there’d always be one child who stood up near the opposition goal waiting for someone to hoof the ball upfield so they could turn it in. That’s kind of boring. So in professional football, a series of rules were introduced to prevent it. Its earliest forms were that you weren’t allowed to pass the ball forward </w:t>
      </w:r>
      <w:r w:rsidDel="00000000" w:rsidR="00000000" w:rsidRPr="00000000">
        <w:rPr>
          <w:i w:val="1"/>
          <w:iCs w:val="1"/>
          <w:rtl w:val="0"/>
        </w:rPr>
        <w:t xml:space="preserve">at all</w:t>
      </w:r>
      <w:r w:rsidDel="00000000" w:rsidR="00000000" w:rsidRPr="00000000">
        <w:rPr>
          <w:rtl w:val="0"/>
        </w:rPr>
        <w:t xml:space="preserve"> – as is still the case in rugby football.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there’s a problem – you don’t want people lumping long balls to a striker hanging out near the goal all the time, because it makes for a bad game. But you can’t ban people standing near the goal, because they need to to score a goal. Hence the offside rule.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once it’s in place, it’s part of the game. In the 1920s Notts County began using what we would now call the offside trap: just before the attacking player passes the ball, the defenders step up, leaving the intended target of the pass offside</w:t>
      </w:r>
      <w:r w:rsidDel="00000000" w:rsidR="00000000" w:rsidRPr="00000000">
        <w:rPr>
          <w:vertAlign w:val="superscript"/>
        </w:rPr>
        <w:footnoteReference w:customMarkFollows="0" w:id="1"/>
      </w:r>
      <w:r w:rsidDel="00000000" w:rsidR="00000000" w:rsidRPr="00000000">
        <w:rPr>
          <w:rtl w:val="0"/>
        </w:rPr>
        <w:t xml:space="preserve">. The 1925 change to require just two, rather than three, defenders between the attacker and the goal line made it riskier – suddenly a misjudgement would mean that the striker would be through with just the goalkeeper to beat – but nonetheless it remains a central part of football even a century later. Arsenal’s great 1990s teams were famous for their offside trap. Liverpool’s recent teams have played a “high line”: that is, all their defenders remain high up the pitch, forcing attackers to stay with them, and relying on their pace to get back should one break the trap.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None of this was an intended consequence of the offside rule. It was intended to keep the game fun to watch and play. But players and coaches aren’t rewarded (directly) for making the game fun; they’re rewarded for keeping their players onside and making opposing players offside so they can win the game.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more than that, if they </w:t>
      </w:r>
      <w:r w:rsidDel="00000000" w:rsidR="00000000" w:rsidRPr="00000000">
        <w:rPr>
          <w:i w:val="1"/>
          <w:iCs w:val="1"/>
          <w:rtl w:val="0"/>
        </w:rPr>
        <w:t xml:space="preserve">don’t</w:t>
      </w:r>
      <w:r w:rsidDel="00000000" w:rsidR="00000000" w:rsidRPr="00000000">
        <w:rPr>
          <w:rtl w:val="0"/>
        </w:rPr>
        <w:t xml:space="preserve"> take advantage of the rule, they’ll be defeated by managers who do. It is yet another principal-agent problem. The rule was intended to stop goal-hanging, but became a trap teams could set other teams.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We’ve discussed relatively small-scale examples here, but the problem is huge. The principal-agent problem costs governments billions in taxes, because writing laws to make individuals and corporations pay taxes is difficult, and those individuals and corporations will work hard to avoid them. The same problem costs corporations themselves billions, because what the company wants – maximising shareholder profits – is not aligned with what staff want, which is usually being left alone to play Candy Crush. And in the future, the problem will become even larger, as AIs become more agentic and are given more responsibilities in the real world: how do we ensure that the goals we give them really align with what we want them to do?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is the problem that the letter of the law and the spirit of the law are not the same thing, as Saint Paul realised, two thousand years ago.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b w:val="1"/>
          <w:bCs w:val="1"/>
          <w:rtl w:val="0"/>
        </w:rPr>
        <w:t xml:space="preserve">This book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book will be about the many ways in which regulation, laws, targets and metrics go wrong.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But we’ll also try to explain why these metrics and regulations are vital. If you’re running a modern state of millions of people, </w:t>
      </w:r>
      <w:r w:rsidDel="00000000" w:rsidR="00000000" w:rsidRPr="00000000">
        <w:rPr>
          <w:rtl w:val="0"/>
        </w:rPr>
        <w:t xml:space="preserve">government</w:t>
      </w:r>
      <w:r w:rsidDel="00000000" w:rsidR="00000000" w:rsidRPr="00000000">
        <w:rPr>
          <w:rtl w:val="0"/>
        </w:rPr>
        <w:t xml:space="preserve"> can’t directly supervise every person’s life. Managers in even medium-sized companies can’t know what every employee is up to. And if you want a fair, democratic state in which the same laws apply to everyone, you need to have those laws written down.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Ultimately there is no perfect solution to any of these alignment problems, although there are whole fields of economics dedicated to them; there are only tradeoffs. We can create the most technologically advanced system in the world to detect a player being offside by a nanometre, but it might make the game less fun. We can do away with the targets in schools, but it might mean some students get left behind. We can create a surveillance state so that people are forced to do the washing up, but it might make people miserable.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we want to go some way towards mitigating the principal-agent problem in its any guises, we have to be honest about these tradeoffs, and not lose sight of what we’re trying to achieve – to remember that we care about the flow of the game, not whether the striker’s toenail is a fraction closer to the goal than the last defender’s arse.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 this book we will go through lots of examples of this problem: Sport, health care and education are three we’ve discussed, but it’s just as prevalent in science, in economics, in the law. It is even, in essence, the reason why people think artificial intelligence might end up destroying the world.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Each chapter will address a different domain (see the draft chapter list below for some potential ideas). We’ll speak to people from relevant walks of life to understand the hoops they have to jump through. Because when you start talking to people about this problem, everyone has a story to tell.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anticipate it being around 40,000 words, like How to Read Numbers, and being similarly written: fun, full of simple examples and drawings, and easy to read.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42"/>
          <w:szCs w:val="42"/>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sz w:val="42"/>
          <w:szCs w:val="42"/>
          <w:rtl w:val="0"/>
        </w:rPr>
        <w:t xml:space="preserve">Chapter Ideas</w:t>
      </w:r>
      <w:r w:rsidDel="00000000" w:rsidR="00000000" w:rsidRPr="00000000">
        <w:rPr>
          <w:rtl w:val="0"/>
        </w:rPr>
        <w:br w:type="textWrapping"/>
      </w:r>
    </w:p>
    <w:p w:rsidR="00000000" w:rsidDel="00000000" w:rsidP="00000000" w:rsidRDefault="00000000" w:rsidRPr="00000000" w14:paraId="0000004D">
      <w:pPr>
        <w:rPr/>
      </w:pPr>
      <w:r w:rsidDel="00000000" w:rsidR="00000000" w:rsidRPr="00000000">
        <w:rPr>
          <w:rtl w:val="0"/>
        </w:rPr>
        <w:t xml:space="preserve">Here is a non-exhaustive list of chapter ideas we have for the book.</w:t>
        <w:br w:type="textWrapping"/>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Wine: Robert Parker, the 100-point scale and corruption</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Universities: Publication Bias, Rankings and Mission Drift</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Healthcare: Incentivisation and the Cobra Effect</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Management: KPIs, Metrics and Spreadsheets</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Government: Robert McNamara, the Vietnam War and Body Counts</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The Law: From the Torah to tax avoidance</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Nuclear War: How Stanislav Petrov saved the world</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AI: The Alignment Problem and human extinction</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Economics: Richard Nixon, Central Banks and inflation</w:t>
        <w:br w:type="textWrapping"/>
      </w:r>
      <w:r w:rsidDel="00000000" w:rsidR="00000000" w:rsidRPr="00000000">
        <w:rPr>
          <w:rtl w:val="0"/>
        </w:rPr>
        <w:br w:type="textWrapp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https://daisychristodoulou.com/2013/11/exams-and-goodharts-law/</w:t>
      </w:r>
    </w:p>
  </w:footnote>
  <w:footnote w:id="1">
    <w:p w:rsidR="00000000" w:rsidDel="00000000" w:rsidP="00000000" w:rsidRDefault="00000000" w:rsidRPr="00000000" w14:paraId="0000005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https://www.theguardian.com/sport/blog/2010/apr/13/the-question-why-is-offside-law-genius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