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F1991" w14:textId="39723A2E" w:rsidR="00DD396A" w:rsidRPr="008E0A73" w:rsidRDefault="00DD396A" w:rsidP="00016E9E">
      <w:pPr>
        <w:spacing w:line="480" w:lineRule="auto"/>
        <w:jc w:val="center"/>
        <w:rPr>
          <w:rFonts w:ascii="Arial" w:hAnsi="Arial" w:cs="Arial"/>
          <w:sz w:val="24"/>
          <w:szCs w:val="24"/>
        </w:rPr>
      </w:pPr>
      <w:r w:rsidRPr="008E0A73">
        <w:rPr>
          <w:rFonts w:ascii="Arial" w:hAnsi="Arial" w:cs="Arial"/>
          <w:sz w:val="24"/>
          <w:szCs w:val="24"/>
        </w:rPr>
        <w:t>Fundamentos de la computación en la nube y su importancia en la ingeniería de Software</w:t>
      </w:r>
    </w:p>
    <w:p w14:paraId="60849608" w14:textId="77777777" w:rsidR="00DD396A" w:rsidRPr="008E0A73" w:rsidRDefault="00DD396A" w:rsidP="00016E9E">
      <w:pPr>
        <w:spacing w:line="480" w:lineRule="auto"/>
        <w:jc w:val="center"/>
        <w:rPr>
          <w:rFonts w:ascii="Arial" w:hAnsi="Arial" w:cs="Arial"/>
          <w:sz w:val="24"/>
          <w:szCs w:val="24"/>
        </w:rPr>
      </w:pPr>
      <w:r w:rsidRPr="008E0A73">
        <w:rPr>
          <w:rFonts w:ascii="Arial" w:hAnsi="Arial" w:cs="Arial"/>
          <w:sz w:val="24"/>
          <w:szCs w:val="24"/>
        </w:rPr>
        <w:t>Sebastián Cascante Badilla</w:t>
      </w:r>
    </w:p>
    <w:p w14:paraId="597CA040" w14:textId="77777777" w:rsidR="00DD396A" w:rsidRPr="008E0A73" w:rsidRDefault="00DD396A" w:rsidP="00016E9E">
      <w:pPr>
        <w:spacing w:line="480" w:lineRule="auto"/>
        <w:jc w:val="center"/>
        <w:rPr>
          <w:rFonts w:ascii="Arial" w:hAnsi="Arial" w:cs="Arial"/>
          <w:sz w:val="24"/>
          <w:szCs w:val="24"/>
        </w:rPr>
      </w:pPr>
      <w:r w:rsidRPr="008E0A73">
        <w:rPr>
          <w:rFonts w:ascii="Arial" w:hAnsi="Arial" w:cs="Arial"/>
          <w:sz w:val="24"/>
          <w:szCs w:val="24"/>
        </w:rPr>
        <w:t>David Cordero Navarro</w:t>
      </w:r>
    </w:p>
    <w:p w14:paraId="1D1C8DF2" w14:textId="77777777" w:rsidR="00DD396A" w:rsidRPr="008E0A73" w:rsidRDefault="00DD396A" w:rsidP="00016E9E">
      <w:pPr>
        <w:spacing w:line="480" w:lineRule="auto"/>
        <w:jc w:val="center"/>
        <w:rPr>
          <w:rFonts w:ascii="Arial" w:hAnsi="Arial" w:cs="Arial"/>
          <w:sz w:val="24"/>
          <w:szCs w:val="24"/>
        </w:rPr>
      </w:pPr>
      <w:r w:rsidRPr="008E0A73">
        <w:rPr>
          <w:rFonts w:ascii="Arial" w:hAnsi="Arial" w:cs="Arial"/>
          <w:sz w:val="24"/>
          <w:szCs w:val="24"/>
        </w:rPr>
        <w:t>Manfred Briceño Álvarez</w:t>
      </w:r>
    </w:p>
    <w:p w14:paraId="6B7E3675" w14:textId="77777777" w:rsidR="00DD396A" w:rsidRPr="008E0A73" w:rsidRDefault="00DD396A" w:rsidP="00016E9E">
      <w:pPr>
        <w:spacing w:line="480" w:lineRule="auto"/>
        <w:jc w:val="center"/>
        <w:rPr>
          <w:rFonts w:ascii="Arial" w:hAnsi="Arial" w:cs="Arial"/>
          <w:sz w:val="24"/>
          <w:szCs w:val="24"/>
        </w:rPr>
      </w:pPr>
      <w:r w:rsidRPr="008E0A73">
        <w:rPr>
          <w:rFonts w:ascii="Arial" w:hAnsi="Arial" w:cs="Arial"/>
          <w:sz w:val="24"/>
          <w:szCs w:val="24"/>
        </w:rPr>
        <w:t>Universidad CENFOTEC Introducción a la Ingeniería del software</w:t>
      </w:r>
    </w:p>
    <w:p w14:paraId="63FC1386" w14:textId="77777777" w:rsidR="00DD396A" w:rsidRPr="008E0A73" w:rsidRDefault="00DD396A" w:rsidP="00016E9E">
      <w:pPr>
        <w:spacing w:line="480" w:lineRule="auto"/>
        <w:jc w:val="center"/>
        <w:rPr>
          <w:rFonts w:ascii="Arial" w:hAnsi="Arial" w:cs="Arial"/>
          <w:sz w:val="24"/>
          <w:szCs w:val="24"/>
        </w:rPr>
      </w:pPr>
      <w:r w:rsidRPr="008E0A73">
        <w:rPr>
          <w:rFonts w:ascii="Arial" w:hAnsi="Arial" w:cs="Arial"/>
          <w:sz w:val="24"/>
          <w:szCs w:val="24"/>
        </w:rPr>
        <w:t>Rosibel Enríquez Vargas Fecha: 29 de septiembre 2025</w:t>
      </w:r>
    </w:p>
    <w:p w14:paraId="5885E09B" w14:textId="77777777" w:rsidR="00DD396A" w:rsidRPr="002D6675" w:rsidRDefault="00DD396A" w:rsidP="00016E9E">
      <w:pPr>
        <w:spacing w:line="480" w:lineRule="auto"/>
        <w:jc w:val="center"/>
        <w:rPr>
          <w:rFonts w:ascii="Arial" w:hAnsi="Arial" w:cs="Arial"/>
        </w:rPr>
      </w:pPr>
    </w:p>
    <w:p w14:paraId="04DC52A7" w14:textId="77777777" w:rsidR="00EC4DCE" w:rsidRDefault="00EC4DCE" w:rsidP="00016E9E">
      <w:pPr>
        <w:spacing w:line="480" w:lineRule="auto"/>
      </w:pPr>
    </w:p>
    <w:p w14:paraId="11322EDE" w14:textId="77777777" w:rsidR="00DD396A" w:rsidRDefault="00DD396A" w:rsidP="00016E9E">
      <w:pPr>
        <w:spacing w:line="480" w:lineRule="auto"/>
      </w:pPr>
    </w:p>
    <w:p w14:paraId="2EE7B128" w14:textId="77777777" w:rsidR="00DD396A" w:rsidRDefault="00DD396A" w:rsidP="00016E9E">
      <w:pPr>
        <w:spacing w:line="480" w:lineRule="auto"/>
      </w:pPr>
    </w:p>
    <w:p w14:paraId="2B7857C2" w14:textId="77777777" w:rsidR="00DD396A" w:rsidRDefault="00DD396A" w:rsidP="00016E9E">
      <w:pPr>
        <w:spacing w:line="480" w:lineRule="auto"/>
      </w:pPr>
    </w:p>
    <w:p w14:paraId="119DA7EF" w14:textId="77777777" w:rsidR="00DD396A" w:rsidRDefault="00DD396A" w:rsidP="00016E9E">
      <w:pPr>
        <w:spacing w:line="480" w:lineRule="auto"/>
      </w:pPr>
    </w:p>
    <w:p w14:paraId="01D0A9BC" w14:textId="77777777" w:rsidR="00DD396A" w:rsidRDefault="00DD396A" w:rsidP="00016E9E">
      <w:pPr>
        <w:spacing w:line="480" w:lineRule="auto"/>
      </w:pPr>
    </w:p>
    <w:p w14:paraId="1A2D37D0" w14:textId="77777777" w:rsidR="00DD396A" w:rsidRDefault="00DD396A" w:rsidP="00016E9E">
      <w:pPr>
        <w:spacing w:line="480" w:lineRule="auto"/>
      </w:pPr>
    </w:p>
    <w:p w14:paraId="797AB207" w14:textId="77777777" w:rsidR="00DD396A" w:rsidRDefault="00DD396A" w:rsidP="00016E9E">
      <w:pPr>
        <w:spacing w:line="480" w:lineRule="auto"/>
      </w:pPr>
    </w:p>
    <w:p w14:paraId="4A24AB33" w14:textId="77777777" w:rsidR="00DD396A" w:rsidRDefault="00DD396A" w:rsidP="00016E9E">
      <w:pPr>
        <w:spacing w:line="480" w:lineRule="auto"/>
      </w:pPr>
    </w:p>
    <w:p w14:paraId="5A6C6F44" w14:textId="77777777" w:rsidR="00DD396A" w:rsidRDefault="00DD396A" w:rsidP="00016E9E">
      <w:pPr>
        <w:spacing w:line="480" w:lineRule="auto"/>
      </w:pPr>
    </w:p>
    <w:p w14:paraId="7FCF2F23" w14:textId="77777777" w:rsidR="00292D50" w:rsidRDefault="00292D50" w:rsidP="00016E9E">
      <w:pPr>
        <w:spacing w:line="480" w:lineRule="auto"/>
      </w:pPr>
    </w:p>
    <w:p w14:paraId="7FD7975A" w14:textId="77777777" w:rsidR="00292D50" w:rsidRDefault="00292D50" w:rsidP="00F715BF">
      <w:pPr>
        <w:pStyle w:val="Ttulo2"/>
        <w:ind w:firstLine="708"/>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Toc212396974"/>
      <w:bookmarkStart w:id="1" w:name="_Toc212397575"/>
      <w:r w:rsidRPr="00016E9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Tabla de contenido</w:t>
      </w:r>
      <w:bookmarkEnd w:id="0"/>
      <w:bookmarkEnd w:id="1"/>
    </w:p>
    <w:p w14:paraId="44763AF3" w14:textId="77777777" w:rsidR="00F715BF" w:rsidRPr="00A97927" w:rsidRDefault="00F715BF" w:rsidP="00F715BF">
      <w:pPr>
        <w:rPr>
          <w:rFonts w:ascii="Arial" w:hAnsi="Arial" w:cs="Arial"/>
        </w:rPr>
      </w:pPr>
      <w:r w:rsidRPr="00A97927">
        <w:rPr>
          <w:rFonts w:ascii="Arial" w:hAnsi="Arial" w:cs="Arial"/>
        </w:rPr>
        <w:t xml:space="preserve">                                                                                                  </w:t>
      </w:r>
    </w:p>
    <w:sdt>
      <w:sdtPr>
        <w:rPr>
          <w:rFonts w:ascii="Arial" w:hAnsi="Arial" w:cs="Arial"/>
          <w:sz w:val="22"/>
          <w:szCs w:val="22"/>
          <w:lang w:val="es-ES"/>
        </w:rPr>
        <w:id w:val="-837378788"/>
        <w:docPartObj>
          <w:docPartGallery w:val="Table of Contents"/>
          <w:docPartUnique/>
        </w:docPartObj>
      </w:sdtPr>
      <w:sdtEndPr>
        <w:rPr>
          <w:rFonts w:asciiTheme="minorHAnsi" w:eastAsiaTheme="minorHAnsi" w:hAnsiTheme="minorHAnsi" w:cstheme="minorBidi"/>
          <w:b/>
          <w:bCs/>
          <w:color w:val="auto"/>
          <w:kern w:val="2"/>
          <w:lang w:eastAsia="en-US"/>
          <w14:ligatures w14:val="standardContextual"/>
        </w:rPr>
      </w:sdtEndPr>
      <w:sdtContent>
        <w:p w14:paraId="05D62655" w14:textId="04186977" w:rsidR="00A97927" w:rsidRPr="00A97927" w:rsidRDefault="00A97927">
          <w:pPr>
            <w:pStyle w:val="TtuloTDC"/>
            <w:rPr>
              <w:rFonts w:ascii="Arial" w:hAnsi="Arial" w:cs="Arial"/>
              <w:sz w:val="22"/>
              <w:szCs w:val="22"/>
            </w:rPr>
          </w:pPr>
        </w:p>
        <w:p w14:paraId="646DF727" w14:textId="1FF85037" w:rsidR="00A97927" w:rsidRPr="00A97927" w:rsidRDefault="00A97927">
          <w:pPr>
            <w:pStyle w:val="TDC2"/>
            <w:tabs>
              <w:tab w:val="right" w:leader="dot" w:pos="9394"/>
            </w:tabs>
            <w:rPr>
              <w:rFonts w:ascii="Arial" w:eastAsiaTheme="minorEastAsia" w:hAnsi="Arial" w:cs="Arial"/>
              <w:smallCaps w:val="0"/>
              <w:noProof/>
              <w:sz w:val="22"/>
              <w:szCs w:val="22"/>
              <w:lang w:eastAsia="es-MX"/>
            </w:rPr>
          </w:pPr>
          <w:r w:rsidRPr="00A97927">
            <w:rPr>
              <w:rFonts w:ascii="Arial" w:hAnsi="Arial" w:cs="Arial"/>
              <w:smallCaps w:val="0"/>
              <w:sz w:val="22"/>
              <w:szCs w:val="22"/>
            </w:rPr>
            <w:fldChar w:fldCharType="begin"/>
          </w:r>
          <w:r w:rsidRPr="00A97927">
            <w:rPr>
              <w:rFonts w:ascii="Arial" w:hAnsi="Arial" w:cs="Arial"/>
              <w:smallCaps w:val="0"/>
              <w:sz w:val="22"/>
              <w:szCs w:val="22"/>
            </w:rPr>
            <w:instrText xml:space="preserve"> TOC \o "1-3" \h \z \u </w:instrText>
          </w:r>
          <w:r w:rsidRPr="00A97927">
            <w:rPr>
              <w:rFonts w:ascii="Arial" w:hAnsi="Arial" w:cs="Arial"/>
              <w:smallCaps w:val="0"/>
              <w:sz w:val="22"/>
              <w:szCs w:val="22"/>
            </w:rPr>
            <w:fldChar w:fldCharType="separate"/>
          </w:r>
          <w:hyperlink w:anchor="_Toc212397575" w:history="1">
            <w:r w:rsidRPr="00A97927">
              <w:rPr>
                <w:rStyle w:val="Hipervnculo"/>
                <w:rFonts w:ascii="Arial" w:hAnsi="Arial" w:cs="Arial"/>
                <w:noProof/>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Tabla de contenido</w:t>
            </w:r>
            <w:r w:rsidRPr="00A97927">
              <w:rPr>
                <w:rFonts w:ascii="Arial" w:hAnsi="Arial" w:cs="Arial"/>
                <w:noProof/>
                <w:webHidden/>
                <w:sz w:val="22"/>
                <w:szCs w:val="22"/>
              </w:rPr>
              <w:tab/>
            </w:r>
            <w:r w:rsidRPr="00A97927">
              <w:rPr>
                <w:rFonts w:ascii="Arial" w:hAnsi="Arial" w:cs="Arial"/>
                <w:noProof/>
                <w:webHidden/>
                <w:sz w:val="22"/>
                <w:szCs w:val="22"/>
              </w:rPr>
              <w:fldChar w:fldCharType="begin"/>
            </w:r>
            <w:r w:rsidRPr="00A97927">
              <w:rPr>
                <w:rFonts w:ascii="Arial" w:hAnsi="Arial" w:cs="Arial"/>
                <w:noProof/>
                <w:webHidden/>
                <w:sz w:val="22"/>
                <w:szCs w:val="22"/>
              </w:rPr>
              <w:instrText xml:space="preserve"> PAGEREF _Toc212397575 \h </w:instrText>
            </w:r>
            <w:r w:rsidRPr="00A97927">
              <w:rPr>
                <w:rFonts w:ascii="Arial" w:hAnsi="Arial" w:cs="Arial"/>
                <w:noProof/>
                <w:webHidden/>
                <w:sz w:val="22"/>
                <w:szCs w:val="22"/>
              </w:rPr>
            </w:r>
            <w:r w:rsidRPr="00A97927">
              <w:rPr>
                <w:rFonts w:ascii="Arial" w:hAnsi="Arial" w:cs="Arial"/>
                <w:noProof/>
                <w:webHidden/>
                <w:sz w:val="22"/>
                <w:szCs w:val="22"/>
              </w:rPr>
              <w:fldChar w:fldCharType="separate"/>
            </w:r>
            <w:r w:rsidRPr="00A97927">
              <w:rPr>
                <w:rFonts w:ascii="Arial" w:hAnsi="Arial" w:cs="Arial"/>
                <w:noProof/>
                <w:webHidden/>
                <w:sz w:val="22"/>
                <w:szCs w:val="22"/>
              </w:rPr>
              <w:t>2</w:t>
            </w:r>
            <w:r w:rsidRPr="00A97927">
              <w:rPr>
                <w:rFonts w:ascii="Arial" w:hAnsi="Arial" w:cs="Arial"/>
                <w:noProof/>
                <w:webHidden/>
                <w:sz w:val="22"/>
                <w:szCs w:val="22"/>
              </w:rPr>
              <w:fldChar w:fldCharType="end"/>
            </w:r>
          </w:hyperlink>
        </w:p>
        <w:p w14:paraId="69AF8E46" w14:textId="2CEDDB80" w:rsidR="00A97927" w:rsidRPr="00A97927" w:rsidRDefault="00A97927">
          <w:pPr>
            <w:pStyle w:val="TDC2"/>
            <w:tabs>
              <w:tab w:val="right" w:leader="dot" w:pos="9394"/>
            </w:tabs>
            <w:rPr>
              <w:rFonts w:ascii="Arial" w:eastAsiaTheme="minorEastAsia" w:hAnsi="Arial" w:cs="Arial"/>
              <w:smallCaps w:val="0"/>
              <w:noProof/>
              <w:sz w:val="22"/>
              <w:szCs w:val="22"/>
              <w:lang w:eastAsia="es-MX"/>
            </w:rPr>
          </w:pPr>
          <w:hyperlink w:anchor="_Toc212397576" w:history="1">
            <w:r w:rsidRPr="00A97927">
              <w:rPr>
                <w:rStyle w:val="Hipervnculo"/>
                <w:rFonts w:ascii="Arial" w:hAnsi="Arial" w:cs="Arial"/>
                <w:noProof/>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Introducción</w:t>
            </w:r>
            <w:r w:rsidRPr="00A97927">
              <w:rPr>
                <w:rFonts w:ascii="Arial" w:hAnsi="Arial" w:cs="Arial"/>
                <w:noProof/>
                <w:webHidden/>
                <w:sz w:val="22"/>
                <w:szCs w:val="22"/>
              </w:rPr>
              <w:tab/>
            </w:r>
            <w:r w:rsidRPr="00A97927">
              <w:rPr>
                <w:rFonts w:ascii="Arial" w:hAnsi="Arial" w:cs="Arial"/>
                <w:noProof/>
                <w:webHidden/>
                <w:sz w:val="22"/>
                <w:szCs w:val="22"/>
              </w:rPr>
              <w:fldChar w:fldCharType="begin"/>
            </w:r>
            <w:r w:rsidRPr="00A97927">
              <w:rPr>
                <w:rFonts w:ascii="Arial" w:hAnsi="Arial" w:cs="Arial"/>
                <w:noProof/>
                <w:webHidden/>
                <w:sz w:val="22"/>
                <w:szCs w:val="22"/>
              </w:rPr>
              <w:instrText xml:space="preserve"> PAGEREF _Toc212397576 \h </w:instrText>
            </w:r>
            <w:r w:rsidRPr="00A97927">
              <w:rPr>
                <w:rFonts w:ascii="Arial" w:hAnsi="Arial" w:cs="Arial"/>
                <w:noProof/>
                <w:webHidden/>
                <w:sz w:val="22"/>
                <w:szCs w:val="22"/>
              </w:rPr>
            </w:r>
            <w:r w:rsidRPr="00A97927">
              <w:rPr>
                <w:rFonts w:ascii="Arial" w:hAnsi="Arial" w:cs="Arial"/>
                <w:noProof/>
                <w:webHidden/>
                <w:sz w:val="22"/>
                <w:szCs w:val="22"/>
              </w:rPr>
              <w:fldChar w:fldCharType="separate"/>
            </w:r>
            <w:r w:rsidRPr="00A97927">
              <w:rPr>
                <w:rFonts w:ascii="Arial" w:hAnsi="Arial" w:cs="Arial"/>
                <w:noProof/>
                <w:webHidden/>
                <w:sz w:val="22"/>
                <w:szCs w:val="22"/>
              </w:rPr>
              <w:t>3</w:t>
            </w:r>
            <w:r w:rsidRPr="00A97927">
              <w:rPr>
                <w:rFonts w:ascii="Arial" w:hAnsi="Arial" w:cs="Arial"/>
                <w:noProof/>
                <w:webHidden/>
                <w:sz w:val="22"/>
                <w:szCs w:val="22"/>
              </w:rPr>
              <w:fldChar w:fldCharType="end"/>
            </w:r>
          </w:hyperlink>
        </w:p>
        <w:p w14:paraId="0EF1FDFB" w14:textId="7D5CB646" w:rsidR="00A97927" w:rsidRPr="00A97927" w:rsidRDefault="00A97927">
          <w:pPr>
            <w:pStyle w:val="TDC3"/>
            <w:tabs>
              <w:tab w:val="right" w:leader="dot" w:pos="9394"/>
            </w:tabs>
            <w:rPr>
              <w:rFonts w:ascii="Arial" w:eastAsiaTheme="minorEastAsia" w:hAnsi="Arial" w:cs="Arial"/>
              <w:i w:val="0"/>
              <w:iCs w:val="0"/>
              <w:noProof/>
              <w:sz w:val="22"/>
              <w:szCs w:val="22"/>
              <w:lang w:eastAsia="es-MX"/>
            </w:rPr>
          </w:pPr>
          <w:hyperlink w:anchor="_Toc212397577" w:history="1">
            <w:r w:rsidRPr="00A97927">
              <w:rPr>
                <w:rStyle w:val="Hipervnculo"/>
                <w:rFonts w:ascii="Arial" w:hAnsi="Arial" w:cs="Arial"/>
                <w:noProof/>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¿Qué es Computación en la nube (Cloud Computing)?</w:t>
            </w:r>
            <w:r w:rsidRPr="00A97927">
              <w:rPr>
                <w:rFonts w:ascii="Arial" w:hAnsi="Arial" w:cs="Arial"/>
                <w:noProof/>
                <w:webHidden/>
                <w:sz w:val="22"/>
                <w:szCs w:val="22"/>
              </w:rPr>
              <w:tab/>
            </w:r>
            <w:r w:rsidRPr="00A97927">
              <w:rPr>
                <w:rFonts w:ascii="Arial" w:hAnsi="Arial" w:cs="Arial"/>
                <w:noProof/>
                <w:webHidden/>
                <w:sz w:val="22"/>
                <w:szCs w:val="22"/>
              </w:rPr>
              <w:fldChar w:fldCharType="begin"/>
            </w:r>
            <w:r w:rsidRPr="00A97927">
              <w:rPr>
                <w:rFonts w:ascii="Arial" w:hAnsi="Arial" w:cs="Arial"/>
                <w:noProof/>
                <w:webHidden/>
                <w:sz w:val="22"/>
                <w:szCs w:val="22"/>
              </w:rPr>
              <w:instrText xml:space="preserve"> PAGEREF _Toc212397577 \h </w:instrText>
            </w:r>
            <w:r w:rsidRPr="00A97927">
              <w:rPr>
                <w:rFonts w:ascii="Arial" w:hAnsi="Arial" w:cs="Arial"/>
                <w:noProof/>
                <w:webHidden/>
                <w:sz w:val="22"/>
                <w:szCs w:val="22"/>
              </w:rPr>
            </w:r>
            <w:r w:rsidRPr="00A97927">
              <w:rPr>
                <w:rFonts w:ascii="Arial" w:hAnsi="Arial" w:cs="Arial"/>
                <w:noProof/>
                <w:webHidden/>
                <w:sz w:val="22"/>
                <w:szCs w:val="22"/>
              </w:rPr>
              <w:fldChar w:fldCharType="separate"/>
            </w:r>
            <w:r w:rsidRPr="00A97927">
              <w:rPr>
                <w:rFonts w:ascii="Arial" w:hAnsi="Arial" w:cs="Arial"/>
                <w:noProof/>
                <w:webHidden/>
                <w:sz w:val="22"/>
                <w:szCs w:val="22"/>
              </w:rPr>
              <w:t>4</w:t>
            </w:r>
            <w:r w:rsidRPr="00A97927">
              <w:rPr>
                <w:rFonts w:ascii="Arial" w:hAnsi="Arial" w:cs="Arial"/>
                <w:noProof/>
                <w:webHidden/>
                <w:sz w:val="22"/>
                <w:szCs w:val="22"/>
              </w:rPr>
              <w:fldChar w:fldCharType="end"/>
            </w:r>
          </w:hyperlink>
        </w:p>
        <w:p w14:paraId="74A944E5" w14:textId="19532861" w:rsidR="00A97927" w:rsidRPr="00A97927" w:rsidRDefault="00A97927">
          <w:pPr>
            <w:pStyle w:val="TDC3"/>
            <w:tabs>
              <w:tab w:val="right" w:leader="dot" w:pos="9394"/>
            </w:tabs>
            <w:rPr>
              <w:rFonts w:ascii="Arial" w:eastAsiaTheme="minorEastAsia" w:hAnsi="Arial" w:cs="Arial"/>
              <w:i w:val="0"/>
              <w:iCs w:val="0"/>
              <w:noProof/>
              <w:sz w:val="22"/>
              <w:szCs w:val="22"/>
              <w:lang w:eastAsia="es-MX"/>
            </w:rPr>
          </w:pPr>
          <w:hyperlink w:anchor="_Toc212397578" w:history="1">
            <w:r w:rsidRPr="00A97927">
              <w:rPr>
                <w:rStyle w:val="Hipervnculo"/>
                <w:rFonts w:ascii="Arial" w:hAnsi="Arial" w:cs="Arial"/>
                <w:noProof/>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Fundamos de Computación en la nube</w:t>
            </w:r>
            <w:r w:rsidRPr="00A97927">
              <w:rPr>
                <w:rFonts w:ascii="Arial" w:hAnsi="Arial" w:cs="Arial"/>
                <w:noProof/>
                <w:webHidden/>
                <w:sz w:val="22"/>
                <w:szCs w:val="22"/>
              </w:rPr>
              <w:tab/>
            </w:r>
            <w:r w:rsidRPr="00A97927">
              <w:rPr>
                <w:rFonts w:ascii="Arial" w:hAnsi="Arial" w:cs="Arial"/>
                <w:noProof/>
                <w:webHidden/>
                <w:sz w:val="22"/>
                <w:szCs w:val="22"/>
              </w:rPr>
              <w:fldChar w:fldCharType="begin"/>
            </w:r>
            <w:r w:rsidRPr="00A97927">
              <w:rPr>
                <w:rFonts w:ascii="Arial" w:hAnsi="Arial" w:cs="Arial"/>
                <w:noProof/>
                <w:webHidden/>
                <w:sz w:val="22"/>
                <w:szCs w:val="22"/>
              </w:rPr>
              <w:instrText xml:space="preserve"> PAGEREF _Toc212397578 \h </w:instrText>
            </w:r>
            <w:r w:rsidRPr="00A97927">
              <w:rPr>
                <w:rFonts w:ascii="Arial" w:hAnsi="Arial" w:cs="Arial"/>
                <w:noProof/>
                <w:webHidden/>
                <w:sz w:val="22"/>
                <w:szCs w:val="22"/>
              </w:rPr>
            </w:r>
            <w:r w:rsidRPr="00A97927">
              <w:rPr>
                <w:rFonts w:ascii="Arial" w:hAnsi="Arial" w:cs="Arial"/>
                <w:noProof/>
                <w:webHidden/>
                <w:sz w:val="22"/>
                <w:szCs w:val="22"/>
              </w:rPr>
              <w:fldChar w:fldCharType="separate"/>
            </w:r>
            <w:r w:rsidRPr="00A97927">
              <w:rPr>
                <w:rFonts w:ascii="Arial" w:hAnsi="Arial" w:cs="Arial"/>
                <w:noProof/>
                <w:webHidden/>
                <w:sz w:val="22"/>
                <w:szCs w:val="22"/>
              </w:rPr>
              <w:t>5</w:t>
            </w:r>
            <w:r w:rsidRPr="00A97927">
              <w:rPr>
                <w:rFonts w:ascii="Arial" w:hAnsi="Arial" w:cs="Arial"/>
                <w:noProof/>
                <w:webHidden/>
                <w:sz w:val="22"/>
                <w:szCs w:val="22"/>
              </w:rPr>
              <w:fldChar w:fldCharType="end"/>
            </w:r>
          </w:hyperlink>
        </w:p>
        <w:p w14:paraId="1CC506AC" w14:textId="1CB65E71" w:rsidR="00A97927" w:rsidRPr="00A97927" w:rsidRDefault="00A97927">
          <w:pPr>
            <w:pStyle w:val="TDC3"/>
            <w:tabs>
              <w:tab w:val="right" w:leader="dot" w:pos="9394"/>
            </w:tabs>
            <w:rPr>
              <w:rFonts w:ascii="Arial" w:eastAsiaTheme="minorEastAsia" w:hAnsi="Arial" w:cs="Arial"/>
              <w:i w:val="0"/>
              <w:iCs w:val="0"/>
              <w:noProof/>
              <w:sz w:val="22"/>
              <w:szCs w:val="22"/>
              <w:lang w:eastAsia="es-MX"/>
            </w:rPr>
          </w:pPr>
          <w:hyperlink w:anchor="_Toc212397579" w:history="1">
            <w:r w:rsidRPr="00A97927">
              <w:rPr>
                <w:rStyle w:val="Hipervnculo"/>
                <w:rFonts w:ascii="Arial" w:hAnsi="Arial" w:cs="Arial"/>
                <w:noProof/>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Modelos de Servicio de Computación en la Nube</w:t>
            </w:r>
            <w:r w:rsidRPr="00A97927">
              <w:rPr>
                <w:rFonts w:ascii="Arial" w:hAnsi="Arial" w:cs="Arial"/>
                <w:noProof/>
                <w:webHidden/>
                <w:sz w:val="22"/>
                <w:szCs w:val="22"/>
              </w:rPr>
              <w:tab/>
            </w:r>
            <w:r w:rsidRPr="00A97927">
              <w:rPr>
                <w:rFonts w:ascii="Arial" w:hAnsi="Arial" w:cs="Arial"/>
                <w:noProof/>
                <w:webHidden/>
                <w:sz w:val="22"/>
                <w:szCs w:val="22"/>
              </w:rPr>
              <w:fldChar w:fldCharType="begin"/>
            </w:r>
            <w:r w:rsidRPr="00A97927">
              <w:rPr>
                <w:rFonts w:ascii="Arial" w:hAnsi="Arial" w:cs="Arial"/>
                <w:noProof/>
                <w:webHidden/>
                <w:sz w:val="22"/>
                <w:szCs w:val="22"/>
              </w:rPr>
              <w:instrText xml:space="preserve"> PAGEREF _Toc212397579 \h </w:instrText>
            </w:r>
            <w:r w:rsidRPr="00A97927">
              <w:rPr>
                <w:rFonts w:ascii="Arial" w:hAnsi="Arial" w:cs="Arial"/>
                <w:noProof/>
                <w:webHidden/>
                <w:sz w:val="22"/>
                <w:szCs w:val="22"/>
              </w:rPr>
            </w:r>
            <w:r w:rsidRPr="00A97927">
              <w:rPr>
                <w:rFonts w:ascii="Arial" w:hAnsi="Arial" w:cs="Arial"/>
                <w:noProof/>
                <w:webHidden/>
                <w:sz w:val="22"/>
                <w:szCs w:val="22"/>
              </w:rPr>
              <w:fldChar w:fldCharType="separate"/>
            </w:r>
            <w:r w:rsidRPr="00A97927">
              <w:rPr>
                <w:rFonts w:ascii="Arial" w:hAnsi="Arial" w:cs="Arial"/>
                <w:noProof/>
                <w:webHidden/>
                <w:sz w:val="22"/>
                <w:szCs w:val="22"/>
              </w:rPr>
              <w:t>5</w:t>
            </w:r>
            <w:r w:rsidRPr="00A97927">
              <w:rPr>
                <w:rFonts w:ascii="Arial" w:hAnsi="Arial" w:cs="Arial"/>
                <w:noProof/>
                <w:webHidden/>
                <w:sz w:val="22"/>
                <w:szCs w:val="22"/>
              </w:rPr>
              <w:fldChar w:fldCharType="end"/>
            </w:r>
          </w:hyperlink>
        </w:p>
        <w:p w14:paraId="4D9DA32A" w14:textId="2CA347EA" w:rsidR="00A97927" w:rsidRPr="00A97927" w:rsidRDefault="00A97927">
          <w:pPr>
            <w:pStyle w:val="TDC3"/>
            <w:tabs>
              <w:tab w:val="right" w:leader="dot" w:pos="9394"/>
            </w:tabs>
            <w:rPr>
              <w:rFonts w:ascii="Arial" w:eastAsiaTheme="minorEastAsia" w:hAnsi="Arial" w:cs="Arial"/>
              <w:i w:val="0"/>
              <w:iCs w:val="0"/>
              <w:noProof/>
              <w:sz w:val="22"/>
              <w:szCs w:val="22"/>
              <w:lang w:eastAsia="es-MX"/>
            </w:rPr>
          </w:pPr>
          <w:hyperlink w:anchor="_Toc212397580" w:history="1">
            <w:r w:rsidRPr="00A97927">
              <w:rPr>
                <w:rStyle w:val="Hipervnculo"/>
                <w:rFonts w:ascii="Arial" w:hAnsi="Arial" w:cs="Arial"/>
                <w:noProof/>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Computación en la nube nativa (Cloud Native) vs computación sin servidor (Serverless Computing)</w:t>
            </w:r>
            <w:r w:rsidRPr="00A97927">
              <w:rPr>
                <w:rFonts w:ascii="Arial" w:hAnsi="Arial" w:cs="Arial"/>
                <w:noProof/>
                <w:webHidden/>
                <w:sz w:val="22"/>
                <w:szCs w:val="22"/>
              </w:rPr>
              <w:tab/>
            </w:r>
            <w:r w:rsidRPr="00A97927">
              <w:rPr>
                <w:rFonts w:ascii="Arial" w:hAnsi="Arial" w:cs="Arial"/>
                <w:noProof/>
                <w:webHidden/>
                <w:sz w:val="22"/>
                <w:szCs w:val="22"/>
              </w:rPr>
              <w:fldChar w:fldCharType="begin"/>
            </w:r>
            <w:r w:rsidRPr="00A97927">
              <w:rPr>
                <w:rFonts w:ascii="Arial" w:hAnsi="Arial" w:cs="Arial"/>
                <w:noProof/>
                <w:webHidden/>
                <w:sz w:val="22"/>
                <w:szCs w:val="22"/>
              </w:rPr>
              <w:instrText xml:space="preserve"> PAGEREF _Toc212397580 \h </w:instrText>
            </w:r>
            <w:r w:rsidRPr="00A97927">
              <w:rPr>
                <w:rFonts w:ascii="Arial" w:hAnsi="Arial" w:cs="Arial"/>
                <w:noProof/>
                <w:webHidden/>
                <w:sz w:val="22"/>
                <w:szCs w:val="22"/>
              </w:rPr>
            </w:r>
            <w:r w:rsidRPr="00A97927">
              <w:rPr>
                <w:rFonts w:ascii="Arial" w:hAnsi="Arial" w:cs="Arial"/>
                <w:noProof/>
                <w:webHidden/>
                <w:sz w:val="22"/>
                <w:szCs w:val="22"/>
              </w:rPr>
              <w:fldChar w:fldCharType="separate"/>
            </w:r>
            <w:r w:rsidRPr="00A97927">
              <w:rPr>
                <w:rFonts w:ascii="Arial" w:hAnsi="Arial" w:cs="Arial"/>
                <w:noProof/>
                <w:webHidden/>
                <w:sz w:val="22"/>
                <w:szCs w:val="22"/>
              </w:rPr>
              <w:t>6</w:t>
            </w:r>
            <w:r w:rsidRPr="00A97927">
              <w:rPr>
                <w:rFonts w:ascii="Arial" w:hAnsi="Arial" w:cs="Arial"/>
                <w:noProof/>
                <w:webHidden/>
                <w:sz w:val="22"/>
                <w:szCs w:val="22"/>
              </w:rPr>
              <w:fldChar w:fldCharType="end"/>
            </w:r>
          </w:hyperlink>
        </w:p>
        <w:p w14:paraId="33896251" w14:textId="2537A250" w:rsidR="00A97927" w:rsidRPr="00A97927" w:rsidRDefault="00A97927">
          <w:pPr>
            <w:pStyle w:val="TDC3"/>
            <w:tabs>
              <w:tab w:val="right" w:leader="dot" w:pos="9394"/>
            </w:tabs>
            <w:rPr>
              <w:rFonts w:ascii="Arial" w:eastAsiaTheme="minorEastAsia" w:hAnsi="Arial" w:cs="Arial"/>
              <w:i w:val="0"/>
              <w:iCs w:val="0"/>
              <w:noProof/>
              <w:sz w:val="22"/>
              <w:szCs w:val="22"/>
              <w:lang w:eastAsia="es-MX"/>
            </w:rPr>
          </w:pPr>
          <w:hyperlink w:anchor="_Toc212397581" w:history="1">
            <w:r w:rsidRPr="00A97927">
              <w:rPr>
                <w:rStyle w:val="Hipervnculo"/>
                <w:rFonts w:ascii="Arial" w:hAnsi="Arial" w:cs="Arial"/>
                <w:noProof/>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Estado actual de la computación de la nube</w:t>
            </w:r>
            <w:r w:rsidRPr="00A97927">
              <w:rPr>
                <w:rFonts w:ascii="Arial" w:hAnsi="Arial" w:cs="Arial"/>
                <w:noProof/>
                <w:webHidden/>
                <w:sz w:val="22"/>
                <w:szCs w:val="22"/>
              </w:rPr>
              <w:tab/>
            </w:r>
            <w:r w:rsidRPr="00A97927">
              <w:rPr>
                <w:rFonts w:ascii="Arial" w:hAnsi="Arial" w:cs="Arial"/>
                <w:noProof/>
                <w:webHidden/>
                <w:sz w:val="22"/>
                <w:szCs w:val="22"/>
              </w:rPr>
              <w:fldChar w:fldCharType="begin"/>
            </w:r>
            <w:r w:rsidRPr="00A97927">
              <w:rPr>
                <w:rFonts w:ascii="Arial" w:hAnsi="Arial" w:cs="Arial"/>
                <w:noProof/>
                <w:webHidden/>
                <w:sz w:val="22"/>
                <w:szCs w:val="22"/>
              </w:rPr>
              <w:instrText xml:space="preserve"> PAGEREF _Toc212397581 \h </w:instrText>
            </w:r>
            <w:r w:rsidRPr="00A97927">
              <w:rPr>
                <w:rFonts w:ascii="Arial" w:hAnsi="Arial" w:cs="Arial"/>
                <w:noProof/>
                <w:webHidden/>
                <w:sz w:val="22"/>
                <w:szCs w:val="22"/>
              </w:rPr>
            </w:r>
            <w:r w:rsidRPr="00A97927">
              <w:rPr>
                <w:rFonts w:ascii="Arial" w:hAnsi="Arial" w:cs="Arial"/>
                <w:noProof/>
                <w:webHidden/>
                <w:sz w:val="22"/>
                <w:szCs w:val="22"/>
              </w:rPr>
              <w:fldChar w:fldCharType="separate"/>
            </w:r>
            <w:r w:rsidRPr="00A97927">
              <w:rPr>
                <w:rFonts w:ascii="Arial" w:hAnsi="Arial" w:cs="Arial"/>
                <w:noProof/>
                <w:webHidden/>
                <w:sz w:val="22"/>
                <w:szCs w:val="22"/>
              </w:rPr>
              <w:t>7</w:t>
            </w:r>
            <w:r w:rsidRPr="00A97927">
              <w:rPr>
                <w:rFonts w:ascii="Arial" w:hAnsi="Arial" w:cs="Arial"/>
                <w:noProof/>
                <w:webHidden/>
                <w:sz w:val="22"/>
                <w:szCs w:val="22"/>
              </w:rPr>
              <w:fldChar w:fldCharType="end"/>
            </w:r>
          </w:hyperlink>
        </w:p>
        <w:p w14:paraId="388D9205" w14:textId="49A39DB9" w:rsidR="00A97927" w:rsidRPr="00A97927" w:rsidRDefault="00A97927">
          <w:pPr>
            <w:pStyle w:val="TDC3"/>
            <w:tabs>
              <w:tab w:val="right" w:leader="dot" w:pos="9394"/>
            </w:tabs>
            <w:rPr>
              <w:rFonts w:ascii="Arial" w:eastAsiaTheme="minorEastAsia" w:hAnsi="Arial" w:cs="Arial"/>
              <w:i w:val="0"/>
              <w:iCs w:val="0"/>
              <w:noProof/>
              <w:sz w:val="22"/>
              <w:szCs w:val="22"/>
              <w:lang w:eastAsia="es-MX"/>
            </w:rPr>
          </w:pPr>
          <w:hyperlink w:anchor="_Toc212397582" w:history="1">
            <w:r w:rsidRPr="00A97927">
              <w:rPr>
                <w:rStyle w:val="Hipervnculo"/>
                <w:rFonts w:ascii="Arial" w:hAnsi="Arial" w:cs="Arial"/>
                <w:noProof/>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Conclusión</w:t>
            </w:r>
            <w:r w:rsidRPr="00A97927">
              <w:rPr>
                <w:rFonts w:ascii="Arial" w:hAnsi="Arial" w:cs="Arial"/>
                <w:noProof/>
                <w:webHidden/>
                <w:sz w:val="22"/>
                <w:szCs w:val="22"/>
              </w:rPr>
              <w:tab/>
            </w:r>
            <w:r w:rsidRPr="00A97927">
              <w:rPr>
                <w:rFonts w:ascii="Arial" w:hAnsi="Arial" w:cs="Arial"/>
                <w:noProof/>
                <w:webHidden/>
                <w:sz w:val="22"/>
                <w:szCs w:val="22"/>
              </w:rPr>
              <w:fldChar w:fldCharType="begin"/>
            </w:r>
            <w:r w:rsidRPr="00A97927">
              <w:rPr>
                <w:rFonts w:ascii="Arial" w:hAnsi="Arial" w:cs="Arial"/>
                <w:noProof/>
                <w:webHidden/>
                <w:sz w:val="22"/>
                <w:szCs w:val="22"/>
              </w:rPr>
              <w:instrText xml:space="preserve"> PAGEREF _Toc212397582 \h </w:instrText>
            </w:r>
            <w:r w:rsidRPr="00A97927">
              <w:rPr>
                <w:rFonts w:ascii="Arial" w:hAnsi="Arial" w:cs="Arial"/>
                <w:noProof/>
                <w:webHidden/>
                <w:sz w:val="22"/>
                <w:szCs w:val="22"/>
              </w:rPr>
            </w:r>
            <w:r w:rsidRPr="00A97927">
              <w:rPr>
                <w:rFonts w:ascii="Arial" w:hAnsi="Arial" w:cs="Arial"/>
                <w:noProof/>
                <w:webHidden/>
                <w:sz w:val="22"/>
                <w:szCs w:val="22"/>
              </w:rPr>
              <w:fldChar w:fldCharType="separate"/>
            </w:r>
            <w:r w:rsidRPr="00A97927">
              <w:rPr>
                <w:rFonts w:ascii="Arial" w:hAnsi="Arial" w:cs="Arial"/>
                <w:noProof/>
                <w:webHidden/>
                <w:sz w:val="22"/>
                <w:szCs w:val="22"/>
              </w:rPr>
              <w:t>9</w:t>
            </w:r>
            <w:r w:rsidRPr="00A97927">
              <w:rPr>
                <w:rFonts w:ascii="Arial" w:hAnsi="Arial" w:cs="Arial"/>
                <w:noProof/>
                <w:webHidden/>
                <w:sz w:val="22"/>
                <w:szCs w:val="22"/>
              </w:rPr>
              <w:fldChar w:fldCharType="end"/>
            </w:r>
          </w:hyperlink>
        </w:p>
        <w:p w14:paraId="2A27A66E" w14:textId="3E1728DE" w:rsidR="00A97927" w:rsidRPr="00A97927" w:rsidRDefault="00A97927">
          <w:pPr>
            <w:pStyle w:val="TDC2"/>
            <w:tabs>
              <w:tab w:val="right" w:leader="dot" w:pos="9394"/>
            </w:tabs>
            <w:rPr>
              <w:rFonts w:ascii="Arial" w:eastAsiaTheme="minorEastAsia" w:hAnsi="Arial" w:cs="Arial"/>
              <w:smallCaps w:val="0"/>
              <w:noProof/>
              <w:sz w:val="22"/>
              <w:szCs w:val="22"/>
              <w:lang w:eastAsia="es-MX"/>
            </w:rPr>
          </w:pPr>
          <w:hyperlink w:anchor="_Toc212397583" w:history="1">
            <w:r w:rsidRPr="00A97927">
              <w:rPr>
                <w:rStyle w:val="Hipervnculo"/>
                <w:rFonts w:ascii="Arial" w:hAnsi="Arial" w:cs="Arial"/>
                <w:noProof/>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Referencias:</w:t>
            </w:r>
            <w:r w:rsidRPr="00A97927">
              <w:rPr>
                <w:rFonts w:ascii="Arial" w:hAnsi="Arial" w:cs="Arial"/>
                <w:noProof/>
                <w:webHidden/>
                <w:sz w:val="22"/>
                <w:szCs w:val="22"/>
              </w:rPr>
              <w:tab/>
            </w:r>
            <w:r w:rsidRPr="00A97927">
              <w:rPr>
                <w:rFonts w:ascii="Arial" w:hAnsi="Arial" w:cs="Arial"/>
                <w:noProof/>
                <w:webHidden/>
                <w:sz w:val="22"/>
                <w:szCs w:val="22"/>
              </w:rPr>
              <w:fldChar w:fldCharType="begin"/>
            </w:r>
            <w:r w:rsidRPr="00A97927">
              <w:rPr>
                <w:rFonts w:ascii="Arial" w:hAnsi="Arial" w:cs="Arial"/>
                <w:noProof/>
                <w:webHidden/>
                <w:sz w:val="22"/>
                <w:szCs w:val="22"/>
              </w:rPr>
              <w:instrText xml:space="preserve"> PAGEREF _Toc212397583 \h </w:instrText>
            </w:r>
            <w:r w:rsidRPr="00A97927">
              <w:rPr>
                <w:rFonts w:ascii="Arial" w:hAnsi="Arial" w:cs="Arial"/>
                <w:noProof/>
                <w:webHidden/>
                <w:sz w:val="22"/>
                <w:szCs w:val="22"/>
              </w:rPr>
            </w:r>
            <w:r w:rsidRPr="00A97927">
              <w:rPr>
                <w:rFonts w:ascii="Arial" w:hAnsi="Arial" w:cs="Arial"/>
                <w:noProof/>
                <w:webHidden/>
                <w:sz w:val="22"/>
                <w:szCs w:val="22"/>
              </w:rPr>
              <w:fldChar w:fldCharType="separate"/>
            </w:r>
            <w:r w:rsidRPr="00A97927">
              <w:rPr>
                <w:rFonts w:ascii="Arial" w:hAnsi="Arial" w:cs="Arial"/>
                <w:noProof/>
                <w:webHidden/>
                <w:sz w:val="22"/>
                <w:szCs w:val="22"/>
              </w:rPr>
              <w:t>10</w:t>
            </w:r>
            <w:r w:rsidRPr="00A97927">
              <w:rPr>
                <w:rFonts w:ascii="Arial" w:hAnsi="Arial" w:cs="Arial"/>
                <w:noProof/>
                <w:webHidden/>
                <w:sz w:val="22"/>
                <w:szCs w:val="22"/>
              </w:rPr>
              <w:fldChar w:fldCharType="end"/>
            </w:r>
          </w:hyperlink>
        </w:p>
        <w:p w14:paraId="03892F26" w14:textId="4E2890EB" w:rsidR="00A97927" w:rsidRDefault="00A97927">
          <w:r w:rsidRPr="00A97927">
            <w:rPr>
              <w:rFonts w:ascii="Arial" w:hAnsi="Arial" w:cs="Arial"/>
              <w:smallCaps/>
            </w:rPr>
            <w:fldChar w:fldCharType="end"/>
          </w:r>
        </w:p>
      </w:sdtContent>
    </w:sdt>
    <w:p w14:paraId="6005FAAB" w14:textId="67A873FA" w:rsidR="00F715BF" w:rsidRPr="00F715BF" w:rsidRDefault="00F715BF" w:rsidP="00F715BF"/>
    <w:p w14:paraId="42B1D84D" w14:textId="77777777" w:rsidR="00292D50" w:rsidRDefault="00292D50" w:rsidP="00292D50"/>
    <w:p w14:paraId="643C0794" w14:textId="77777777" w:rsidR="00292D50" w:rsidRDefault="00292D50" w:rsidP="00292D50"/>
    <w:p w14:paraId="67E64DF6" w14:textId="77777777" w:rsidR="00292D50" w:rsidRDefault="00292D50" w:rsidP="00292D50"/>
    <w:p w14:paraId="6CDC9D32" w14:textId="77777777" w:rsidR="00292D50" w:rsidRDefault="00292D50" w:rsidP="00292D50"/>
    <w:p w14:paraId="780AB6C6" w14:textId="77777777" w:rsidR="00292D50" w:rsidRDefault="00292D50" w:rsidP="00292D50"/>
    <w:p w14:paraId="3E63543F" w14:textId="77777777" w:rsidR="00292D50" w:rsidRDefault="00292D50" w:rsidP="00292D50"/>
    <w:p w14:paraId="3AC64F34" w14:textId="77777777" w:rsidR="00292D50" w:rsidRDefault="00292D50" w:rsidP="00292D50"/>
    <w:p w14:paraId="0212C695" w14:textId="77777777" w:rsidR="00292D50" w:rsidRDefault="00292D50" w:rsidP="00292D50"/>
    <w:p w14:paraId="60D02D1C" w14:textId="77777777" w:rsidR="00292D50" w:rsidRDefault="00292D50" w:rsidP="00292D50"/>
    <w:p w14:paraId="43B247B9" w14:textId="77777777" w:rsidR="00292D50" w:rsidRDefault="00292D50" w:rsidP="00292D50"/>
    <w:p w14:paraId="3B8D14D8" w14:textId="77777777" w:rsidR="00292D50" w:rsidRDefault="00292D50" w:rsidP="00292D50"/>
    <w:p w14:paraId="0619B77B" w14:textId="77777777" w:rsidR="00292D50" w:rsidRDefault="00292D50" w:rsidP="00292D50"/>
    <w:p w14:paraId="613BDC46" w14:textId="77777777" w:rsidR="00292D50" w:rsidRDefault="00292D50" w:rsidP="00292D50"/>
    <w:p w14:paraId="1BB5C864" w14:textId="77777777" w:rsidR="00292D50" w:rsidRDefault="00292D50" w:rsidP="00292D50"/>
    <w:p w14:paraId="3EA78ABB" w14:textId="77777777" w:rsidR="00292D50" w:rsidRDefault="00292D50" w:rsidP="00292D50"/>
    <w:p w14:paraId="6484C3D7" w14:textId="77777777" w:rsidR="00292D50" w:rsidRDefault="00292D50" w:rsidP="00292D50"/>
    <w:p w14:paraId="01E8745A" w14:textId="77777777" w:rsidR="00A97927" w:rsidRDefault="00A97927" w:rsidP="00292D50"/>
    <w:p w14:paraId="3765BD08" w14:textId="1B04DB2F" w:rsidR="006B06C9" w:rsidRPr="00292D50" w:rsidRDefault="00DD396A" w:rsidP="00292D50">
      <w:pPr>
        <w:pStyle w:val="Ttulo2"/>
        <w:ind w:firstLine="708"/>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 w:name="_Toc212396975"/>
      <w:bookmarkStart w:id="3" w:name="_Toc212397576"/>
      <w:r w:rsidRPr="00292D50">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Introducción</w:t>
      </w:r>
      <w:bookmarkEnd w:id="2"/>
      <w:bookmarkEnd w:id="3"/>
      <w:r w:rsidRPr="00292D50">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353F121" w14:textId="77777777" w:rsidR="00292D50" w:rsidRPr="00292D50" w:rsidRDefault="00292D50" w:rsidP="00292D50"/>
    <w:p w14:paraId="2B092F0A" w14:textId="77777777" w:rsidR="00C87B50" w:rsidRDefault="006B06C9" w:rsidP="00016E9E">
      <w:pPr>
        <w:spacing w:line="480" w:lineRule="auto"/>
        <w:jc w:val="both"/>
        <w:rPr>
          <w:rFonts w:ascii="Arial" w:hAnsi="Arial" w:cs="Arial"/>
        </w:rPr>
      </w:pPr>
      <w:r>
        <w:rPr>
          <w:rFonts w:ascii="Arial" w:hAnsi="Arial" w:cs="Arial"/>
        </w:rPr>
        <w:t xml:space="preserve">   </w:t>
      </w:r>
      <w:r w:rsidRPr="006B06C9">
        <w:rPr>
          <w:rFonts w:ascii="Arial" w:hAnsi="Arial" w:cs="Arial"/>
        </w:rPr>
        <w:t>La computación en la nube se ha consolidado como un pilar fundamental en el desarrollo moderno de software, transformando radicalmente la forma en que se diseñan, implementan y escalan las soluciones tecnológicas.</w:t>
      </w:r>
      <w:r>
        <w:rPr>
          <w:rFonts w:ascii="Arial" w:hAnsi="Arial" w:cs="Arial"/>
        </w:rPr>
        <w:t xml:space="preserve"> </w:t>
      </w:r>
    </w:p>
    <w:p w14:paraId="4B06C948" w14:textId="457EDFFE" w:rsidR="00D5552E" w:rsidRDefault="00D30255" w:rsidP="00016E9E">
      <w:pPr>
        <w:spacing w:line="480" w:lineRule="auto"/>
        <w:jc w:val="both"/>
        <w:rPr>
          <w:rFonts w:ascii="Arial" w:hAnsi="Arial" w:cs="Arial"/>
        </w:rPr>
      </w:pPr>
      <w:r w:rsidRPr="00D30255">
        <w:rPr>
          <w:rFonts w:ascii="Arial" w:hAnsi="Arial" w:cs="Arial"/>
        </w:rPr>
        <w:t>Esta investigación tiene como objetivo identificar y desarrollar los conceptos clave</w:t>
      </w:r>
      <w:r>
        <w:rPr>
          <w:rFonts w:ascii="Arial" w:hAnsi="Arial" w:cs="Arial"/>
        </w:rPr>
        <w:t>s</w:t>
      </w:r>
      <w:r w:rsidRPr="00D30255">
        <w:rPr>
          <w:rFonts w:ascii="Arial" w:hAnsi="Arial" w:cs="Arial"/>
        </w:rPr>
        <w:t xml:space="preserve"> relacionados con la computación en la nube, abordando sus principios fundamentales y su relevancia dentro del campo de la ingeniería de software. Asimismo, se analiza su aplicación actual en el entorno profesional, junto con una exploración de las proyecciones futuras y las posibles tendencias de evolución tecnológica.</w:t>
      </w:r>
    </w:p>
    <w:p w14:paraId="5714541E" w14:textId="77777777" w:rsidR="00E503CB" w:rsidRDefault="00E503CB" w:rsidP="00016E9E">
      <w:pPr>
        <w:spacing w:line="480" w:lineRule="auto"/>
        <w:jc w:val="both"/>
        <w:rPr>
          <w:rFonts w:ascii="Arial" w:hAnsi="Arial" w:cs="Arial"/>
        </w:rPr>
      </w:pPr>
      <w:r>
        <w:rPr>
          <w:rFonts w:ascii="Arial" w:hAnsi="Arial" w:cs="Arial"/>
        </w:rPr>
        <w:t>Entre otras cosas, l</w:t>
      </w:r>
      <w:r w:rsidRPr="00E503CB">
        <w:rPr>
          <w:rFonts w:ascii="Arial" w:hAnsi="Arial" w:cs="Arial"/>
        </w:rPr>
        <w:t xml:space="preserve">a computación en la nube representa un eje fundamental en la transformación digital contemporánea, consolidándose como una tecnología ampliamente adoptada en diversos sectores productivos. Su relevancia radica no solo en la capacidad de optimizar recursos informáticos, sino también en su potencial de escalabilidad, flexibilidad y reducción de costos operativos. </w:t>
      </w:r>
    </w:p>
    <w:p w14:paraId="0007F3D1" w14:textId="7906F86D" w:rsidR="00EF22DD" w:rsidRDefault="00E503CB" w:rsidP="00016E9E">
      <w:pPr>
        <w:spacing w:line="480" w:lineRule="auto"/>
        <w:jc w:val="both"/>
        <w:rPr>
          <w:rFonts w:ascii="Arial" w:hAnsi="Arial" w:cs="Arial"/>
        </w:rPr>
      </w:pPr>
      <w:r w:rsidRPr="00E503CB">
        <w:rPr>
          <w:rFonts w:ascii="Arial" w:hAnsi="Arial" w:cs="Arial"/>
        </w:rPr>
        <w:t xml:space="preserve">En la actualidad, empresas líderes como Amazon Web </w:t>
      </w:r>
      <w:proofErr w:type="spellStart"/>
      <w:r w:rsidRPr="00E503CB">
        <w:rPr>
          <w:rFonts w:ascii="Arial" w:hAnsi="Arial" w:cs="Arial"/>
        </w:rPr>
        <w:t>Services</w:t>
      </w:r>
      <w:proofErr w:type="spellEnd"/>
      <w:r w:rsidRPr="00E503CB">
        <w:rPr>
          <w:rFonts w:ascii="Arial" w:hAnsi="Arial" w:cs="Arial"/>
        </w:rPr>
        <w:t xml:space="preserve"> (AWS) y Google Cloud no solo ofrecen servicios avanzados en la nube, sino que también han desarrollado programas de certificación profesional, orientados a formar especialistas capaces de implementar, mantener y gestionar infraestructuras </w:t>
      </w:r>
      <w:proofErr w:type="spellStart"/>
      <w:r w:rsidRPr="00E503CB">
        <w:rPr>
          <w:rFonts w:ascii="Arial" w:hAnsi="Arial" w:cs="Arial"/>
        </w:rPr>
        <w:t>cloud</w:t>
      </w:r>
      <w:proofErr w:type="spellEnd"/>
      <w:r w:rsidRPr="00E503CB">
        <w:rPr>
          <w:rFonts w:ascii="Arial" w:hAnsi="Arial" w:cs="Arial"/>
        </w:rPr>
        <w:t xml:space="preserve">. Esta tendencia evidencia una creciente demanda de perfiles técnicos altamente capacitados, así como una proyección sostenida hacia la evolución de modelos híbridos, </w:t>
      </w:r>
      <w:proofErr w:type="spellStart"/>
      <w:r w:rsidRPr="00E503CB">
        <w:rPr>
          <w:rFonts w:ascii="Arial" w:hAnsi="Arial" w:cs="Arial"/>
        </w:rPr>
        <w:t>multicloud</w:t>
      </w:r>
      <w:proofErr w:type="spellEnd"/>
      <w:r w:rsidRPr="00E503CB">
        <w:rPr>
          <w:rFonts w:ascii="Arial" w:hAnsi="Arial" w:cs="Arial"/>
        </w:rPr>
        <w:t xml:space="preserve"> y automatizados, que redefinen el panorama de la ingeniería de software.</w:t>
      </w:r>
    </w:p>
    <w:p w14:paraId="2105BBB3" w14:textId="3F2CD8B5" w:rsidR="00A97927" w:rsidRPr="00A97927" w:rsidRDefault="00EF22DD" w:rsidP="00454D7F">
      <w:pPr>
        <w:spacing w:line="480" w:lineRule="auto"/>
        <w:jc w:val="both"/>
        <w:rPr>
          <w:rFonts w:ascii="Arial" w:hAnsi="Arial" w:cs="Arial"/>
        </w:rPr>
      </w:pPr>
      <w:r>
        <w:rPr>
          <w:rFonts w:ascii="Arial" w:hAnsi="Arial" w:cs="Arial"/>
        </w:rPr>
        <w:t>Adicionalmente, en este trabajo se mencionan los 3 modelos de servicio más comunes IaaS</w:t>
      </w:r>
      <w:r w:rsidRPr="00EF22DD">
        <w:rPr>
          <w:rFonts w:ascii="Arial" w:hAnsi="Arial" w:cs="Arial"/>
        </w:rPr>
        <w:t>, PaaS y SaaS</w:t>
      </w:r>
      <w:r>
        <w:rPr>
          <w:rFonts w:ascii="Arial" w:hAnsi="Arial" w:cs="Arial"/>
        </w:rPr>
        <w:t>; es decir, plataformas de nube pública o herramientas por modelo de Servicio disponibles actualmente en el mercado.</w:t>
      </w:r>
    </w:p>
    <w:p w14:paraId="4F50666D" w14:textId="1C987D25" w:rsidR="00292D50" w:rsidRPr="00454D7F" w:rsidRDefault="00292D50" w:rsidP="00A97927">
      <w:pPr>
        <w:spacing w:line="480" w:lineRule="auto"/>
        <w:ind w:firstLine="708"/>
        <w:jc w:val="both"/>
        <w:rPr>
          <w:rFonts w:ascii="Arial" w:hAnsi="Arial" w:cs="Arial"/>
        </w:rPr>
      </w:pPr>
      <w:r w:rsidRPr="00292D50">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Desarrollo</w:t>
      </w:r>
    </w:p>
    <w:p w14:paraId="4AD82F00" w14:textId="77777777" w:rsidR="00292D50" w:rsidRPr="00292D50" w:rsidRDefault="00292D50" w:rsidP="00292D50"/>
    <w:p w14:paraId="0DC9AA53" w14:textId="5D0A54B3" w:rsidR="006F46DD" w:rsidRPr="00981F72" w:rsidRDefault="00275761" w:rsidP="00981F72">
      <w:pPr>
        <w:pStyle w:val="Ttulo3"/>
        <w:spacing w:line="480" w:lineRule="auto"/>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 w:name="_Toc212396976"/>
      <w:bookmarkStart w:id="5" w:name="_Toc212397577"/>
      <w:r w:rsidRPr="00275761">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¿Qué es Computación en la nube (Cloud Computing)?</w:t>
      </w:r>
      <w:bookmarkEnd w:id="4"/>
      <w:bookmarkEnd w:id="5"/>
    </w:p>
    <w:p w14:paraId="64370A58" w14:textId="74196878" w:rsidR="00DD396A" w:rsidRPr="00D974FC" w:rsidRDefault="006B06C9" w:rsidP="00016E9E">
      <w:pPr>
        <w:spacing w:line="480" w:lineRule="auto"/>
        <w:jc w:val="both"/>
        <w:rPr>
          <w:rFonts w:ascii="Arial" w:hAnsi="Arial" w:cs="Arial"/>
        </w:rPr>
      </w:pPr>
      <w:r w:rsidRPr="00D974FC">
        <w:rPr>
          <w:rFonts w:ascii="Arial" w:hAnsi="Arial" w:cs="Arial"/>
        </w:rPr>
        <w:t xml:space="preserve">“Aunque no existe una </w:t>
      </w:r>
      <w:r w:rsidR="00C87B50" w:rsidRPr="00D974FC">
        <w:rPr>
          <w:rFonts w:ascii="Arial" w:hAnsi="Arial" w:cs="Arial"/>
        </w:rPr>
        <w:t>definición estándar</w:t>
      </w:r>
      <w:r w:rsidRPr="00D974FC">
        <w:rPr>
          <w:rFonts w:ascii="Arial" w:hAnsi="Arial" w:cs="Arial"/>
        </w:rPr>
        <w:t xml:space="preserve"> aceptada universalmente, el instituto NIST ha definido la computación en la nube como: </w:t>
      </w:r>
    </w:p>
    <w:p w14:paraId="46FE4CBA" w14:textId="345CEC3B" w:rsidR="00EF5605" w:rsidRPr="00D974FC" w:rsidRDefault="00C87B50" w:rsidP="00016E9E">
      <w:pPr>
        <w:spacing w:line="480" w:lineRule="auto"/>
        <w:jc w:val="both"/>
        <w:rPr>
          <w:rFonts w:ascii="Arial" w:hAnsi="Arial" w:cs="Arial"/>
        </w:rPr>
      </w:pPr>
      <w:r w:rsidRPr="00D974FC">
        <w:rPr>
          <w:rFonts w:ascii="Arial" w:hAnsi="Arial" w:cs="Arial"/>
        </w:rPr>
        <w:t>Un modelo que permite el acceso ubicuo, adaptable y bajo demanda en red a un conjunto compartido de recursos de computación configurables (por ejemplo, redes, servidores, equipos de almacenamiento, aplicaciones y servicios) que se</w:t>
      </w:r>
      <w:r w:rsidRPr="00D974FC">
        <w:rPr>
          <w:rFonts w:ascii="Arial" w:hAnsi="Arial" w:cs="Arial"/>
        </w:rPr>
        <w:t xml:space="preserve"> </w:t>
      </w:r>
      <w:r w:rsidRPr="00D974FC">
        <w:rPr>
          <w:rFonts w:ascii="Arial" w:hAnsi="Arial" w:cs="Arial"/>
        </w:rPr>
        <w:t>pueden aprovisionar y liberar rápidamente con un mínimo esfuerzo de administración o interacción del proveedor de servicios.</w:t>
      </w:r>
      <w:r w:rsidRPr="00D974FC">
        <w:rPr>
          <w:rFonts w:ascii="Arial" w:hAnsi="Arial" w:cs="Arial"/>
        </w:rPr>
        <w:br/>
        <w:t>La organización internacional ISO/IEC define la computación en la nube en términos muy similares</w:t>
      </w:r>
      <w:r w:rsidR="00EF5605" w:rsidRPr="00D974FC">
        <w:rPr>
          <w:rFonts w:ascii="Arial" w:hAnsi="Arial" w:cs="Arial"/>
        </w:rPr>
        <w:t>:</w:t>
      </w:r>
    </w:p>
    <w:p w14:paraId="238B5725" w14:textId="3A2AC382" w:rsidR="00275761" w:rsidRDefault="00C87B50" w:rsidP="00016E9E">
      <w:pPr>
        <w:spacing w:line="480" w:lineRule="auto"/>
        <w:jc w:val="both"/>
        <w:rPr>
          <w:rFonts w:ascii="Arial" w:hAnsi="Arial" w:cs="Arial"/>
        </w:rPr>
      </w:pPr>
      <w:r w:rsidRPr="00D974FC">
        <w:rPr>
          <w:rFonts w:ascii="Arial" w:hAnsi="Arial" w:cs="Arial"/>
        </w:rPr>
        <w:t>“Paradigma para permitir el acceso de red a un conjunto de recursos compartidos, escalables y elásticos, físicos o virtuales con aprovisionamiento de autoservicio y administración bajo demanda</w:t>
      </w:r>
      <w:r w:rsidR="00EF5605" w:rsidRPr="00D974FC">
        <w:rPr>
          <w:rFonts w:ascii="Arial" w:hAnsi="Arial" w:cs="Arial"/>
        </w:rPr>
        <w:t xml:space="preserve">” </w:t>
      </w:r>
      <w:r w:rsidR="00AA317D" w:rsidRPr="00D974FC">
        <w:rPr>
          <w:rFonts w:ascii="Arial" w:hAnsi="Arial" w:cs="Arial"/>
        </w:rPr>
        <w:t>(</w:t>
      </w:r>
      <w:proofErr w:type="spellStart"/>
      <w:r w:rsidR="00AA317D" w:rsidRPr="00D974FC">
        <w:rPr>
          <w:rFonts w:ascii="Arial" w:hAnsi="Arial" w:cs="Arial"/>
        </w:rPr>
        <w:t>Sabry</w:t>
      </w:r>
      <w:proofErr w:type="spellEnd"/>
      <w:r w:rsidR="00EF5605" w:rsidRPr="00EF5605">
        <w:rPr>
          <w:rFonts w:ascii="Arial" w:hAnsi="Arial" w:cs="Arial"/>
        </w:rPr>
        <w:t>, F. (2023)</w:t>
      </w:r>
      <w:r w:rsidR="00EF5605" w:rsidRPr="00D974FC">
        <w:rPr>
          <w:rFonts w:ascii="Arial" w:hAnsi="Arial" w:cs="Arial"/>
        </w:rPr>
        <w:t>, pag</w:t>
      </w:r>
      <w:r w:rsidR="00D5552E" w:rsidRPr="00D974FC">
        <w:rPr>
          <w:rFonts w:ascii="Arial" w:hAnsi="Arial" w:cs="Arial"/>
        </w:rPr>
        <w:t>42</w:t>
      </w:r>
      <w:r w:rsidR="00EF5605" w:rsidRPr="00D974FC">
        <w:rPr>
          <w:rFonts w:ascii="Arial" w:hAnsi="Arial" w:cs="Arial"/>
        </w:rPr>
        <w:t>)”.</w:t>
      </w:r>
    </w:p>
    <w:p w14:paraId="74E90A03" w14:textId="0BC0519F" w:rsidR="004B76F9" w:rsidRPr="00D974FC" w:rsidRDefault="004B76F9" w:rsidP="00016E9E">
      <w:pPr>
        <w:spacing w:line="480" w:lineRule="auto"/>
        <w:jc w:val="both"/>
        <w:rPr>
          <w:rFonts w:ascii="Arial" w:hAnsi="Arial" w:cs="Arial"/>
        </w:rPr>
      </w:pPr>
      <w:r>
        <w:rPr>
          <w:rFonts w:ascii="Arial" w:hAnsi="Arial" w:cs="Arial"/>
        </w:rPr>
        <w:t>También podemos definir computación en la nube como “</w:t>
      </w:r>
      <w:r w:rsidRPr="004B76F9">
        <w:rPr>
          <w:rFonts w:ascii="Arial" w:hAnsi="Arial" w:cs="Arial"/>
        </w:rPr>
        <w:t xml:space="preserve">la entrega de recursos de TI bajo demanda a través de Internet mediante un esquema de precio de pago por uso. En lugar de comprar, poseer y mantener servidores y centros de datos físicos, puede acceder a servicios tecnológicos, como capacidad informática, almacenamiento y bases de datos, en función de sus necesidades a través de un proveedor de la nube como Amazon Web </w:t>
      </w:r>
      <w:proofErr w:type="spellStart"/>
      <w:r w:rsidRPr="004B76F9">
        <w:rPr>
          <w:rFonts w:ascii="Arial" w:hAnsi="Arial" w:cs="Arial"/>
        </w:rPr>
        <w:t>Services</w:t>
      </w:r>
      <w:proofErr w:type="spellEnd"/>
      <w:r w:rsidRPr="004B76F9">
        <w:rPr>
          <w:rFonts w:ascii="Arial" w:hAnsi="Arial" w:cs="Arial"/>
        </w:rPr>
        <w:t xml:space="preserve"> (AWS)</w:t>
      </w:r>
      <w:r>
        <w:rPr>
          <w:rFonts w:ascii="Arial" w:hAnsi="Arial" w:cs="Arial"/>
        </w:rPr>
        <w:t>” (</w:t>
      </w:r>
      <w:r w:rsidRPr="00D672E3">
        <w:rPr>
          <w:rFonts w:ascii="Arial" w:hAnsi="Arial" w:cs="Arial"/>
        </w:rPr>
        <w:t xml:space="preserve">Amazon Web </w:t>
      </w:r>
      <w:proofErr w:type="spellStart"/>
      <w:r w:rsidRPr="00D672E3">
        <w:rPr>
          <w:rFonts w:ascii="Arial" w:hAnsi="Arial" w:cs="Arial"/>
        </w:rPr>
        <w:t>Services</w:t>
      </w:r>
      <w:proofErr w:type="spellEnd"/>
      <w:r w:rsidRPr="00D672E3">
        <w:rPr>
          <w:rFonts w:ascii="Arial" w:hAnsi="Arial" w:cs="Arial"/>
        </w:rPr>
        <w:t>. (s.f.)</w:t>
      </w:r>
      <w:r>
        <w:rPr>
          <w:rFonts w:ascii="Arial" w:hAnsi="Arial" w:cs="Arial"/>
        </w:rPr>
        <w:t>).</w:t>
      </w:r>
    </w:p>
    <w:p w14:paraId="78D89CC1" w14:textId="3442D3A6" w:rsidR="00E73BC7" w:rsidRDefault="00275761" w:rsidP="00962F50">
      <w:pPr>
        <w:spacing w:line="480" w:lineRule="auto"/>
        <w:jc w:val="both"/>
        <w:rPr>
          <w:rFonts w:ascii="Arial" w:hAnsi="Arial" w:cs="Arial"/>
        </w:rPr>
      </w:pPr>
      <w:r w:rsidRPr="00D974FC">
        <w:rPr>
          <w:rFonts w:ascii="Arial" w:hAnsi="Arial" w:cs="Arial"/>
        </w:rPr>
        <w:t xml:space="preserve">En palabras </w:t>
      </w:r>
      <w:r w:rsidR="00787DB4" w:rsidRPr="00D974FC">
        <w:rPr>
          <w:rFonts w:ascii="Arial" w:hAnsi="Arial" w:cs="Arial"/>
        </w:rPr>
        <w:t>más</w:t>
      </w:r>
      <w:r w:rsidRPr="00D974FC">
        <w:rPr>
          <w:rFonts w:ascii="Arial" w:hAnsi="Arial" w:cs="Arial"/>
        </w:rPr>
        <w:t xml:space="preserve"> simples, podemos decir que la computación en la </w:t>
      </w:r>
      <w:r w:rsidR="009E02FE" w:rsidRPr="00D974FC">
        <w:rPr>
          <w:rFonts w:ascii="Arial" w:hAnsi="Arial" w:cs="Arial"/>
        </w:rPr>
        <w:t>nube</w:t>
      </w:r>
      <w:r w:rsidR="00787DB4" w:rsidRPr="00D974FC">
        <w:rPr>
          <w:rFonts w:ascii="Arial" w:hAnsi="Arial" w:cs="Arial"/>
        </w:rPr>
        <w:t xml:space="preserve"> es un </w:t>
      </w:r>
      <w:r w:rsidR="009E02FE" w:rsidRPr="00D974FC">
        <w:rPr>
          <w:rFonts w:ascii="Arial" w:hAnsi="Arial" w:cs="Arial"/>
        </w:rPr>
        <w:t>servicio</w:t>
      </w:r>
      <w:r w:rsidRPr="00D974FC">
        <w:rPr>
          <w:rFonts w:ascii="Arial" w:hAnsi="Arial" w:cs="Arial"/>
        </w:rPr>
        <w:t xml:space="preserve"> prestado el cual nos permite almacenar nuestra información</w:t>
      </w:r>
      <w:r w:rsidR="00787DB4" w:rsidRPr="00D974FC">
        <w:rPr>
          <w:rFonts w:ascii="Arial" w:hAnsi="Arial" w:cs="Arial"/>
        </w:rPr>
        <w:t xml:space="preserve"> en servidores mediante empresas de internet como AWS o Google y</w:t>
      </w:r>
      <w:r w:rsidRPr="00D974FC">
        <w:rPr>
          <w:rFonts w:ascii="Arial" w:hAnsi="Arial" w:cs="Arial"/>
        </w:rPr>
        <w:t xml:space="preserve"> a la vez nos autoriza compartir esta información almacenada con personas alrededor del mundo</w:t>
      </w:r>
      <w:r w:rsidR="00787DB4" w:rsidRPr="00D974FC">
        <w:rPr>
          <w:rFonts w:ascii="Arial" w:hAnsi="Arial" w:cs="Arial"/>
        </w:rPr>
        <w:t xml:space="preserve"> si así lo deseamos de otra forma nadie puede acceder a nuestros archivos</w:t>
      </w:r>
      <w:r w:rsidR="003924B9" w:rsidRPr="00D974FC">
        <w:rPr>
          <w:rFonts w:ascii="Arial" w:hAnsi="Arial" w:cs="Arial"/>
        </w:rPr>
        <w:t xml:space="preserve"> </w:t>
      </w:r>
      <w:r w:rsidR="003924B9" w:rsidRPr="00D974FC">
        <w:rPr>
          <w:rFonts w:ascii="Arial" w:hAnsi="Arial" w:cs="Arial"/>
        </w:rPr>
        <w:lastRenderedPageBreak/>
        <w:t>(nube privada)</w:t>
      </w:r>
      <w:r w:rsidRPr="00D974FC">
        <w:rPr>
          <w:rFonts w:ascii="Arial" w:hAnsi="Arial" w:cs="Arial"/>
        </w:rPr>
        <w:t xml:space="preserve">; </w:t>
      </w:r>
      <w:r w:rsidR="00787DB4" w:rsidRPr="00D974FC">
        <w:rPr>
          <w:rFonts w:ascii="Arial" w:hAnsi="Arial" w:cs="Arial"/>
        </w:rPr>
        <w:t xml:space="preserve">además como parte de los requisitos </w:t>
      </w:r>
      <w:r w:rsidR="00C27CF1" w:rsidRPr="00D974FC">
        <w:rPr>
          <w:rFonts w:ascii="Arial" w:hAnsi="Arial" w:cs="Arial"/>
        </w:rPr>
        <w:t>tiene que haber</w:t>
      </w:r>
      <w:r w:rsidRPr="00D974FC">
        <w:rPr>
          <w:rFonts w:ascii="Arial" w:hAnsi="Arial" w:cs="Arial"/>
        </w:rPr>
        <w:t xml:space="preserve"> una conexión a internet</w:t>
      </w:r>
      <w:r w:rsidR="00787DB4" w:rsidRPr="00D974FC">
        <w:rPr>
          <w:rFonts w:ascii="Arial" w:hAnsi="Arial" w:cs="Arial"/>
        </w:rPr>
        <w:t xml:space="preserve"> como por ejemplo un archivo compartido de Google drive</w:t>
      </w:r>
      <w:r w:rsidR="00AF49AF" w:rsidRPr="00D974FC">
        <w:rPr>
          <w:rFonts w:ascii="Arial" w:hAnsi="Arial" w:cs="Arial"/>
        </w:rPr>
        <w:t>.</w:t>
      </w:r>
    </w:p>
    <w:p w14:paraId="5CCF980B" w14:textId="77777777" w:rsidR="00962F50" w:rsidRPr="00962F50" w:rsidRDefault="00962F50" w:rsidP="00962F50">
      <w:pPr>
        <w:spacing w:line="480" w:lineRule="auto"/>
        <w:jc w:val="both"/>
        <w:rPr>
          <w:rFonts w:ascii="Arial" w:hAnsi="Arial" w:cs="Arial"/>
        </w:rPr>
      </w:pPr>
    </w:p>
    <w:p w14:paraId="151D52E8" w14:textId="1C0429CF" w:rsidR="000D04ED" w:rsidRDefault="00E73BC7" w:rsidP="00962F50">
      <w:pPr>
        <w:pStyle w:val="Ttulo3"/>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BC7">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bookmarkStart w:id="6" w:name="_Toc212396977"/>
      <w:bookmarkStart w:id="7" w:name="_Toc212397578"/>
      <w:r w:rsidR="000D04ED" w:rsidRPr="00E73BC7">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Fundamos de Computación en la nube</w:t>
      </w:r>
      <w:bookmarkEnd w:id="6"/>
      <w:bookmarkEnd w:id="7"/>
    </w:p>
    <w:p w14:paraId="13776F1C" w14:textId="77777777" w:rsidR="00962F50" w:rsidRPr="00962F50" w:rsidRDefault="00962F50" w:rsidP="00962F50"/>
    <w:p w14:paraId="794E42D7" w14:textId="706042FF" w:rsidR="0062589D" w:rsidRDefault="000D04ED" w:rsidP="00981F72">
      <w:pPr>
        <w:spacing w:line="480" w:lineRule="auto"/>
        <w:jc w:val="both"/>
        <w:rPr>
          <w:rFonts w:ascii="Arial" w:hAnsi="Arial" w:cs="Arial"/>
        </w:rPr>
      </w:pPr>
      <w:r w:rsidRPr="000D04ED">
        <w:rPr>
          <w:rFonts w:ascii="Arial" w:hAnsi="Arial" w:cs="Arial"/>
        </w:rPr>
        <w:t xml:space="preserve">“Desde el año 1999, lanzamiento del software CRM bajo demanda por la empresa Salesforce.com, fecha que se puede considerar como punto de partida de servicios en la nube, hasta el despegue de la plataforma de </w:t>
      </w:r>
      <w:proofErr w:type="spellStart"/>
      <w:r w:rsidRPr="000D04ED">
        <w:rPr>
          <w:rFonts w:ascii="Arial" w:hAnsi="Arial" w:cs="Arial"/>
        </w:rPr>
        <w:t>cloud</w:t>
      </w:r>
      <w:proofErr w:type="spellEnd"/>
      <w:r w:rsidRPr="000D04ED">
        <w:rPr>
          <w:rFonts w:ascii="Arial" w:hAnsi="Arial" w:cs="Arial"/>
        </w:rPr>
        <w:t xml:space="preserve"> </w:t>
      </w:r>
      <w:proofErr w:type="spellStart"/>
      <w:r w:rsidRPr="000D04ED">
        <w:rPr>
          <w:rFonts w:ascii="Arial" w:hAnsi="Arial" w:cs="Arial"/>
        </w:rPr>
        <w:t>computing</w:t>
      </w:r>
      <w:proofErr w:type="spellEnd"/>
      <w:r w:rsidRPr="000D04ED">
        <w:rPr>
          <w:rFonts w:ascii="Arial" w:hAnsi="Arial" w:cs="Arial"/>
        </w:rPr>
        <w:t xml:space="preserve"> AWS de Amazon en 2006, los servicios del modelo de computación en la nube los ha ido adoptando un gran número de empresas en todo el mundo. La consultora multinacional Forrester consideraba ya en 2016 que estaba entrando en la segunda ola, dado que la primera ola se lanzó con el citado servicio AWS de Amazon (Amazon Web </w:t>
      </w:r>
      <w:proofErr w:type="spellStart"/>
      <w:r w:rsidRPr="000D04ED">
        <w:rPr>
          <w:rFonts w:ascii="Arial" w:hAnsi="Arial" w:cs="Arial"/>
        </w:rPr>
        <w:t>Services</w:t>
      </w:r>
      <w:proofErr w:type="spellEnd"/>
      <w:r w:rsidRPr="000D04ED">
        <w:rPr>
          <w:rFonts w:ascii="Arial" w:hAnsi="Arial" w:cs="Arial"/>
        </w:rPr>
        <w:t>), a finales de 2006. Forrester consideraba por aquel entonces que 2016 fue el año de la consolidación de la nube y 2017 el año en el que, con mayor fuerza, la mayoría de los datos empresariales comenzaban a referirse a migraciones a la nube” (</w:t>
      </w:r>
      <w:proofErr w:type="spellStart"/>
      <w:r w:rsidRPr="000D04ED">
        <w:rPr>
          <w:rFonts w:ascii="Arial" w:hAnsi="Arial" w:cs="Arial"/>
        </w:rPr>
        <w:t>Sabry</w:t>
      </w:r>
      <w:proofErr w:type="spellEnd"/>
      <w:r w:rsidRPr="00EF5605">
        <w:rPr>
          <w:rFonts w:ascii="Arial" w:hAnsi="Arial" w:cs="Arial"/>
        </w:rPr>
        <w:t>, F. (2023)</w:t>
      </w:r>
      <w:r w:rsidRPr="000D04ED">
        <w:rPr>
          <w:rFonts w:ascii="Arial" w:hAnsi="Arial" w:cs="Arial"/>
        </w:rPr>
        <w:t>, pag</w:t>
      </w:r>
      <w:r>
        <w:rPr>
          <w:rFonts w:ascii="Arial" w:hAnsi="Arial" w:cs="Arial"/>
        </w:rPr>
        <w:t>36)”.</w:t>
      </w:r>
    </w:p>
    <w:p w14:paraId="003BE571" w14:textId="77777777" w:rsidR="00962F50" w:rsidRPr="00962F50" w:rsidRDefault="00962F50" w:rsidP="00962F50"/>
    <w:p w14:paraId="40BC5784" w14:textId="0948818D" w:rsidR="00016E9E" w:rsidRPr="00981F72" w:rsidRDefault="00234454" w:rsidP="00981F72">
      <w:pPr>
        <w:pStyle w:val="Ttulo3"/>
        <w:spacing w:line="480" w:lineRule="auto"/>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8" w:name="_Toc212396978"/>
      <w:bookmarkStart w:id="9" w:name="_Toc212397579"/>
      <w:r w:rsidRPr="0023445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Modelos de Servicio de Computación en la Nube</w:t>
      </w:r>
      <w:bookmarkEnd w:id="8"/>
      <w:bookmarkEnd w:id="9"/>
    </w:p>
    <w:p w14:paraId="0EDB8DB5" w14:textId="621A26A0" w:rsidR="00234454" w:rsidRPr="00234454" w:rsidRDefault="00234454" w:rsidP="00016E9E">
      <w:pPr>
        <w:spacing w:line="480" w:lineRule="auto"/>
        <w:jc w:val="both"/>
        <w:rPr>
          <w:rFonts w:ascii="Arial" w:hAnsi="Arial" w:cs="Arial"/>
        </w:rPr>
      </w:pPr>
      <w:r>
        <w:rPr>
          <w:rFonts w:ascii="Arial" w:hAnsi="Arial" w:cs="Arial"/>
        </w:rPr>
        <w:t>“</w:t>
      </w:r>
      <w:r w:rsidRPr="00234454">
        <w:rPr>
          <w:rFonts w:ascii="Arial" w:hAnsi="Arial" w:cs="Arial"/>
        </w:rPr>
        <w:t xml:space="preserve">Software como servicio (SaaS, Software as a </w:t>
      </w:r>
      <w:proofErr w:type="spellStart"/>
      <w:r w:rsidRPr="00234454">
        <w:rPr>
          <w:rFonts w:ascii="Arial" w:hAnsi="Arial" w:cs="Arial"/>
        </w:rPr>
        <w:t>Service</w:t>
      </w:r>
      <w:proofErr w:type="spellEnd"/>
      <w:r w:rsidRPr="00234454">
        <w:rPr>
          <w:rFonts w:ascii="Arial" w:hAnsi="Arial" w:cs="Arial"/>
        </w:rPr>
        <w:t>): Este modelo permite a los usuarios acceder a aplicaciones alojadas en la nube a través de un navegador web, sin necesidad de gestionar la infraestructura subyacente. Ejemplos comunes incluyen servicios de correo electrónico y aplicaciones de oficina. El proveedor se encarga de todo, desde la infraestructura hasta las actualizaciones de las aplicaciones</w:t>
      </w:r>
      <w:r>
        <w:rPr>
          <w:rFonts w:ascii="Arial" w:hAnsi="Arial" w:cs="Arial"/>
        </w:rPr>
        <w:t>" (</w:t>
      </w:r>
      <w:proofErr w:type="spellStart"/>
      <w:r w:rsidRPr="000D04ED">
        <w:rPr>
          <w:rFonts w:ascii="Arial" w:hAnsi="Arial" w:cs="Arial"/>
        </w:rPr>
        <w:t>Sabry</w:t>
      </w:r>
      <w:proofErr w:type="spellEnd"/>
      <w:r w:rsidRPr="00EF5605">
        <w:rPr>
          <w:rFonts w:ascii="Arial" w:hAnsi="Arial" w:cs="Arial"/>
        </w:rPr>
        <w:t>, F. (2023)</w:t>
      </w:r>
      <w:r w:rsidRPr="000D04ED">
        <w:rPr>
          <w:rFonts w:ascii="Arial" w:hAnsi="Arial" w:cs="Arial"/>
        </w:rPr>
        <w:t>, pag</w:t>
      </w:r>
      <w:r>
        <w:rPr>
          <w:rFonts w:ascii="Arial" w:hAnsi="Arial" w:cs="Arial"/>
        </w:rPr>
        <w:t>54</w:t>
      </w:r>
      <w:r>
        <w:rPr>
          <w:rFonts w:ascii="Arial" w:hAnsi="Arial" w:cs="Arial"/>
        </w:rPr>
        <w:t>)”</w:t>
      </w:r>
    </w:p>
    <w:p w14:paraId="7D140A3D" w14:textId="2F16E803" w:rsidR="00234454" w:rsidRDefault="00234454" w:rsidP="00016E9E">
      <w:pPr>
        <w:spacing w:line="480" w:lineRule="auto"/>
        <w:jc w:val="both"/>
        <w:rPr>
          <w:rFonts w:ascii="Arial" w:hAnsi="Arial" w:cs="Arial"/>
        </w:rPr>
      </w:pPr>
      <w:r w:rsidRPr="00234454">
        <w:rPr>
          <w:rFonts w:ascii="Arial" w:hAnsi="Arial" w:cs="Arial"/>
        </w:rPr>
        <w:t xml:space="preserve">Plataforma como servicio (PaaS, </w:t>
      </w:r>
      <w:proofErr w:type="spellStart"/>
      <w:r w:rsidRPr="00234454">
        <w:rPr>
          <w:rFonts w:ascii="Arial" w:hAnsi="Arial" w:cs="Arial"/>
        </w:rPr>
        <w:t>Platform</w:t>
      </w:r>
      <w:proofErr w:type="spellEnd"/>
      <w:r w:rsidRPr="00234454">
        <w:rPr>
          <w:rFonts w:ascii="Arial" w:hAnsi="Arial" w:cs="Arial"/>
        </w:rPr>
        <w:t xml:space="preserve"> as a </w:t>
      </w:r>
      <w:proofErr w:type="spellStart"/>
      <w:r w:rsidRPr="00234454">
        <w:rPr>
          <w:rFonts w:ascii="Arial" w:hAnsi="Arial" w:cs="Arial"/>
        </w:rPr>
        <w:t>Service</w:t>
      </w:r>
      <w:proofErr w:type="spellEnd"/>
      <w:r w:rsidRPr="00234454">
        <w:rPr>
          <w:rFonts w:ascii="Arial" w:hAnsi="Arial" w:cs="Arial"/>
        </w:rPr>
        <w:t xml:space="preserve">): Este modelo ofrece a los usuarios una plataforma para desarrollar, ejecutar y gestionar aplicaciones sin tener que preocuparse por la </w:t>
      </w:r>
      <w:r w:rsidRPr="00234454">
        <w:rPr>
          <w:rFonts w:ascii="Arial" w:hAnsi="Arial" w:cs="Arial"/>
        </w:rPr>
        <w:lastRenderedPageBreak/>
        <w:t>infraestructura. Incluye herramientas de desarrollo y entornos alojados en la nube</w:t>
      </w:r>
      <w:r w:rsidR="00B902B1">
        <w:rPr>
          <w:rFonts w:ascii="Arial" w:hAnsi="Arial" w:cs="Arial"/>
        </w:rPr>
        <w:t xml:space="preserve"> </w:t>
      </w:r>
      <w:r w:rsidR="00B902B1" w:rsidRPr="00B902B1">
        <w:rPr>
          <w:rFonts w:ascii="Arial" w:hAnsi="Arial" w:cs="Arial"/>
        </w:rPr>
        <w:t>y las herramientas de programación. El usuario tiene control sobre las aplicaciones desplegadas y es quien mantiene su control, aunque no de toda la infraestructura subyacente</w:t>
      </w:r>
      <w:r>
        <w:rPr>
          <w:rFonts w:ascii="Arial" w:hAnsi="Arial" w:cs="Arial"/>
        </w:rPr>
        <w:t xml:space="preserve"> </w:t>
      </w:r>
      <w:r>
        <w:rPr>
          <w:rFonts w:ascii="Arial" w:hAnsi="Arial" w:cs="Arial"/>
        </w:rPr>
        <w:t>(</w:t>
      </w:r>
      <w:proofErr w:type="spellStart"/>
      <w:r w:rsidRPr="000D04ED">
        <w:rPr>
          <w:rFonts w:ascii="Arial" w:hAnsi="Arial" w:cs="Arial"/>
        </w:rPr>
        <w:t>Sabry</w:t>
      </w:r>
      <w:proofErr w:type="spellEnd"/>
      <w:r w:rsidRPr="00EF5605">
        <w:rPr>
          <w:rFonts w:ascii="Arial" w:hAnsi="Arial" w:cs="Arial"/>
        </w:rPr>
        <w:t>, F. (2023)</w:t>
      </w:r>
      <w:r w:rsidRPr="000D04ED">
        <w:rPr>
          <w:rFonts w:ascii="Arial" w:hAnsi="Arial" w:cs="Arial"/>
        </w:rPr>
        <w:t>, pag</w:t>
      </w:r>
      <w:r>
        <w:rPr>
          <w:rFonts w:ascii="Arial" w:hAnsi="Arial" w:cs="Arial"/>
        </w:rPr>
        <w:t>54)</w:t>
      </w:r>
      <w:r>
        <w:rPr>
          <w:rFonts w:ascii="Arial" w:hAnsi="Arial" w:cs="Arial"/>
        </w:rPr>
        <w:t>.</w:t>
      </w:r>
    </w:p>
    <w:p w14:paraId="4AFFB59A" w14:textId="4A38DC80" w:rsidR="00B902B1" w:rsidRPr="00B902B1" w:rsidRDefault="00B902B1" w:rsidP="00016E9E">
      <w:pPr>
        <w:spacing w:line="480" w:lineRule="auto"/>
        <w:jc w:val="both"/>
        <w:rPr>
          <w:rFonts w:ascii="Arial" w:hAnsi="Arial" w:cs="Arial"/>
        </w:rPr>
      </w:pPr>
      <w:r>
        <w:rPr>
          <w:rFonts w:ascii="Arial" w:hAnsi="Arial" w:cs="Arial"/>
        </w:rPr>
        <w:t>“</w:t>
      </w:r>
      <w:r w:rsidRPr="00B902B1">
        <w:rPr>
          <w:rFonts w:ascii="Arial" w:hAnsi="Arial" w:cs="Arial"/>
        </w:rPr>
        <w:t xml:space="preserve">Infraestructura como servicio (IaaS, </w:t>
      </w:r>
      <w:proofErr w:type="spellStart"/>
      <w:r w:rsidRPr="00B902B1">
        <w:rPr>
          <w:rFonts w:ascii="Arial" w:hAnsi="Arial" w:cs="Arial"/>
          <w:i/>
          <w:iCs/>
        </w:rPr>
        <w:t>Infrastructure</w:t>
      </w:r>
      <w:proofErr w:type="spellEnd"/>
      <w:r w:rsidRPr="00B902B1">
        <w:rPr>
          <w:rFonts w:ascii="Arial" w:hAnsi="Arial" w:cs="Arial"/>
          <w:i/>
          <w:iCs/>
        </w:rPr>
        <w:t xml:space="preserve"> as a </w:t>
      </w:r>
      <w:proofErr w:type="spellStart"/>
      <w:r w:rsidRPr="00B902B1">
        <w:rPr>
          <w:rFonts w:ascii="Arial" w:hAnsi="Arial" w:cs="Arial"/>
          <w:i/>
          <w:iCs/>
        </w:rPr>
        <w:t>Service</w:t>
      </w:r>
      <w:proofErr w:type="spellEnd"/>
      <w:r w:rsidRPr="00B902B1">
        <w:rPr>
          <w:rFonts w:ascii="Arial" w:hAnsi="Arial" w:cs="Arial"/>
        </w:rPr>
        <w:t>)</w:t>
      </w:r>
      <w:r>
        <w:rPr>
          <w:rFonts w:ascii="Arial" w:hAnsi="Arial" w:cs="Arial"/>
        </w:rPr>
        <w:t xml:space="preserve">: </w:t>
      </w:r>
      <w:r w:rsidRPr="00B902B1">
        <w:rPr>
          <w:rFonts w:ascii="Arial" w:hAnsi="Arial" w:cs="Arial"/>
        </w:rPr>
        <w:t xml:space="preserve"> El proveedor ofrece al usuario recursos como capacidad de procesamiento, de almacenamiento, comunicaciones y otros recursos de computación, y así el consumidor es capaz de desplegar y ejecutar software específico que puede incluir sistemas operativos y aplicaciones. El consumidor no administra ni controla la infraestructura fundamental de la nube, pero tiene control sobre ciertos componentes de la red, sistemas operativos, almacenamiento, aplicaciones desplegadas u otros como los cortafuegos de los hospedajes (</w:t>
      </w:r>
      <w:r w:rsidRPr="00B902B1">
        <w:rPr>
          <w:rFonts w:ascii="Arial" w:hAnsi="Arial" w:cs="Arial"/>
          <w:i/>
          <w:iCs/>
        </w:rPr>
        <w:t>host firewalls</w:t>
      </w:r>
      <w:r w:rsidRPr="00B902B1">
        <w:rPr>
          <w:rFonts w:ascii="Arial" w:hAnsi="Arial" w:cs="Arial"/>
        </w:rPr>
        <w:t xml:space="preserve">). Es un modelo muy útil cuando se necesita elasticidad y tener capacidad para expandir y contraer con rapidez los recursos necesarios, dependiendo del uso, como puede ser la capacidad de almacenamiento, páginas para compartir videos, redes de publicidad </w:t>
      </w:r>
      <w:r w:rsidRPr="00B902B1">
        <w:rPr>
          <w:rFonts w:ascii="Arial" w:hAnsi="Arial" w:cs="Arial"/>
          <w:i/>
          <w:iCs/>
        </w:rPr>
        <w:t>online</w:t>
      </w:r>
      <w:r w:rsidRPr="00B902B1">
        <w:rPr>
          <w:rFonts w:ascii="Arial" w:hAnsi="Arial" w:cs="Arial"/>
        </w:rPr>
        <w:t xml:space="preserve"> o las aplicaciones de gestión empresarial, tales como CRM, ERP o las redes sociales.</w:t>
      </w:r>
    </w:p>
    <w:p w14:paraId="11B97908" w14:textId="530EF151" w:rsidR="00B902B1" w:rsidRDefault="00B902B1" w:rsidP="00016E9E">
      <w:pPr>
        <w:spacing w:line="480" w:lineRule="auto"/>
        <w:jc w:val="both"/>
        <w:rPr>
          <w:rFonts w:ascii="Arial" w:hAnsi="Arial" w:cs="Arial"/>
        </w:rPr>
      </w:pPr>
      <w:r w:rsidRPr="00B902B1">
        <w:rPr>
          <w:rFonts w:ascii="Arial" w:hAnsi="Arial" w:cs="Arial"/>
        </w:rPr>
        <w:t>Las empresas, en lugar de poseer activos como licencias de software o servidores, pueden alquilar los recursos que necesiten de modo flexible y de acuerdo con sus necesidades</w:t>
      </w:r>
      <w:r w:rsidR="00D974FC">
        <w:rPr>
          <w:rFonts w:ascii="Arial" w:hAnsi="Arial" w:cs="Arial"/>
        </w:rPr>
        <w:t>”</w:t>
      </w:r>
      <w:r>
        <w:rPr>
          <w:rFonts w:ascii="Arial" w:hAnsi="Arial" w:cs="Arial"/>
        </w:rPr>
        <w:t xml:space="preserve"> (</w:t>
      </w:r>
      <w:proofErr w:type="spellStart"/>
      <w:r w:rsidRPr="000D04ED">
        <w:rPr>
          <w:rFonts w:ascii="Arial" w:hAnsi="Arial" w:cs="Arial"/>
        </w:rPr>
        <w:t>Sabry</w:t>
      </w:r>
      <w:proofErr w:type="spellEnd"/>
      <w:r w:rsidRPr="00EF5605">
        <w:rPr>
          <w:rFonts w:ascii="Arial" w:hAnsi="Arial" w:cs="Arial"/>
        </w:rPr>
        <w:t>, F. (2023)</w:t>
      </w:r>
      <w:r w:rsidRPr="000D04ED">
        <w:rPr>
          <w:rFonts w:ascii="Arial" w:hAnsi="Arial" w:cs="Arial"/>
        </w:rPr>
        <w:t>, pag</w:t>
      </w:r>
      <w:r>
        <w:rPr>
          <w:rFonts w:ascii="Arial" w:hAnsi="Arial" w:cs="Arial"/>
        </w:rPr>
        <w:t>5</w:t>
      </w:r>
      <w:r>
        <w:rPr>
          <w:rFonts w:ascii="Arial" w:hAnsi="Arial" w:cs="Arial"/>
        </w:rPr>
        <w:t>5</w:t>
      </w:r>
      <w:r>
        <w:rPr>
          <w:rFonts w:ascii="Arial" w:hAnsi="Arial" w:cs="Arial"/>
        </w:rPr>
        <w:t>).</w:t>
      </w:r>
    </w:p>
    <w:p w14:paraId="213BB8CE" w14:textId="7F8A738B" w:rsidR="00D974FC" w:rsidRPr="00016E9E" w:rsidRDefault="003924B9" w:rsidP="009F07E3">
      <w:pPr>
        <w:pStyle w:val="Ttulo3"/>
        <w:spacing w:line="480" w:lineRule="auto"/>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0" w:name="_Toc212396979"/>
      <w:bookmarkStart w:id="11" w:name="_Toc212397580"/>
      <w:r w:rsidRPr="003924B9">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Computación en la nube nativa (Cloud Native) </w:t>
      </w:r>
      <w:r w:rsidRPr="003924B9">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vs computación</w:t>
      </w:r>
      <w:r w:rsidRPr="003924B9">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sin servidor (</w:t>
      </w:r>
      <w:proofErr w:type="spellStart"/>
      <w:r w:rsidRPr="003924B9">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Serverless</w:t>
      </w:r>
      <w:proofErr w:type="spellEnd"/>
      <w:r w:rsidRPr="003924B9">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Computing)</w:t>
      </w:r>
      <w:bookmarkEnd w:id="10"/>
      <w:bookmarkEnd w:id="11"/>
    </w:p>
    <w:p w14:paraId="6BC6C907" w14:textId="51C5B92A" w:rsidR="00D974FC" w:rsidRPr="00D974FC" w:rsidRDefault="00D974FC" w:rsidP="00016E9E">
      <w:pPr>
        <w:spacing w:line="480" w:lineRule="auto"/>
        <w:jc w:val="both"/>
        <w:rPr>
          <w:rFonts w:ascii="Arial" w:hAnsi="Arial" w:cs="Arial"/>
        </w:rPr>
      </w:pPr>
      <w:r w:rsidRPr="00D974FC">
        <w:rPr>
          <w:rFonts w:ascii="Arial" w:hAnsi="Arial" w:cs="Arial"/>
        </w:rPr>
        <w:t>“</w:t>
      </w:r>
      <w:r w:rsidRPr="00D974FC">
        <w:rPr>
          <w:rFonts w:ascii="Arial" w:hAnsi="Arial" w:cs="Arial"/>
        </w:rPr>
        <w:t>La evolución de los modelos de computación en la nube ha dado lugar a enfoques más dinámicos y eficientes, como la computación nativa en la nube y la computación sin servidor. Estos modelos están diseñados para aprovechar al máximo las capacidades de la nube, adaptándose rápidamente a nuevas tecnologías y demandas del mercado.</w:t>
      </w:r>
    </w:p>
    <w:p w14:paraId="7ACAA234" w14:textId="1114CF97" w:rsidR="00D974FC" w:rsidRPr="00D974FC" w:rsidRDefault="00D974FC" w:rsidP="00016E9E">
      <w:pPr>
        <w:spacing w:line="480" w:lineRule="auto"/>
        <w:jc w:val="both"/>
        <w:rPr>
          <w:rFonts w:ascii="Arial" w:hAnsi="Arial" w:cs="Arial"/>
        </w:rPr>
      </w:pPr>
      <w:r w:rsidRPr="00D974FC">
        <w:rPr>
          <w:rFonts w:ascii="Arial" w:hAnsi="Arial" w:cs="Arial"/>
        </w:rPr>
        <w:lastRenderedPageBreak/>
        <w:t>La computación nativa en la nube se basa en arquitecturas modernas que utilizan microservicios, contenedores y servicios gestionados para construir aplicaciones escalables, resilientes y fácilmente mantenibles. Este enfoque permite una integración continua y una entrega ágil, facilitando el desarrollo y despliegue de software en entornos distribuidos</w:t>
      </w:r>
      <w:r w:rsidRPr="00D974FC">
        <w:rPr>
          <w:rFonts w:ascii="Arial" w:hAnsi="Arial" w:cs="Arial"/>
        </w:rPr>
        <w:t xml:space="preserve">” </w:t>
      </w:r>
      <w:r w:rsidRPr="00D974FC">
        <w:rPr>
          <w:rFonts w:ascii="Arial" w:hAnsi="Arial" w:cs="Arial"/>
        </w:rPr>
        <w:t>(</w:t>
      </w:r>
      <w:proofErr w:type="spellStart"/>
      <w:r w:rsidRPr="00D974FC">
        <w:rPr>
          <w:rFonts w:ascii="Arial" w:hAnsi="Arial" w:cs="Arial"/>
        </w:rPr>
        <w:t>Sabry</w:t>
      </w:r>
      <w:proofErr w:type="spellEnd"/>
      <w:r w:rsidRPr="00EF5605">
        <w:rPr>
          <w:rFonts w:ascii="Arial" w:hAnsi="Arial" w:cs="Arial"/>
        </w:rPr>
        <w:t>, F. (2023)</w:t>
      </w:r>
      <w:r w:rsidRPr="00D974FC">
        <w:rPr>
          <w:rFonts w:ascii="Arial" w:hAnsi="Arial" w:cs="Arial"/>
        </w:rPr>
        <w:t>, pag</w:t>
      </w:r>
      <w:r w:rsidRPr="00D974FC">
        <w:rPr>
          <w:rFonts w:ascii="Arial" w:hAnsi="Arial" w:cs="Arial"/>
        </w:rPr>
        <w:t>73</w:t>
      </w:r>
      <w:r w:rsidRPr="00D974FC">
        <w:rPr>
          <w:rFonts w:ascii="Arial" w:hAnsi="Arial" w:cs="Arial"/>
        </w:rPr>
        <w:t>).</w:t>
      </w:r>
    </w:p>
    <w:p w14:paraId="3C390E83" w14:textId="6F026A29" w:rsidR="00D974FC" w:rsidRPr="00D974FC" w:rsidRDefault="00D974FC" w:rsidP="00016E9E">
      <w:pPr>
        <w:spacing w:line="480" w:lineRule="auto"/>
        <w:jc w:val="both"/>
        <w:rPr>
          <w:rFonts w:ascii="Arial" w:hAnsi="Arial" w:cs="Arial"/>
        </w:rPr>
      </w:pPr>
      <w:r w:rsidRPr="00D974FC">
        <w:rPr>
          <w:rFonts w:ascii="Arial" w:hAnsi="Arial" w:cs="Arial"/>
        </w:rPr>
        <w:t>“Por otro lado l</w:t>
      </w:r>
      <w:r w:rsidRPr="00D974FC">
        <w:rPr>
          <w:rFonts w:ascii="Arial" w:hAnsi="Arial" w:cs="Arial"/>
        </w:rPr>
        <w:t>a computación sin servidor es un modelo de ejecución de código utilizado en la computación en la nube. En este modelo, el proveedor de la nube es responsable de iniciar y detener las máquinas virtuales según sea necesario para atender las solicitudes. La facturación se basa en una medida abstracta de los recursos utilizados para satisfacer las solicitudes, en lugar de hacerlo por máquina virtual.</w:t>
      </w:r>
    </w:p>
    <w:p w14:paraId="7647C519" w14:textId="29844DCF" w:rsidR="00962F50" w:rsidRDefault="00D974FC" w:rsidP="00962F50">
      <w:pPr>
        <w:spacing w:line="480" w:lineRule="auto"/>
        <w:jc w:val="both"/>
        <w:rPr>
          <w:rFonts w:ascii="Arial" w:hAnsi="Arial" w:cs="Arial"/>
        </w:rPr>
      </w:pPr>
      <w:r w:rsidRPr="00D974FC">
        <w:rPr>
          <w:rFonts w:ascii="Arial" w:hAnsi="Arial" w:cs="Arial"/>
        </w:rPr>
        <w:t xml:space="preserve">La computación sin servidor, también conocida como informática sin servidor, recibe su nombre debido a que la empresa o el individuo no necesita comprar, alquilar ni proporcionar máquinas virtuales para ejecutar el código de </w:t>
      </w:r>
      <w:proofErr w:type="spellStart"/>
      <w:r w:rsidRPr="00D974FC">
        <w:rPr>
          <w:rFonts w:ascii="Arial" w:hAnsi="Arial" w:cs="Arial"/>
        </w:rPr>
        <w:t>backend</w:t>
      </w:r>
      <w:proofErr w:type="spellEnd"/>
      <w:r w:rsidRPr="00D974FC">
        <w:rPr>
          <w:rFonts w:ascii="Arial" w:hAnsi="Arial" w:cs="Arial"/>
        </w:rPr>
        <w:t>” (</w:t>
      </w:r>
      <w:proofErr w:type="spellStart"/>
      <w:r w:rsidRPr="00B902B1">
        <w:rPr>
          <w:rFonts w:ascii="Arial" w:hAnsi="Arial" w:cs="Arial"/>
        </w:rPr>
        <w:t>Sabry</w:t>
      </w:r>
      <w:proofErr w:type="spellEnd"/>
      <w:r w:rsidRPr="00B902B1">
        <w:rPr>
          <w:rFonts w:ascii="Arial" w:hAnsi="Arial" w:cs="Arial"/>
        </w:rPr>
        <w:t>, F. (s.f.)</w:t>
      </w:r>
      <w:r w:rsidRPr="00D974FC">
        <w:rPr>
          <w:rFonts w:ascii="Arial" w:hAnsi="Arial" w:cs="Arial"/>
        </w:rPr>
        <w:t xml:space="preserve"> pag71)</w:t>
      </w:r>
      <w:r w:rsidR="00D3414C">
        <w:rPr>
          <w:rFonts w:ascii="Arial" w:hAnsi="Arial" w:cs="Arial"/>
        </w:rPr>
        <w:t>.</w:t>
      </w:r>
    </w:p>
    <w:p w14:paraId="32F7AA28" w14:textId="77777777" w:rsidR="00962F50" w:rsidRPr="00962F50" w:rsidRDefault="00962F50" w:rsidP="00962F50">
      <w:pPr>
        <w:spacing w:line="480" w:lineRule="auto"/>
        <w:jc w:val="both"/>
        <w:rPr>
          <w:rFonts w:ascii="Arial" w:hAnsi="Arial" w:cs="Arial"/>
        </w:rPr>
      </w:pPr>
    </w:p>
    <w:p w14:paraId="3A614499" w14:textId="026DC155" w:rsidR="00962F50" w:rsidRPr="00962F50" w:rsidRDefault="00292D50" w:rsidP="00962F50">
      <w:pPr>
        <w:pStyle w:val="Ttulo3"/>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bookmarkStart w:id="12" w:name="_Toc212396980"/>
      <w:bookmarkStart w:id="13" w:name="_Toc212397581"/>
      <w:r w:rsidR="00962F50" w:rsidRPr="00962F50">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Estado actual de la computación de la nube</w:t>
      </w:r>
      <w:bookmarkEnd w:id="12"/>
      <w:bookmarkEnd w:id="13"/>
    </w:p>
    <w:p w14:paraId="40916671" w14:textId="77777777" w:rsidR="00962F50" w:rsidRPr="00962F50" w:rsidRDefault="00962F50" w:rsidP="00962F50"/>
    <w:p w14:paraId="2513D41F" w14:textId="66A870CB" w:rsidR="00962F50" w:rsidRPr="00962F50" w:rsidRDefault="00962F50" w:rsidP="00962F50">
      <w:pPr>
        <w:spacing w:line="480" w:lineRule="auto"/>
        <w:jc w:val="both"/>
        <w:rPr>
          <w:rFonts w:ascii="Arial" w:hAnsi="Arial" w:cs="Arial"/>
        </w:rPr>
      </w:pPr>
      <w:r>
        <w:rPr>
          <w:rFonts w:ascii="Arial" w:hAnsi="Arial" w:cs="Arial"/>
        </w:rPr>
        <w:t>“</w:t>
      </w:r>
      <w:r w:rsidRPr="00962F50">
        <w:rPr>
          <w:rFonts w:ascii="Arial" w:hAnsi="Arial" w:cs="Arial"/>
        </w:rPr>
        <w:t xml:space="preserve">El bienio 2019-2020 se ha considerado como el de la consolidación y el lanzamiento de la nube moderna con la implantación del modelo </w:t>
      </w:r>
      <w:proofErr w:type="spellStart"/>
      <w:r w:rsidRPr="00962F50">
        <w:rPr>
          <w:rFonts w:ascii="Arial" w:hAnsi="Arial" w:cs="Arial"/>
        </w:rPr>
        <w:t>multinube</w:t>
      </w:r>
      <w:proofErr w:type="spellEnd"/>
      <w:r w:rsidRPr="00962F50">
        <w:rPr>
          <w:rFonts w:ascii="Arial" w:hAnsi="Arial" w:cs="Arial"/>
        </w:rPr>
        <w:t xml:space="preserve"> y la adopción masiva del modelo de nube híbrida, conviviendo con los otros dos modelos nucleares, nube pública y nube privada. También este pasado bienio se han consolidado y desplegado de modo creciente los nuevos servicios como contenedores, microservicios o computación sin servidores.</w:t>
      </w:r>
    </w:p>
    <w:p w14:paraId="6F4D0993" w14:textId="699030B6" w:rsidR="00454D7F" w:rsidRDefault="00962F50" w:rsidP="00E73BC7">
      <w:pPr>
        <w:spacing w:line="480" w:lineRule="auto"/>
        <w:jc w:val="both"/>
        <w:rPr>
          <w:rFonts w:ascii="Arial" w:hAnsi="Arial" w:cs="Arial"/>
        </w:rPr>
      </w:pPr>
      <w:r w:rsidRPr="00962F50">
        <w:rPr>
          <w:rFonts w:ascii="Arial" w:hAnsi="Arial" w:cs="Arial"/>
        </w:rPr>
        <w:t xml:space="preserve">El 2021 se configura como el año del asentamiento definitivo de la computación en la nube moderna en organizaciones y empresas en la nueva década que se ha convertido en la plataforma imprescindible para afrontar el reto que supone el despliegue de la industria 4.0 como </w:t>
      </w:r>
      <w:r w:rsidRPr="00962F50">
        <w:rPr>
          <w:rFonts w:ascii="Arial" w:hAnsi="Arial" w:cs="Arial"/>
        </w:rPr>
        <w:lastRenderedPageBreak/>
        <w:t>espina dorsal de la cuarta revolución industrial y la futura industria 5.0 y la quinta revolución industrial</w:t>
      </w:r>
      <w:r>
        <w:rPr>
          <w:rFonts w:ascii="Arial" w:hAnsi="Arial" w:cs="Arial"/>
        </w:rPr>
        <w:t>”</w:t>
      </w:r>
      <w:r w:rsidRPr="00962F50">
        <w:rPr>
          <w:rFonts w:ascii="Arial" w:hAnsi="Arial" w:cs="Arial"/>
        </w:rPr>
        <w:t xml:space="preserve"> </w:t>
      </w:r>
      <w:r w:rsidRPr="00D974FC">
        <w:rPr>
          <w:rFonts w:ascii="Arial" w:hAnsi="Arial" w:cs="Arial"/>
        </w:rPr>
        <w:t>(</w:t>
      </w:r>
      <w:proofErr w:type="spellStart"/>
      <w:r w:rsidRPr="00B902B1">
        <w:rPr>
          <w:rFonts w:ascii="Arial" w:hAnsi="Arial" w:cs="Arial"/>
        </w:rPr>
        <w:t>Sabry</w:t>
      </w:r>
      <w:proofErr w:type="spellEnd"/>
      <w:r w:rsidRPr="00B902B1">
        <w:rPr>
          <w:rFonts w:ascii="Arial" w:hAnsi="Arial" w:cs="Arial"/>
        </w:rPr>
        <w:t>, F. (s.f.)</w:t>
      </w:r>
      <w:r w:rsidRPr="00D974FC">
        <w:rPr>
          <w:rFonts w:ascii="Arial" w:hAnsi="Arial" w:cs="Arial"/>
        </w:rPr>
        <w:t xml:space="preserve"> pag</w:t>
      </w:r>
      <w:r>
        <w:rPr>
          <w:rFonts w:ascii="Arial" w:hAnsi="Arial" w:cs="Arial"/>
        </w:rPr>
        <w:t>37</w:t>
      </w:r>
      <w:r w:rsidRPr="00D974FC">
        <w:rPr>
          <w:rFonts w:ascii="Arial" w:hAnsi="Arial" w:cs="Arial"/>
        </w:rPr>
        <w:t>)</w:t>
      </w:r>
      <w:r>
        <w:rPr>
          <w:rFonts w:ascii="Arial" w:hAnsi="Arial" w:cs="Arial"/>
        </w:rPr>
        <w:t>.</w:t>
      </w:r>
    </w:p>
    <w:p w14:paraId="2076912F" w14:textId="77777777" w:rsidR="00454D7F" w:rsidRDefault="00454D7F" w:rsidP="00E73BC7">
      <w:pPr>
        <w:spacing w:line="480" w:lineRule="auto"/>
        <w:jc w:val="both"/>
        <w:rPr>
          <w:rFonts w:ascii="Arial" w:hAnsi="Arial" w:cs="Arial"/>
        </w:rPr>
      </w:pPr>
    </w:p>
    <w:p w14:paraId="28BC1B39" w14:textId="103A9C07" w:rsidR="00016E9E" w:rsidRPr="00E73BC7" w:rsidRDefault="009F07E3" w:rsidP="00981F72">
      <w:pPr>
        <w:spacing w:line="480" w:lineRule="auto"/>
        <w:jc w:val="both"/>
        <w:rPr>
          <w:rFonts w:ascii="Arial" w:hAnsi="Arial" w:cs="Arial"/>
        </w:rPr>
      </w:pPr>
      <w: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Evolución de la computación en la nube</w:t>
      </w:r>
    </w:p>
    <w:p w14:paraId="3ADA2780" w14:textId="1EE8AB83" w:rsidR="00D3414C" w:rsidRPr="00D3414C" w:rsidRDefault="00D3414C" w:rsidP="00D3414C">
      <w:pPr>
        <w:spacing w:line="480" w:lineRule="auto"/>
        <w:rPr>
          <w:rFonts w:ascii="Arial" w:hAnsi="Arial" w:cs="Arial"/>
          <w:sz w:val="24"/>
          <w:szCs w:val="24"/>
        </w:rPr>
      </w:pPr>
      <w:r>
        <w:rPr>
          <w:rFonts w:ascii="Arial" w:hAnsi="Arial" w:cs="Arial"/>
          <w:sz w:val="24"/>
          <w:szCs w:val="24"/>
        </w:rPr>
        <w:t>“</w:t>
      </w:r>
      <w:r w:rsidRPr="00D3414C">
        <w:rPr>
          <w:rFonts w:ascii="Arial" w:hAnsi="Arial" w:cs="Arial"/>
          <w:sz w:val="24"/>
          <w:szCs w:val="24"/>
        </w:rPr>
        <w:t>La computación en la nube es el principal motor tecnológico de la última década y lo seguirá siendo en la actualidad, desde que en 2010 los gigantes Google, Amazon, Microsoft y Salesforce anunciaron sus primeros servicios.</w:t>
      </w:r>
    </w:p>
    <w:p w14:paraId="5E2A3536" w14:textId="2FC9B834" w:rsidR="00D3414C" w:rsidRDefault="00D3414C" w:rsidP="00D3414C">
      <w:pPr>
        <w:spacing w:line="480" w:lineRule="auto"/>
        <w:rPr>
          <w:rFonts w:ascii="Arial" w:hAnsi="Arial" w:cs="Arial"/>
          <w:sz w:val="24"/>
          <w:szCs w:val="24"/>
        </w:rPr>
      </w:pPr>
      <w:r w:rsidRPr="00D3414C">
        <w:rPr>
          <w:rFonts w:ascii="Arial" w:hAnsi="Arial" w:cs="Arial"/>
          <w:sz w:val="24"/>
          <w:szCs w:val="24"/>
        </w:rPr>
        <w:t xml:space="preserve">Nuevas tecnologías como la computación sin servidor, computación en el borde, inteligencia artificial o internet de las cosas son decisivas para el futuro de la nube. El modelo </w:t>
      </w:r>
      <w:proofErr w:type="spellStart"/>
      <w:r w:rsidRPr="00D3414C">
        <w:rPr>
          <w:rFonts w:ascii="Arial" w:hAnsi="Arial" w:cs="Arial"/>
          <w:sz w:val="24"/>
          <w:szCs w:val="24"/>
        </w:rPr>
        <w:t>edge</w:t>
      </w:r>
      <w:proofErr w:type="spellEnd"/>
      <w:r w:rsidRPr="00D3414C">
        <w:rPr>
          <w:rFonts w:ascii="Arial" w:hAnsi="Arial" w:cs="Arial"/>
          <w:sz w:val="24"/>
          <w:szCs w:val="24"/>
        </w:rPr>
        <w:t xml:space="preserve"> es el modelo en crecimiento exponencial, 5G e </w:t>
      </w:r>
      <w:proofErr w:type="spellStart"/>
      <w:r w:rsidRPr="00D3414C">
        <w:rPr>
          <w:rFonts w:ascii="Arial" w:hAnsi="Arial" w:cs="Arial"/>
          <w:sz w:val="24"/>
          <w:szCs w:val="24"/>
        </w:rPr>
        <w:t>IoT</w:t>
      </w:r>
      <w:proofErr w:type="spellEnd"/>
      <w:r w:rsidRPr="00D3414C">
        <w:rPr>
          <w:rFonts w:ascii="Arial" w:hAnsi="Arial" w:cs="Arial"/>
          <w:sz w:val="24"/>
          <w:szCs w:val="24"/>
        </w:rPr>
        <w:t xml:space="preserve"> están forzando esta transición hacia el borde de la red. Los vehículos sin conductor no pueden permitir latencias. Igualmente, otros dispositivos </w:t>
      </w:r>
      <w:proofErr w:type="spellStart"/>
      <w:r w:rsidRPr="00D3414C">
        <w:rPr>
          <w:rFonts w:ascii="Arial" w:hAnsi="Arial" w:cs="Arial"/>
          <w:sz w:val="24"/>
          <w:szCs w:val="24"/>
        </w:rPr>
        <w:t>edge</w:t>
      </w:r>
      <w:proofErr w:type="spellEnd"/>
      <w:r w:rsidRPr="00D3414C">
        <w:rPr>
          <w:rFonts w:ascii="Arial" w:hAnsi="Arial" w:cs="Arial"/>
          <w:sz w:val="24"/>
          <w:szCs w:val="24"/>
        </w:rPr>
        <w:t xml:space="preserve"> están conectados como cámaras de seguridad. En resumen, la computación más pesada se ejecutará cerca del núcleo, en el centro de datos, mientras que la computación más ligera se llevará al borde, donde resultan más relevantes la potencia y el coste de acercarla a los clientes. Esta explosión del perímetro de la red se reproduce al mismo tamaño que otra tendencia transformadora masiva, la inteligencia </w:t>
      </w:r>
      <w:r w:rsidRPr="00D3414C">
        <w:rPr>
          <w:rFonts w:ascii="Arial" w:hAnsi="Arial" w:cs="Arial"/>
          <w:sz w:val="24"/>
          <w:szCs w:val="24"/>
        </w:rPr>
        <w:t>artificial</w:t>
      </w:r>
      <w:r>
        <w:rPr>
          <w:rFonts w:ascii="Arial" w:hAnsi="Arial" w:cs="Arial"/>
          <w:sz w:val="24"/>
          <w:szCs w:val="24"/>
        </w:rPr>
        <w:t>” (</w:t>
      </w:r>
      <w:proofErr w:type="spellStart"/>
      <w:r w:rsidRPr="00B902B1">
        <w:rPr>
          <w:rFonts w:ascii="Arial" w:hAnsi="Arial" w:cs="Arial"/>
        </w:rPr>
        <w:t>Sabry</w:t>
      </w:r>
      <w:proofErr w:type="spellEnd"/>
      <w:r w:rsidRPr="00B902B1">
        <w:rPr>
          <w:rFonts w:ascii="Arial" w:hAnsi="Arial" w:cs="Arial"/>
        </w:rPr>
        <w:t>, F. (s.f.)</w:t>
      </w:r>
      <w:r w:rsidRPr="00D974FC">
        <w:rPr>
          <w:rFonts w:ascii="Arial" w:hAnsi="Arial" w:cs="Arial"/>
        </w:rPr>
        <w:t xml:space="preserve"> pag</w:t>
      </w:r>
      <w:r>
        <w:rPr>
          <w:rFonts w:ascii="Arial" w:hAnsi="Arial" w:cs="Arial"/>
        </w:rPr>
        <w:t>3</w:t>
      </w:r>
      <w:r w:rsidRPr="00D974FC">
        <w:rPr>
          <w:rFonts w:ascii="Arial" w:hAnsi="Arial" w:cs="Arial"/>
        </w:rPr>
        <w:t>71)</w:t>
      </w:r>
      <w:r>
        <w:rPr>
          <w:rFonts w:ascii="Arial" w:hAnsi="Arial" w:cs="Arial"/>
        </w:rPr>
        <w:t>.</w:t>
      </w:r>
    </w:p>
    <w:p w14:paraId="2354160D" w14:textId="6986ECCC" w:rsidR="009F07E3" w:rsidRDefault="009F07E3" w:rsidP="00D3414C">
      <w:pPr>
        <w:spacing w:line="480" w:lineRule="auto"/>
      </w:pPr>
    </w:p>
    <w:p w14:paraId="58567E4D" w14:textId="77777777" w:rsidR="009F07E3" w:rsidRDefault="009F07E3" w:rsidP="009F07E3"/>
    <w:p w14:paraId="24B0102C" w14:textId="77777777" w:rsidR="00292D50" w:rsidRDefault="00292D50" w:rsidP="009F07E3"/>
    <w:p w14:paraId="08608EC4" w14:textId="77777777" w:rsidR="00292D50" w:rsidRDefault="00292D50" w:rsidP="009F07E3"/>
    <w:p w14:paraId="08BAD620" w14:textId="02B54067" w:rsidR="00292D50" w:rsidRDefault="00292D50" w:rsidP="009F07E3">
      <w:r>
        <w:tab/>
      </w:r>
    </w:p>
    <w:p w14:paraId="71FC1F01" w14:textId="3935C19C" w:rsidR="00292D50" w:rsidRPr="00292D50" w:rsidRDefault="00292D50" w:rsidP="00454D7F">
      <w:pPr>
        <w:pStyle w:val="Ttulo3"/>
        <w:ind w:firstLine="708"/>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4" w:name="_Toc212396981"/>
      <w:bookmarkStart w:id="15" w:name="_Toc212397582"/>
      <w:r w:rsidRPr="00292D50">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Conclusión</w:t>
      </w:r>
      <w:bookmarkEnd w:id="14"/>
      <w:bookmarkEnd w:id="15"/>
    </w:p>
    <w:p w14:paraId="1F9E90B0" w14:textId="77777777" w:rsidR="00016E9E" w:rsidRDefault="00016E9E" w:rsidP="00016E9E">
      <w:pPr>
        <w:spacing w:line="480" w:lineRule="auto"/>
        <w:jc w:val="both"/>
        <w:rPr>
          <w:rFonts w:ascii="Arial" w:hAnsi="Arial" w:cs="Arial"/>
        </w:rPr>
      </w:pPr>
    </w:p>
    <w:p w14:paraId="69BB032C" w14:textId="67CB2383" w:rsidR="00981F72" w:rsidRDefault="00292D50" w:rsidP="00016E9E">
      <w:pPr>
        <w:spacing w:line="480" w:lineRule="auto"/>
        <w:jc w:val="both"/>
        <w:rPr>
          <w:rFonts w:ascii="Arial" w:hAnsi="Arial" w:cs="Arial"/>
        </w:rPr>
      </w:pPr>
      <w:r w:rsidRPr="00292D50">
        <w:rPr>
          <w:rFonts w:ascii="Arial" w:hAnsi="Arial" w:cs="Arial"/>
        </w:rPr>
        <w:t xml:space="preserve">La Computación en la Nube se ha consolidado como el eje fundamental de la transformación digital, revolucionando la Ingeniería de </w:t>
      </w:r>
      <w:r w:rsidRPr="00292D50">
        <w:rPr>
          <w:rFonts w:ascii="Arial" w:hAnsi="Arial" w:cs="Arial"/>
          <w:i/>
          <w:iCs/>
        </w:rPr>
        <w:t>Software</w:t>
      </w:r>
      <w:r w:rsidRPr="00292D50">
        <w:rPr>
          <w:rFonts w:ascii="Arial" w:hAnsi="Arial" w:cs="Arial"/>
        </w:rPr>
        <w:t xml:space="preserve"> al ofrecer escalabilidad, flexibilidad y optimización de costos mediante el acceso ubicuo y bajo demanda a recursos compartidos, tal como lo definen el NIST y la ISO/IEC. Este modelo se materializa a través de los tres servicios principales: IaaS (Infraestructura como Servicio, que alquila recursos básicos como procesamiento y almacenamiento), PaaS (Plataforma como Servicio, que ofrece un entorno para el desarrollo y gestión de aplicaciones) y SaaS (Software como Servicio, que proporciona aplicaciones listas para usar a través de la web). La evolución del Cloud ha pasado por una consolidación con la adopción masiva de modelos </w:t>
      </w:r>
      <w:proofErr w:type="spellStart"/>
      <w:r w:rsidRPr="00292D50">
        <w:rPr>
          <w:rFonts w:ascii="Arial" w:hAnsi="Arial" w:cs="Arial"/>
        </w:rPr>
        <w:t>multinube</w:t>
      </w:r>
      <w:proofErr w:type="spellEnd"/>
      <w:r w:rsidRPr="00292D50">
        <w:rPr>
          <w:rFonts w:ascii="Arial" w:hAnsi="Arial" w:cs="Arial"/>
        </w:rPr>
        <w:t xml:space="preserve"> e híbridos, y actualmente se está enfocando en arquitecturas más avanzadas como Cloud Native (utilizando microservicios y contenedores) y la Computación Sin Servidor (</w:t>
      </w:r>
      <w:proofErr w:type="spellStart"/>
      <w:r w:rsidRPr="00292D50">
        <w:rPr>
          <w:rFonts w:ascii="Arial" w:hAnsi="Arial" w:cs="Arial"/>
          <w:i/>
          <w:iCs/>
        </w:rPr>
        <w:t>Serverless</w:t>
      </w:r>
      <w:proofErr w:type="spellEnd"/>
      <w:r w:rsidRPr="00292D50">
        <w:rPr>
          <w:rFonts w:ascii="Arial" w:hAnsi="Arial" w:cs="Arial"/>
        </w:rPr>
        <w:t>), donde el proveedor gestiona el inicio y detención de máquinas virtuales y la facturación se basa en el consumo abstracto. Mirando hacia el futuro, la nube es la plataforma imprescindible para desplegar la Industria 4.0 y la futura Industria 5.0, impulsada por la integración de nuevas tecnologías como la Inteligencia Artificial y la Computación en el Borde (</w:t>
      </w:r>
      <w:r w:rsidRPr="00292D50">
        <w:rPr>
          <w:rFonts w:ascii="Arial" w:hAnsi="Arial" w:cs="Arial"/>
          <w:i/>
          <w:iCs/>
        </w:rPr>
        <w:t>Edge Computing</w:t>
      </w:r>
      <w:r w:rsidRPr="00292D50">
        <w:rPr>
          <w:rFonts w:ascii="Arial" w:hAnsi="Arial" w:cs="Arial"/>
        </w:rPr>
        <w:t xml:space="preserve">), siendo esta última crítica para aplicaciones de baja latencia (como vehículos autónomos e </w:t>
      </w:r>
      <w:proofErr w:type="spellStart"/>
      <w:r w:rsidRPr="00292D50">
        <w:rPr>
          <w:rFonts w:ascii="Arial" w:hAnsi="Arial" w:cs="Arial"/>
        </w:rPr>
        <w:t>IoT</w:t>
      </w:r>
      <w:proofErr w:type="spellEnd"/>
      <w:r w:rsidRPr="00292D50">
        <w:rPr>
          <w:rFonts w:ascii="Arial" w:hAnsi="Arial" w:cs="Arial"/>
        </w:rPr>
        <w:t xml:space="preserve">), lo que posiciona al Cloud como el motor tecnológico con una proyección de crecimiento sostenido y un rol estratégico para toda la ingeniería de </w:t>
      </w:r>
      <w:r w:rsidRPr="00292D50">
        <w:rPr>
          <w:rFonts w:ascii="Arial" w:hAnsi="Arial" w:cs="Arial"/>
          <w:i/>
          <w:iCs/>
        </w:rPr>
        <w:t>software</w:t>
      </w:r>
      <w:r w:rsidRPr="00292D50">
        <w:rPr>
          <w:rFonts w:ascii="Arial" w:hAnsi="Arial" w:cs="Arial"/>
        </w:rPr>
        <w:t>.</w:t>
      </w:r>
    </w:p>
    <w:p w14:paraId="37298124" w14:textId="77777777" w:rsidR="00A97927" w:rsidRDefault="00A97927" w:rsidP="00016E9E">
      <w:pPr>
        <w:spacing w:line="480" w:lineRule="auto"/>
        <w:jc w:val="both"/>
        <w:rPr>
          <w:rFonts w:ascii="Arial" w:hAnsi="Arial" w:cs="Arial"/>
        </w:rPr>
      </w:pPr>
    </w:p>
    <w:p w14:paraId="5653F503" w14:textId="77777777" w:rsidR="00A97927" w:rsidRPr="00016E9E" w:rsidRDefault="00A97927" w:rsidP="00016E9E">
      <w:pPr>
        <w:spacing w:line="480" w:lineRule="auto"/>
        <w:jc w:val="both"/>
        <w:rPr>
          <w:rFonts w:ascii="Arial" w:hAnsi="Arial" w:cs="Arial"/>
        </w:rPr>
      </w:pPr>
    </w:p>
    <w:p w14:paraId="06B0C6D5" w14:textId="46759676" w:rsidR="00EF5605" w:rsidRPr="00981F72" w:rsidRDefault="00EF5605" w:rsidP="00292D50">
      <w:pPr>
        <w:pStyle w:val="Ttulo2"/>
        <w:spacing w:line="480" w:lineRule="auto"/>
        <w:ind w:firstLine="708"/>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6" w:name="_Toc212396982"/>
      <w:bookmarkStart w:id="17" w:name="_Toc212397583"/>
      <w:r w:rsidRPr="00EF5605">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Referencias:</w:t>
      </w:r>
      <w:bookmarkEnd w:id="16"/>
      <w:bookmarkEnd w:id="17"/>
    </w:p>
    <w:p w14:paraId="2DC3D53A" w14:textId="39085E42" w:rsidR="00B902B1" w:rsidRPr="00D974FC" w:rsidRDefault="00D5552E" w:rsidP="004B76F9">
      <w:pPr>
        <w:spacing w:line="480" w:lineRule="auto"/>
        <w:rPr>
          <w:rFonts w:ascii="Arial" w:hAnsi="Arial" w:cs="Arial"/>
        </w:rPr>
      </w:pPr>
      <w:proofErr w:type="spellStart"/>
      <w:r w:rsidRPr="00D5552E">
        <w:rPr>
          <w:rFonts w:ascii="Arial" w:hAnsi="Arial" w:cs="Arial"/>
        </w:rPr>
        <w:t>Sabry</w:t>
      </w:r>
      <w:proofErr w:type="spellEnd"/>
      <w:r w:rsidRPr="00D5552E">
        <w:rPr>
          <w:rFonts w:ascii="Arial" w:hAnsi="Arial" w:cs="Arial"/>
        </w:rPr>
        <w:t xml:space="preserve">, F. (2023). </w:t>
      </w:r>
      <w:r w:rsidRPr="00D5552E">
        <w:rPr>
          <w:rFonts w:ascii="Arial" w:hAnsi="Arial" w:cs="Arial"/>
          <w:i/>
          <w:iCs/>
        </w:rPr>
        <w:t>Computación en la nube</w:t>
      </w:r>
      <w:r w:rsidRPr="00D5552E">
        <w:rPr>
          <w:rFonts w:ascii="Arial" w:hAnsi="Arial" w:cs="Arial"/>
        </w:rPr>
        <w:t xml:space="preserve">. Ciencia Robótica. </w:t>
      </w:r>
      <w:hyperlink r:id="rId8" w:history="1">
        <w:r w:rsidRPr="00D5552E">
          <w:rPr>
            <w:rStyle w:val="Hipervnculo"/>
            <w:rFonts w:ascii="Arial" w:hAnsi="Arial" w:cs="Arial"/>
          </w:rPr>
          <w:t>https://books.apple.com/es/book/computaci%C3%B3n-en-la-nube/id6740063550</w:t>
        </w:r>
      </w:hyperlink>
    </w:p>
    <w:p w14:paraId="320CC70D" w14:textId="61E5D2B6" w:rsidR="00D672E3" w:rsidRDefault="00B902B1" w:rsidP="004B76F9">
      <w:pPr>
        <w:spacing w:line="480" w:lineRule="auto"/>
        <w:rPr>
          <w:rFonts w:ascii="Arial" w:hAnsi="Arial" w:cs="Arial"/>
          <w:lang w:val="en-US"/>
        </w:rPr>
      </w:pPr>
      <w:proofErr w:type="spellStart"/>
      <w:r w:rsidRPr="00B902B1">
        <w:rPr>
          <w:rFonts w:ascii="Arial" w:hAnsi="Arial" w:cs="Arial"/>
        </w:rPr>
        <w:t>Sabry</w:t>
      </w:r>
      <w:proofErr w:type="spellEnd"/>
      <w:r w:rsidRPr="00B902B1">
        <w:rPr>
          <w:rFonts w:ascii="Arial" w:hAnsi="Arial" w:cs="Arial"/>
        </w:rPr>
        <w:t xml:space="preserve">, F. (s.f.). </w:t>
      </w:r>
      <w:r w:rsidRPr="00B902B1">
        <w:rPr>
          <w:rFonts w:ascii="Arial" w:hAnsi="Arial" w:cs="Arial"/>
          <w:i/>
          <w:iCs/>
        </w:rPr>
        <w:t>Computación en la nube</w:t>
      </w:r>
      <w:r w:rsidRPr="00B902B1">
        <w:rPr>
          <w:rFonts w:ascii="Arial" w:hAnsi="Arial" w:cs="Arial"/>
        </w:rPr>
        <w:t xml:space="preserve">. Ciencia Robótica, Libro 82. </w:t>
      </w:r>
      <w:r w:rsidRPr="00B902B1">
        <w:rPr>
          <w:rFonts w:ascii="Arial" w:hAnsi="Arial" w:cs="Arial"/>
          <w:lang w:val="en-US"/>
        </w:rPr>
        <w:t xml:space="preserve">Apple Books. </w:t>
      </w:r>
      <w:hyperlink r:id="rId9" w:history="1">
        <w:r w:rsidRPr="00D974FC">
          <w:rPr>
            <w:rStyle w:val="Hipervnculo"/>
            <w:rFonts w:ascii="Arial" w:hAnsi="Arial" w:cs="Arial"/>
            <w:lang w:val="en-US"/>
          </w:rPr>
          <w:t>https://libbyapp.com/search/ucenfotec/search/query-computacion%20en%20la%20nube/page-1/11491758/journey</w:t>
        </w:r>
      </w:hyperlink>
      <w:r w:rsidRPr="00D974FC">
        <w:rPr>
          <w:rFonts w:ascii="Arial" w:hAnsi="Arial" w:cs="Arial"/>
          <w:lang w:val="en-US"/>
        </w:rPr>
        <w:t xml:space="preserve"> </w:t>
      </w:r>
    </w:p>
    <w:p w14:paraId="0F464091" w14:textId="2BD0BCCF" w:rsidR="00B902B1" w:rsidRPr="00D5552E" w:rsidRDefault="00D672E3" w:rsidP="004B76F9">
      <w:pPr>
        <w:spacing w:line="480" w:lineRule="auto"/>
        <w:rPr>
          <w:lang w:val="en-US"/>
        </w:rPr>
      </w:pPr>
      <w:r w:rsidRPr="00D672E3">
        <w:rPr>
          <w:rFonts w:ascii="Arial" w:hAnsi="Arial" w:cs="Arial"/>
        </w:rPr>
        <w:t xml:space="preserve">Amazon Web </w:t>
      </w:r>
      <w:proofErr w:type="spellStart"/>
      <w:r w:rsidRPr="00D672E3">
        <w:rPr>
          <w:rFonts w:ascii="Arial" w:hAnsi="Arial" w:cs="Arial"/>
        </w:rPr>
        <w:t>Services</w:t>
      </w:r>
      <w:proofErr w:type="spellEnd"/>
      <w:r w:rsidRPr="00D672E3">
        <w:rPr>
          <w:rFonts w:ascii="Arial" w:hAnsi="Arial" w:cs="Arial"/>
        </w:rPr>
        <w:t xml:space="preserve">. (s.f.). Beneficios de la informática en la nube. </w:t>
      </w:r>
      <w:r w:rsidRPr="00D672E3">
        <w:rPr>
          <w:rFonts w:ascii="Arial" w:hAnsi="Arial" w:cs="Arial"/>
          <w:lang w:val="en-US"/>
        </w:rPr>
        <w:t xml:space="preserve">AWS. </w:t>
      </w:r>
      <w:hyperlink r:id="rId10" w:history="1">
        <w:r w:rsidRPr="00207DCC">
          <w:rPr>
            <w:rStyle w:val="Hipervnculo"/>
            <w:rFonts w:ascii="Arial" w:hAnsi="Arial" w:cs="Arial"/>
            <w:lang w:val="en-US"/>
          </w:rPr>
          <w:t>https://aws.amazon.com/es/benefits/</w:t>
        </w:r>
      </w:hyperlink>
      <w:r>
        <w:rPr>
          <w:rFonts w:ascii="Arial" w:hAnsi="Arial" w:cs="Arial"/>
          <w:lang w:val="en-US"/>
        </w:rPr>
        <w:t xml:space="preserve"> </w:t>
      </w:r>
    </w:p>
    <w:p w14:paraId="24B4A477" w14:textId="71849C56" w:rsidR="00EF5605" w:rsidRPr="00EF5605" w:rsidRDefault="00EF5605" w:rsidP="00016E9E">
      <w:pPr>
        <w:spacing w:line="480" w:lineRule="auto"/>
        <w:rPr>
          <w:lang w:val="en-US"/>
        </w:rPr>
      </w:pPr>
    </w:p>
    <w:p w14:paraId="183D8ECF" w14:textId="77777777" w:rsidR="00EF5605" w:rsidRPr="00B902B1" w:rsidRDefault="00EF5605" w:rsidP="00EF5605">
      <w:pPr>
        <w:rPr>
          <w:lang w:val="en-US"/>
        </w:rPr>
      </w:pPr>
    </w:p>
    <w:p w14:paraId="68207F2D" w14:textId="77777777" w:rsidR="00EF5605" w:rsidRPr="00B902B1" w:rsidRDefault="00EF5605" w:rsidP="006B06C9">
      <w:pPr>
        <w:jc w:val="both"/>
        <w:rPr>
          <w:rFonts w:ascii="Arial" w:hAnsi="Arial" w:cs="Arial"/>
          <w:lang w:val="en-US"/>
        </w:rPr>
      </w:pPr>
    </w:p>
    <w:p w14:paraId="5F97D217" w14:textId="77777777" w:rsidR="00EF5605" w:rsidRPr="00B902B1" w:rsidRDefault="00EF5605" w:rsidP="006B06C9">
      <w:pPr>
        <w:jc w:val="both"/>
        <w:rPr>
          <w:rFonts w:ascii="Arial" w:hAnsi="Arial" w:cs="Arial"/>
          <w:lang w:val="en-US"/>
        </w:rPr>
      </w:pPr>
    </w:p>
    <w:sectPr w:rsidR="00EF5605" w:rsidRPr="00B902B1" w:rsidSect="009E02FE">
      <w:footerReference w:type="default" r:id="rId11"/>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51944" w14:textId="77777777" w:rsidR="009E33B7" w:rsidRDefault="009E33B7" w:rsidP="00454D7F">
      <w:pPr>
        <w:spacing w:after="0" w:line="240" w:lineRule="auto"/>
      </w:pPr>
      <w:r>
        <w:separator/>
      </w:r>
    </w:p>
  </w:endnote>
  <w:endnote w:type="continuationSeparator" w:id="0">
    <w:p w14:paraId="26C6381A" w14:textId="77777777" w:rsidR="009E33B7" w:rsidRDefault="009E33B7" w:rsidP="00454D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9250097"/>
      <w:docPartObj>
        <w:docPartGallery w:val="Page Numbers (Bottom of Page)"/>
        <w:docPartUnique/>
      </w:docPartObj>
    </w:sdtPr>
    <w:sdtContent>
      <w:p w14:paraId="73E31FF9" w14:textId="1FFCA96C" w:rsidR="00454D7F" w:rsidRDefault="00454D7F">
        <w:pPr>
          <w:pStyle w:val="Piedepgina"/>
          <w:jc w:val="right"/>
        </w:pPr>
        <w:r>
          <w:fldChar w:fldCharType="begin"/>
        </w:r>
        <w:r>
          <w:instrText>PAGE   \* MERGEFORMAT</w:instrText>
        </w:r>
        <w:r>
          <w:fldChar w:fldCharType="separate"/>
        </w:r>
        <w:r>
          <w:rPr>
            <w:lang w:val="es-ES"/>
          </w:rPr>
          <w:t>2</w:t>
        </w:r>
        <w:r>
          <w:fldChar w:fldCharType="end"/>
        </w:r>
      </w:p>
    </w:sdtContent>
  </w:sdt>
  <w:p w14:paraId="45846DD1" w14:textId="77777777" w:rsidR="00454D7F" w:rsidRDefault="00454D7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FCFDA" w14:textId="77777777" w:rsidR="009E33B7" w:rsidRDefault="009E33B7" w:rsidP="00454D7F">
      <w:pPr>
        <w:spacing w:after="0" w:line="240" w:lineRule="auto"/>
      </w:pPr>
      <w:r>
        <w:separator/>
      </w:r>
    </w:p>
  </w:footnote>
  <w:footnote w:type="continuationSeparator" w:id="0">
    <w:p w14:paraId="31A32D5D" w14:textId="77777777" w:rsidR="009E33B7" w:rsidRDefault="009E33B7" w:rsidP="00454D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4B0944"/>
    <w:multiLevelType w:val="multilevel"/>
    <w:tmpl w:val="2CE4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8E6814"/>
    <w:multiLevelType w:val="multilevel"/>
    <w:tmpl w:val="0878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275383">
    <w:abstractNumId w:val="1"/>
  </w:num>
  <w:num w:numId="2" w16cid:durableId="466433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96A"/>
    <w:rsid w:val="00016E9E"/>
    <w:rsid w:val="000D04ED"/>
    <w:rsid w:val="001A36E8"/>
    <w:rsid w:val="00234454"/>
    <w:rsid w:val="00275761"/>
    <w:rsid w:val="00292D50"/>
    <w:rsid w:val="003924B9"/>
    <w:rsid w:val="003C51B1"/>
    <w:rsid w:val="00454D7F"/>
    <w:rsid w:val="004B76F9"/>
    <w:rsid w:val="0062589D"/>
    <w:rsid w:val="006B06C9"/>
    <w:rsid w:val="006D2B6A"/>
    <w:rsid w:val="006F26B4"/>
    <w:rsid w:val="006F46DD"/>
    <w:rsid w:val="00751C91"/>
    <w:rsid w:val="007748DD"/>
    <w:rsid w:val="00787DB4"/>
    <w:rsid w:val="007F6DE4"/>
    <w:rsid w:val="008E0A73"/>
    <w:rsid w:val="00962F50"/>
    <w:rsid w:val="00981F72"/>
    <w:rsid w:val="009E02FE"/>
    <w:rsid w:val="009E33B7"/>
    <w:rsid w:val="009F07E3"/>
    <w:rsid w:val="00A97927"/>
    <w:rsid w:val="00AA317D"/>
    <w:rsid w:val="00AF49AF"/>
    <w:rsid w:val="00B902B1"/>
    <w:rsid w:val="00C27CF1"/>
    <w:rsid w:val="00C87B50"/>
    <w:rsid w:val="00D30255"/>
    <w:rsid w:val="00D3414C"/>
    <w:rsid w:val="00D453FD"/>
    <w:rsid w:val="00D5552E"/>
    <w:rsid w:val="00D672E3"/>
    <w:rsid w:val="00D77F84"/>
    <w:rsid w:val="00D974FC"/>
    <w:rsid w:val="00DD396A"/>
    <w:rsid w:val="00E503CB"/>
    <w:rsid w:val="00E73BC7"/>
    <w:rsid w:val="00EC4DCE"/>
    <w:rsid w:val="00EF22DD"/>
    <w:rsid w:val="00EF5605"/>
    <w:rsid w:val="00F715B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B3775"/>
  <w15:chartTrackingRefBased/>
  <w15:docId w15:val="{C586F869-2057-43DF-B42B-04B1C1BD6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4FC"/>
  </w:style>
  <w:style w:type="paragraph" w:styleId="Ttulo1">
    <w:name w:val="heading 1"/>
    <w:basedOn w:val="Normal"/>
    <w:next w:val="Normal"/>
    <w:link w:val="Ttulo1Car"/>
    <w:uiPriority w:val="9"/>
    <w:qFormat/>
    <w:rsid w:val="00DD39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DD39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DD396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D396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D396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D396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D396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D396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D396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D396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DD396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DD396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D396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D396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D396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D396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D396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D396A"/>
    <w:rPr>
      <w:rFonts w:eastAsiaTheme="majorEastAsia" w:cstheme="majorBidi"/>
      <w:color w:val="272727" w:themeColor="text1" w:themeTint="D8"/>
    </w:rPr>
  </w:style>
  <w:style w:type="paragraph" w:styleId="Ttulo">
    <w:name w:val="Title"/>
    <w:basedOn w:val="Normal"/>
    <w:next w:val="Normal"/>
    <w:link w:val="TtuloCar"/>
    <w:uiPriority w:val="10"/>
    <w:qFormat/>
    <w:rsid w:val="00DD39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D39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D396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D396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D396A"/>
    <w:pPr>
      <w:spacing w:before="160"/>
      <w:jc w:val="center"/>
    </w:pPr>
    <w:rPr>
      <w:i/>
      <w:iCs/>
      <w:color w:val="404040" w:themeColor="text1" w:themeTint="BF"/>
    </w:rPr>
  </w:style>
  <w:style w:type="character" w:customStyle="1" w:styleId="CitaCar">
    <w:name w:val="Cita Car"/>
    <w:basedOn w:val="Fuentedeprrafopredeter"/>
    <w:link w:val="Cita"/>
    <w:uiPriority w:val="29"/>
    <w:rsid w:val="00DD396A"/>
    <w:rPr>
      <w:i/>
      <w:iCs/>
      <w:color w:val="404040" w:themeColor="text1" w:themeTint="BF"/>
    </w:rPr>
  </w:style>
  <w:style w:type="paragraph" w:styleId="Prrafodelista">
    <w:name w:val="List Paragraph"/>
    <w:basedOn w:val="Normal"/>
    <w:uiPriority w:val="34"/>
    <w:qFormat/>
    <w:rsid w:val="00DD396A"/>
    <w:pPr>
      <w:ind w:left="720"/>
      <w:contextualSpacing/>
    </w:pPr>
  </w:style>
  <w:style w:type="character" w:styleId="nfasisintenso">
    <w:name w:val="Intense Emphasis"/>
    <w:basedOn w:val="Fuentedeprrafopredeter"/>
    <w:uiPriority w:val="21"/>
    <w:qFormat/>
    <w:rsid w:val="00DD396A"/>
    <w:rPr>
      <w:i/>
      <w:iCs/>
      <w:color w:val="2F5496" w:themeColor="accent1" w:themeShade="BF"/>
    </w:rPr>
  </w:style>
  <w:style w:type="paragraph" w:styleId="Citadestacada">
    <w:name w:val="Intense Quote"/>
    <w:basedOn w:val="Normal"/>
    <w:next w:val="Normal"/>
    <w:link w:val="CitadestacadaCar"/>
    <w:uiPriority w:val="30"/>
    <w:qFormat/>
    <w:rsid w:val="00DD39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D396A"/>
    <w:rPr>
      <w:i/>
      <w:iCs/>
      <w:color w:val="2F5496" w:themeColor="accent1" w:themeShade="BF"/>
    </w:rPr>
  </w:style>
  <w:style w:type="character" w:styleId="Referenciaintensa">
    <w:name w:val="Intense Reference"/>
    <w:basedOn w:val="Fuentedeprrafopredeter"/>
    <w:uiPriority w:val="32"/>
    <w:qFormat/>
    <w:rsid w:val="00DD396A"/>
    <w:rPr>
      <w:b/>
      <w:bCs/>
      <w:smallCaps/>
      <w:color w:val="2F5496" w:themeColor="accent1" w:themeShade="BF"/>
      <w:spacing w:val="5"/>
    </w:rPr>
  </w:style>
  <w:style w:type="paragraph" w:styleId="NormalWeb">
    <w:name w:val="Normal (Web)"/>
    <w:basedOn w:val="Normal"/>
    <w:uiPriority w:val="99"/>
    <w:semiHidden/>
    <w:unhideWhenUsed/>
    <w:rsid w:val="00C87B50"/>
    <w:rPr>
      <w:rFonts w:ascii="Times New Roman" w:hAnsi="Times New Roman" w:cs="Times New Roman"/>
      <w:sz w:val="24"/>
      <w:szCs w:val="24"/>
    </w:rPr>
  </w:style>
  <w:style w:type="character" w:styleId="Hipervnculo">
    <w:name w:val="Hyperlink"/>
    <w:basedOn w:val="Fuentedeprrafopredeter"/>
    <w:uiPriority w:val="99"/>
    <w:unhideWhenUsed/>
    <w:rsid w:val="00EF5605"/>
    <w:rPr>
      <w:color w:val="0563C1" w:themeColor="hyperlink"/>
      <w:u w:val="single"/>
    </w:rPr>
  </w:style>
  <w:style w:type="character" w:styleId="Mencinsinresolver">
    <w:name w:val="Unresolved Mention"/>
    <w:basedOn w:val="Fuentedeprrafopredeter"/>
    <w:uiPriority w:val="99"/>
    <w:semiHidden/>
    <w:unhideWhenUsed/>
    <w:rsid w:val="00EF5605"/>
    <w:rPr>
      <w:color w:val="605E5C"/>
      <w:shd w:val="clear" w:color="auto" w:fill="E1DFDD"/>
    </w:rPr>
  </w:style>
  <w:style w:type="paragraph" w:styleId="TtuloTDC">
    <w:name w:val="TOC Heading"/>
    <w:basedOn w:val="Ttulo1"/>
    <w:next w:val="Normal"/>
    <w:uiPriority w:val="39"/>
    <w:unhideWhenUsed/>
    <w:qFormat/>
    <w:rsid w:val="00F715BF"/>
    <w:pPr>
      <w:spacing w:before="240" w:after="0"/>
      <w:outlineLvl w:val="9"/>
    </w:pPr>
    <w:rPr>
      <w:kern w:val="0"/>
      <w:sz w:val="32"/>
      <w:szCs w:val="32"/>
      <w:lang w:eastAsia="es-MX"/>
      <w14:ligatures w14:val="none"/>
    </w:rPr>
  </w:style>
  <w:style w:type="paragraph" w:styleId="TDC2">
    <w:name w:val="toc 2"/>
    <w:basedOn w:val="Normal"/>
    <w:next w:val="Normal"/>
    <w:autoRedefine/>
    <w:uiPriority w:val="39"/>
    <w:unhideWhenUsed/>
    <w:rsid w:val="00F715BF"/>
    <w:pPr>
      <w:spacing w:after="0"/>
      <w:ind w:left="220"/>
    </w:pPr>
    <w:rPr>
      <w:rFonts w:cstheme="minorHAnsi"/>
      <w:smallCaps/>
      <w:sz w:val="20"/>
      <w:szCs w:val="20"/>
    </w:rPr>
  </w:style>
  <w:style w:type="paragraph" w:styleId="TDC3">
    <w:name w:val="toc 3"/>
    <w:basedOn w:val="Normal"/>
    <w:next w:val="Normal"/>
    <w:autoRedefine/>
    <w:uiPriority w:val="39"/>
    <w:unhideWhenUsed/>
    <w:rsid w:val="00F715BF"/>
    <w:pPr>
      <w:spacing w:after="0"/>
      <w:ind w:left="440"/>
    </w:pPr>
    <w:rPr>
      <w:rFonts w:cstheme="minorHAnsi"/>
      <w:i/>
      <w:iCs/>
      <w:sz w:val="20"/>
      <w:szCs w:val="20"/>
    </w:rPr>
  </w:style>
  <w:style w:type="paragraph" w:styleId="TDC1">
    <w:name w:val="toc 1"/>
    <w:basedOn w:val="Normal"/>
    <w:next w:val="Normal"/>
    <w:autoRedefine/>
    <w:uiPriority w:val="39"/>
    <w:unhideWhenUsed/>
    <w:rsid w:val="00F715BF"/>
    <w:pPr>
      <w:spacing w:before="120" w:after="120"/>
    </w:pPr>
    <w:rPr>
      <w:rFonts w:cstheme="minorHAnsi"/>
      <w:b/>
      <w:bCs/>
      <w:caps/>
      <w:sz w:val="20"/>
      <w:szCs w:val="20"/>
    </w:rPr>
  </w:style>
  <w:style w:type="paragraph" w:styleId="TDC4">
    <w:name w:val="toc 4"/>
    <w:basedOn w:val="Normal"/>
    <w:next w:val="Normal"/>
    <w:autoRedefine/>
    <w:uiPriority w:val="39"/>
    <w:unhideWhenUsed/>
    <w:rsid w:val="00F715BF"/>
    <w:pPr>
      <w:spacing w:after="0"/>
      <w:ind w:left="660"/>
    </w:pPr>
    <w:rPr>
      <w:rFonts w:cstheme="minorHAnsi"/>
      <w:sz w:val="18"/>
      <w:szCs w:val="18"/>
    </w:rPr>
  </w:style>
  <w:style w:type="paragraph" w:styleId="TDC5">
    <w:name w:val="toc 5"/>
    <w:basedOn w:val="Normal"/>
    <w:next w:val="Normal"/>
    <w:autoRedefine/>
    <w:uiPriority w:val="39"/>
    <w:unhideWhenUsed/>
    <w:rsid w:val="00F715BF"/>
    <w:pPr>
      <w:spacing w:after="0"/>
      <w:ind w:left="880"/>
    </w:pPr>
    <w:rPr>
      <w:rFonts w:cstheme="minorHAnsi"/>
      <w:sz w:val="18"/>
      <w:szCs w:val="18"/>
    </w:rPr>
  </w:style>
  <w:style w:type="paragraph" w:styleId="TDC6">
    <w:name w:val="toc 6"/>
    <w:basedOn w:val="Normal"/>
    <w:next w:val="Normal"/>
    <w:autoRedefine/>
    <w:uiPriority w:val="39"/>
    <w:unhideWhenUsed/>
    <w:rsid w:val="00F715BF"/>
    <w:pPr>
      <w:spacing w:after="0"/>
      <w:ind w:left="1100"/>
    </w:pPr>
    <w:rPr>
      <w:rFonts w:cstheme="minorHAnsi"/>
      <w:sz w:val="18"/>
      <w:szCs w:val="18"/>
    </w:rPr>
  </w:style>
  <w:style w:type="paragraph" w:styleId="TDC7">
    <w:name w:val="toc 7"/>
    <w:basedOn w:val="Normal"/>
    <w:next w:val="Normal"/>
    <w:autoRedefine/>
    <w:uiPriority w:val="39"/>
    <w:unhideWhenUsed/>
    <w:rsid w:val="00F715BF"/>
    <w:pPr>
      <w:spacing w:after="0"/>
      <w:ind w:left="1320"/>
    </w:pPr>
    <w:rPr>
      <w:rFonts w:cstheme="minorHAnsi"/>
      <w:sz w:val="18"/>
      <w:szCs w:val="18"/>
    </w:rPr>
  </w:style>
  <w:style w:type="paragraph" w:styleId="TDC8">
    <w:name w:val="toc 8"/>
    <w:basedOn w:val="Normal"/>
    <w:next w:val="Normal"/>
    <w:autoRedefine/>
    <w:uiPriority w:val="39"/>
    <w:unhideWhenUsed/>
    <w:rsid w:val="00F715BF"/>
    <w:pPr>
      <w:spacing w:after="0"/>
      <w:ind w:left="1540"/>
    </w:pPr>
    <w:rPr>
      <w:rFonts w:cstheme="minorHAnsi"/>
      <w:sz w:val="18"/>
      <w:szCs w:val="18"/>
    </w:rPr>
  </w:style>
  <w:style w:type="paragraph" w:styleId="TDC9">
    <w:name w:val="toc 9"/>
    <w:basedOn w:val="Normal"/>
    <w:next w:val="Normal"/>
    <w:autoRedefine/>
    <w:uiPriority w:val="39"/>
    <w:unhideWhenUsed/>
    <w:rsid w:val="00F715BF"/>
    <w:pPr>
      <w:spacing w:after="0"/>
      <w:ind w:left="1760"/>
    </w:pPr>
    <w:rPr>
      <w:rFonts w:cstheme="minorHAnsi"/>
      <w:sz w:val="18"/>
      <w:szCs w:val="18"/>
    </w:rPr>
  </w:style>
  <w:style w:type="paragraph" w:styleId="Encabezado">
    <w:name w:val="header"/>
    <w:basedOn w:val="Normal"/>
    <w:link w:val="EncabezadoCar"/>
    <w:uiPriority w:val="99"/>
    <w:unhideWhenUsed/>
    <w:rsid w:val="00454D7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54D7F"/>
  </w:style>
  <w:style w:type="paragraph" w:styleId="Piedepgina">
    <w:name w:val="footer"/>
    <w:basedOn w:val="Normal"/>
    <w:link w:val="PiedepginaCar"/>
    <w:uiPriority w:val="99"/>
    <w:unhideWhenUsed/>
    <w:rsid w:val="00454D7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54D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oks.apple.com/es/book/computaci&#243;n-en-la-nube/id6740063550"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aws.amazon.com/es/benefits/" TargetMode="External"/><Relationship Id="rId4" Type="http://schemas.openxmlformats.org/officeDocument/2006/relationships/settings" Target="settings.xml"/><Relationship Id="rId9" Type="http://schemas.openxmlformats.org/officeDocument/2006/relationships/hyperlink" Target="https://libbyapp.com/search/ucenfotec/search/query-computacion%20en%20la%20nube/page-1/11491758/journey"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F87113-0A8E-4569-81B3-72A30B12D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10</Pages>
  <Words>2119</Words>
  <Characters>11656</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cordero</dc:creator>
  <cp:keywords/>
  <dc:description/>
  <cp:lastModifiedBy>david cordero</cp:lastModifiedBy>
  <cp:revision>7</cp:revision>
  <dcterms:created xsi:type="dcterms:W3CDTF">2025-10-27T00:37:00Z</dcterms:created>
  <dcterms:modified xsi:type="dcterms:W3CDTF">2025-10-27T01:22:00Z</dcterms:modified>
</cp:coreProperties>
</file>