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F3" w:rsidRPr="00502AF3" w:rsidRDefault="008A0F32">
      <w:pPr>
        <w:rPr>
          <w:rFonts w:ascii="Cambria" w:eastAsia="Times New Roman" w:hAnsi="Cambria" w:cs="Helvetica"/>
          <w:color w:val="656565"/>
          <w:u w:val="single"/>
          <w:lang w:eastAsia="en-IE"/>
        </w:rPr>
      </w:pPr>
      <w:r>
        <w:rPr>
          <w:rFonts w:ascii="Cambria" w:eastAsia="Times New Roman" w:hAnsi="Cambria" w:cs="Helvetica"/>
          <w:color w:val="656565"/>
          <w:u w:val="single"/>
          <w:lang w:eastAsia="en-IE"/>
        </w:rPr>
        <w:t>D</w:t>
      </w:r>
      <w:r w:rsidR="00502AF3" w:rsidRPr="00502AF3">
        <w:rPr>
          <w:rFonts w:ascii="Cambria" w:eastAsia="Times New Roman" w:hAnsi="Cambria" w:cs="Helvetica"/>
          <w:color w:val="656565"/>
          <w:u w:val="single"/>
          <w:lang w:eastAsia="en-IE"/>
        </w:rPr>
        <w:t>eploying the application on any computer</w:t>
      </w:r>
    </w:p>
    <w:p w:rsidR="00502AF3" w:rsidRDefault="00502AF3">
      <w:pPr>
        <w:rPr>
          <w:rFonts w:ascii="Cambria" w:eastAsia="Times New Roman" w:hAnsi="Cambria" w:cs="Helvetica"/>
          <w:color w:val="656565"/>
          <w:lang w:eastAsia="en-IE"/>
        </w:rPr>
      </w:pPr>
      <w:r w:rsidRPr="00502AF3">
        <w:rPr>
          <w:rFonts w:ascii="Cambria" w:eastAsia="Times New Roman" w:hAnsi="Cambria" w:cs="Helvetica"/>
          <w:color w:val="656565"/>
          <w:lang w:eastAsia="en-IE"/>
        </w:rPr>
        <w:t xml:space="preserve">The following code must be changed in our for the software to  </w:t>
      </w:r>
    </w:p>
    <w:p w:rsidR="007B6C71" w:rsidRPr="007B6C71" w:rsidRDefault="007B6C71" w:rsidP="007B6C71">
      <w:pPr>
        <w:pStyle w:val="ListParagraph"/>
        <w:numPr>
          <w:ilvl w:val="0"/>
          <w:numId w:val="9"/>
        </w:numPr>
        <w:rPr>
          <w:rFonts w:ascii="Cambria" w:eastAsia="Times New Roman" w:hAnsi="Cambria" w:cs="Helvetica"/>
          <w:color w:val="656565"/>
          <w:lang w:eastAsia="en-IE"/>
        </w:rPr>
      </w:pPr>
      <w:r w:rsidRPr="007B6C71">
        <w:rPr>
          <w:rFonts w:ascii="Cambria" w:eastAsia="Times New Roman" w:hAnsi="Cambria" w:cs="Helvetica"/>
          <w:color w:val="656565"/>
          <w:lang w:eastAsia="en-IE"/>
        </w:rPr>
        <w:t>Change the file path to your desired target directory</w:t>
      </w:r>
      <w:r w:rsidRPr="007B6C71">
        <w:rPr>
          <w:rFonts w:ascii="Cambria" w:eastAsia="Times New Roman" w:hAnsi="Cambria" w:cs="Helvetica"/>
          <w:color w:val="656565"/>
          <w:lang w:eastAsia="en-IE"/>
        </w:rPr>
        <w:t xml:space="preserve"> at the following locations:</w:t>
      </w:r>
    </w:p>
    <w:p w:rsidR="007B6C71" w:rsidRDefault="007B6C71" w:rsidP="0044382D">
      <w:pPr>
        <w:pStyle w:val="ListParagraph"/>
        <w:numPr>
          <w:ilvl w:val="0"/>
          <w:numId w:val="8"/>
        </w:numPr>
        <w:rPr>
          <w:rFonts w:ascii="Cambria" w:eastAsia="Times New Roman" w:hAnsi="Cambria" w:cs="Helvetica"/>
          <w:color w:val="656565"/>
          <w:lang w:eastAsia="en-IE"/>
        </w:rPr>
      </w:pPr>
      <w:proofErr w:type="spellStart"/>
      <w:r w:rsidRPr="007B6C71">
        <w:rPr>
          <w:rFonts w:ascii="Cambria" w:eastAsia="Times New Roman" w:hAnsi="Cambria" w:cs="Helvetica"/>
          <w:i/>
          <w:color w:val="656565"/>
          <w:lang w:eastAsia="en-IE"/>
        </w:rPr>
        <w:t>data_import.jsp</w:t>
      </w:r>
      <w:proofErr w:type="spellEnd"/>
      <w:r>
        <w:rPr>
          <w:rFonts w:ascii="Cambria" w:eastAsia="Times New Roman" w:hAnsi="Cambria" w:cs="Helvetica"/>
          <w:color w:val="656565"/>
          <w:lang w:eastAsia="en-IE"/>
        </w:rPr>
        <w:t xml:space="preserve"> -</w:t>
      </w:r>
      <w:r w:rsidRPr="007B6C71">
        <w:rPr>
          <w:rFonts w:ascii="Cambria" w:eastAsia="Times New Roman" w:hAnsi="Cambria" w:cs="Helvetica"/>
          <w:color w:val="656565"/>
          <w:lang w:eastAsia="en-IE"/>
        </w:rPr>
        <w:t xml:space="preserve"> line 180</w:t>
      </w:r>
    </w:p>
    <w:p w:rsidR="007B6C71" w:rsidRDefault="007B6C71" w:rsidP="0044382D">
      <w:pPr>
        <w:pStyle w:val="ListParagraph"/>
        <w:numPr>
          <w:ilvl w:val="0"/>
          <w:numId w:val="8"/>
        </w:numPr>
        <w:rPr>
          <w:rFonts w:ascii="Cambria" w:eastAsia="Times New Roman" w:hAnsi="Cambria" w:cs="Helvetica"/>
          <w:color w:val="656565"/>
          <w:lang w:eastAsia="en-IE"/>
        </w:rPr>
      </w:pPr>
      <w:r w:rsidRPr="007B6C71">
        <w:rPr>
          <w:rFonts w:ascii="Cambria" w:eastAsia="Times New Roman" w:hAnsi="Cambria" w:cs="Helvetica"/>
          <w:i/>
          <w:color w:val="656565"/>
          <w:lang w:eastAsia="en-IE"/>
        </w:rPr>
        <w:t>DirectoryWatcher.java</w:t>
      </w:r>
      <w:r>
        <w:rPr>
          <w:rFonts w:ascii="Cambria" w:eastAsia="Times New Roman" w:hAnsi="Cambria" w:cs="Helvetica"/>
          <w:color w:val="656565"/>
          <w:lang w:eastAsia="en-IE"/>
        </w:rPr>
        <w:t xml:space="preserve"> - line 26</w:t>
      </w:r>
    </w:p>
    <w:p w:rsidR="007B6C71" w:rsidRDefault="007B6C71" w:rsidP="007B6C71">
      <w:pPr>
        <w:pStyle w:val="ListParagraph"/>
        <w:numPr>
          <w:ilvl w:val="0"/>
          <w:numId w:val="9"/>
        </w:numPr>
        <w:rPr>
          <w:rFonts w:ascii="Cambria" w:eastAsia="Times New Roman" w:hAnsi="Cambria" w:cs="Helvetica"/>
          <w:color w:val="656565"/>
          <w:lang w:eastAsia="en-IE"/>
        </w:rPr>
      </w:pPr>
      <w:r w:rsidRPr="007B6C71">
        <w:rPr>
          <w:rFonts w:ascii="Cambria" w:eastAsia="Times New Roman" w:hAnsi="Cambria" w:cs="Helvetica"/>
          <w:color w:val="656565"/>
          <w:lang w:eastAsia="en-IE"/>
        </w:rPr>
        <w:t xml:space="preserve">Run the database creation file </w:t>
      </w:r>
      <w:proofErr w:type="spellStart"/>
      <w:r w:rsidRPr="007B6C71">
        <w:rPr>
          <w:rFonts w:ascii="Cambria" w:eastAsia="Times New Roman" w:hAnsi="Cambria" w:cs="Helvetica"/>
          <w:i/>
          <w:color w:val="656565"/>
          <w:lang w:eastAsia="en-IE"/>
        </w:rPr>
        <w:t>lte_failure_system_db.sql</w:t>
      </w:r>
      <w:proofErr w:type="spellEnd"/>
      <w:r w:rsidRPr="007B6C71">
        <w:rPr>
          <w:rFonts w:ascii="Cambria" w:eastAsia="Times New Roman" w:hAnsi="Cambria" w:cs="Helvetica"/>
          <w:i/>
          <w:color w:val="656565"/>
          <w:lang w:eastAsia="en-IE"/>
        </w:rPr>
        <w:t xml:space="preserve"> </w:t>
      </w:r>
      <w:r w:rsidRPr="007B6C71">
        <w:rPr>
          <w:rFonts w:ascii="Cambria" w:eastAsia="Times New Roman" w:hAnsi="Cambria" w:cs="Helvetica"/>
          <w:color w:val="656565"/>
          <w:lang w:eastAsia="en-IE"/>
        </w:rPr>
        <w:t>to create the database structure with defined relationships.</w:t>
      </w:r>
    </w:p>
    <w:p w:rsidR="007B6C71" w:rsidRDefault="007B6C71" w:rsidP="00751C69">
      <w:pPr>
        <w:pStyle w:val="ListParagraph"/>
        <w:numPr>
          <w:ilvl w:val="0"/>
          <w:numId w:val="9"/>
        </w:numPr>
        <w:rPr>
          <w:rFonts w:ascii="Cambria" w:eastAsia="Times New Roman" w:hAnsi="Cambria" w:cs="Helvetica"/>
          <w:color w:val="656565"/>
          <w:lang w:eastAsia="en-IE"/>
        </w:rPr>
      </w:pPr>
      <w:r w:rsidRPr="007B6C71">
        <w:rPr>
          <w:rFonts w:ascii="Cambria" w:eastAsia="Times New Roman" w:hAnsi="Cambria" w:cs="Helvetica"/>
          <w:color w:val="656565"/>
          <w:lang w:eastAsia="en-IE"/>
        </w:rPr>
        <w:t xml:space="preserve">Change the JNDI name in the </w:t>
      </w:r>
      <w:r w:rsidRPr="007B6C71">
        <w:rPr>
          <w:rFonts w:ascii="Cambria" w:eastAsia="Times New Roman" w:hAnsi="Cambria" w:cs="Helvetica"/>
          <w:i/>
          <w:color w:val="656565"/>
          <w:lang w:eastAsia="en-IE"/>
        </w:rPr>
        <w:t>persistence.xml</w:t>
      </w:r>
      <w:r w:rsidRPr="007B6C71">
        <w:rPr>
          <w:rFonts w:ascii="Cambria" w:eastAsia="Times New Roman" w:hAnsi="Cambria" w:cs="Helvetica"/>
          <w:color w:val="656565"/>
          <w:lang w:eastAsia="en-IE"/>
        </w:rPr>
        <w:t xml:space="preserve"> to point to a database with database name </w:t>
      </w:r>
      <w:proofErr w:type="spellStart"/>
      <w:r w:rsidRPr="007B6C71">
        <w:rPr>
          <w:rFonts w:ascii="Cambria" w:eastAsia="Times New Roman" w:hAnsi="Cambria" w:cs="Helvetica"/>
          <w:i/>
          <w:color w:val="656565"/>
          <w:lang w:eastAsia="en-IE"/>
        </w:rPr>
        <w:t>lte_failure_system</w:t>
      </w:r>
      <w:proofErr w:type="spellEnd"/>
      <w:r w:rsidRPr="007B6C71">
        <w:rPr>
          <w:rFonts w:ascii="Cambria" w:eastAsia="Times New Roman" w:hAnsi="Cambria" w:cs="Helvetica"/>
          <w:color w:val="656565"/>
          <w:lang w:eastAsia="en-IE"/>
        </w:rPr>
        <w:t>.</w:t>
      </w:r>
    </w:p>
    <w:p w:rsidR="008A0F32" w:rsidRDefault="008A0F32" w:rsidP="008A0F32">
      <w:pPr>
        <w:rPr>
          <w:rFonts w:ascii="Cambria" w:eastAsia="Times New Roman" w:hAnsi="Cambria" w:cs="Helvetica"/>
          <w:color w:val="656565"/>
          <w:lang w:eastAsia="en-IE"/>
        </w:rPr>
      </w:pPr>
      <w:r>
        <w:rPr>
          <w:rFonts w:ascii="Cambria" w:eastAsia="Times New Roman" w:hAnsi="Cambria" w:cs="Helvetica"/>
          <w:color w:val="656565"/>
          <w:lang w:eastAsia="en-IE"/>
        </w:rPr>
        <w:t>*</w:t>
      </w:r>
      <w:proofErr w:type="spellStart"/>
      <w:r w:rsidRPr="008A0F32">
        <w:rPr>
          <w:rFonts w:ascii="Cambria" w:eastAsia="Times New Roman" w:hAnsi="Cambria" w:cs="Helvetica"/>
          <w:i/>
          <w:color w:val="656565"/>
          <w:lang w:eastAsia="en-IE"/>
        </w:rPr>
        <w:t>data_import.jsp</w:t>
      </w:r>
      <w:proofErr w:type="spellEnd"/>
      <w:r>
        <w:rPr>
          <w:rFonts w:ascii="Cambria" w:eastAsia="Times New Roman" w:hAnsi="Cambria" w:cs="Helvetica"/>
          <w:color w:val="656565"/>
          <w:lang w:eastAsia="en-IE"/>
        </w:rPr>
        <w:t xml:space="preserve"> is located in </w:t>
      </w:r>
      <w:proofErr w:type="spellStart"/>
      <w:r>
        <w:rPr>
          <w:rFonts w:ascii="Cambria" w:eastAsia="Times New Roman" w:hAnsi="Cambria" w:cs="Helvetica"/>
          <w:color w:val="656565"/>
          <w:lang w:eastAsia="en-IE"/>
        </w:rPr>
        <w:t>src</w:t>
      </w:r>
      <w:proofErr w:type="spellEnd"/>
      <w:r>
        <w:rPr>
          <w:rFonts w:ascii="Cambria" w:eastAsia="Times New Roman" w:hAnsi="Cambria" w:cs="Helvetica"/>
          <w:color w:val="656565"/>
          <w:lang w:eastAsia="en-IE"/>
        </w:rPr>
        <w:t xml:space="preserve"> &gt; main &gt; </w:t>
      </w:r>
      <w:proofErr w:type="spellStart"/>
      <w:r>
        <w:rPr>
          <w:rFonts w:ascii="Cambria" w:eastAsia="Times New Roman" w:hAnsi="Cambria" w:cs="Helvetica"/>
          <w:color w:val="656565"/>
          <w:lang w:eastAsia="en-IE"/>
        </w:rPr>
        <w:t>webapp</w:t>
      </w:r>
      <w:proofErr w:type="spellEnd"/>
      <w:r>
        <w:rPr>
          <w:rFonts w:ascii="Cambria" w:eastAsia="Times New Roman" w:hAnsi="Cambria" w:cs="Helvetica"/>
          <w:color w:val="656565"/>
          <w:lang w:eastAsia="en-IE"/>
        </w:rPr>
        <w:t xml:space="preserve"> &gt; assets &gt; pages &gt;</w:t>
      </w:r>
    </w:p>
    <w:p w:rsidR="008A0F32" w:rsidRDefault="008A0F32" w:rsidP="008A0F32">
      <w:pPr>
        <w:rPr>
          <w:rFonts w:ascii="Cambria" w:eastAsia="Times New Roman" w:hAnsi="Cambria" w:cs="Helvetica"/>
          <w:color w:val="656565"/>
          <w:lang w:eastAsia="en-IE"/>
        </w:rPr>
      </w:pPr>
      <w:r>
        <w:rPr>
          <w:rFonts w:ascii="Cambria" w:eastAsia="Times New Roman" w:hAnsi="Cambria" w:cs="Helvetica"/>
          <w:color w:val="656565"/>
          <w:lang w:eastAsia="en-IE"/>
        </w:rPr>
        <w:t>*</w:t>
      </w:r>
      <w:r w:rsidRPr="008A0F32">
        <w:rPr>
          <w:rFonts w:ascii="Cambria" w:eastAsia="Times New Roman" w:hAnsi="Cambria" w:cs="Helvetica"/>
          <w:i/>
          <w:color w:val="656565"/>
          <w:lang w:eastAsia="en-IE"/>
        </w:rPr>
        <w:t>DirectoryWatcher.java</w:t>
      </w:r>
      <w:r>
        <w:rPr>
          <w:rFonts w:ascii="Cambria" w:eastAsia="Times New Roman" w:hAnsi="Cambria" w:cs="Helvetica"/>
          <w:color w:val="656565"/>
          <w:lang w:eastAsia="en-IE"/>
        </w:rPr>
        <w:t xml:space="preserve"> </w:t>
      </w:r>
      <w:proofErr w:type="spellStart"/>
      <w:r>
        <w:rPr>
          <w:rFonts w:ascii="Cambria" w:eastAsia="Times New Roman" w:hAnsi="Cambria" w:cs="Helvetica"/>
          <w:color w:val="656565"/>
          <w:lang w:eastAsia="en-IE"/>
        </w:rPr>
        <w:t>Iis</w:t>
      </w:r>
      <w:proofErr w:type="spellEnd"/>
      <w:r>
        <w:rPr>
          <w:rFonts w:ascii="Cambria" w:eastAsia="Times New Roman" w:hAnsi="Cambria" w:cs="Helvetica"/>
          <w:color w:val="656565"/>
          <w:lang w:eastAsia="en-IE"/>
        </w:rPr>
        <w:t xml:space="preserve"> located </w:t>
      </w:r>
      <w:proofErr w:type="gramStart"/>
      <w:r>
        <w:rPr>
          <w:rFonts w:ascii="Cambria" w:eastAsia="Times New Roman" w:hAnsi="Cambria" w:cs="Helvetica"/>
          <w:color w:val="656565"/>
          <w:lang w:eastAsia="en-IE"/>
        </w:rPr>
        <w:t xml:space="preserve">in  </w:t>
      </w:r>
      <w:proofErr w:type="spellStart"/>
      <w:r>
        <w:rPr>
          <w:rFonts w:ascii="Cambria" w:eastAsia="Times New Roman" w:hAnsi="Cambria" w:cs="Helvetica"/>
          <w:color w:val="656565"/>
          <w:lang w:eastAsia="en-IE"/>
        </w:rPr>
        <w:t>src</w:t>
      </w:r>
      <w:proofErr w:type="spellEnd"/>
      <w:proofErr w:type="gramEnd"/>
      <w:r>
        <w:rPr>
          <w:rFonts w:ascii="Cambria" w:eastAsia="Times New Roman" w:hAnsi="Cambria" w:cs="Helvetica"/>
          <w:color w:val="656565"/>
          <w:lang w:eastAsia="en-IE"/>
        </w:rPr>
        <w:t xml:space="preserve"> &gt; main &gt; java &gt; service &gt; file &gt;</w:t>
      </w:r>
    </w:p>
    <w:p w:rsidR="008A0F32" w:rsidRPr="008A0F32" w:rsidRDefault="008A0F32" w:rsidP="008A0F32">
      <w:pPr>
        <w:rPr>
          <w:rFonts w:ascii="Cambria" w:eastAsia="Times New Roman" w:hAnsi="Cambria" w:cs="Helvetica"/>
          <w:color w:val="656565"/>
          <w:lang w:eastAsia="en-IE"/>
        </w:rPr>
      </w:pPr>
      <w:r>
        <w:rPr>
          <w:rFonts w:ascii="Cambria" w:eastAsia="Times New Roman" w:hAnsi="Cambria" w:cs="Helvetica"/>
          <w:color w:val="656565"/>
          <w:lang w:eastAsia="en-IE"/>
        </w:rPr>
        <w:t xml:space="preserve">* </w:t>
      </w:r>
      <w:proofErr w:type="gramStart"/>
      <w:r w:rsidRPr="008A0F32">
        <w:rPr>
          <w:rFonts w:ascii="Cambria" w:eastAsia="Times New Roman" w:hAnsi="Cambria" w:cs="Helvetica"/>
          <w:i/>
          <w:color w:val="656565"/>
          <w:lang w:eastAsia="en-IE"/>
        </w:rPr>
        <w:t>persistence.xml</w:t>
      </w:r>
      <w:proofErr w:type="gramEnd"/>
      <w:r w:rsidRPr="008A0F32">
        <w:rPr>
          <w:rFonts w:ascii="Cambria" w:eastAsia="Times New Roman" w:hAnsi="Cambria" w:cs="Helvetica"/>
          <w:i/>
          <w:color w:val="656565"/>
          <w:lang w:eastAsia="en-IE"/>
        </w:rPr>
        <w:t xml:space="preserve"> </w:t>
      </w:r>
      <w:r>
        <w:rPr>
          <w:rFonts w:ascii="Cambria" w:eastAsia="Times New Roman" w:hAnsi="Cambria" w:cs="Helvetica"/>
          <w:color w:val="656565"/>
          <w:lang w:eastAsia="en-IE"/>
        </w:rPr>
        <w:t xml:space="preserve">is located in </w:t>
      </w:r>
      <w:proofErr w:type="spellStart"/>
      <w:r>
        <w:rPr>
          <w:rFonts w:ascii="Cambria" w:eastAsia="Times New Roman" w:hAnsi="Cambria" w:cs="Helvetica"/>
          <w:color w:val="656565"/>
          <w:lang w:eastAsia="en-IE"/>
        </w:rPr>
        <w:t>src</w:t>
      </w:r>
      <w:proofErr w:type="spellEnd"/>
      <w:r>
        <w:rPr>
          <w:rFonts w:ascii="Cambria" w:eastAsia="Times New Roman" w:hAnsi="Cambria" w:cs="Helvetica"/>
          <w:color w:val="656565"/>
          <w:lang w:eastAsia="en-IE"/>
        </w:rPr>
        <w:t xml:space="preserve"> &gt; main &gt; resources &gt; META-INF &gt;</w:t>
      </w:r>
    </w:p>
    <w:p w:rsidR="007B6C71" w:rsidRPr="007B6C71" w:rsidRDefault="007B6C71" w:rsidP="007B6C71">
      <w:pPr>
        <w:pStyle w:val="ListParagraph"/>
        <w:rPr>
          <w:rFonts w:ascii="Cambria" w:eastAsia="Times New Roman" w:hAnsi="Cambria" w:cs="Helvetica"/>
          <w:color w:val="656565"/>
          <w:lang w:eastAsia="en-IE"/>
        </w:rPr>
      </w:pPr>
    </w:p>
    <w:p w:rsidR="008712B8" w:rsidRPr="00502AF3" w:rsidRDefault="00A00D86">
      <w:pPr>
        <w:rPr>
          <w:rFonts w:ascii="Cambria" w:eastAsia="Times New Roman" w:hAnsi="Cambria" w:cs="Helvetica"/>
          <w:color w:val="656565"/>
          <w:u w:val="single"/>
          <w:lang w:eastAsia="en-IE"/>
        </w:rPr>
      </w:pPr>
      <w:r w:rsidRPr="00502AF3">
        <w:rPr>
          <w:rFonts w:ascii="Cambria" w:eastAsia="Times New Roman" w:hAnsi="Cambria" w:cs="Helvetica"/>
          <w:color w:val="656565"/>
          <w:u w:val="single"/>
          <w:lang w:eastAsia="en-IE"/>
        </w:rPr>
        <w:t>Web service</w:t>
      </w:r>
    </w:p>
    <w:p w:rsidR="00A00D86" w:rsidRDefault="000472DE" w:rsidP="00A00D86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 xml:space="preserve">We chose to develop our software using </w:t>
      </w:r>
      <w:hyperlink r:id="rId5" w:history="1">
        <w:r w:rsidR="00A00D86" w:rsidRPr="008A0F32">
          <w:rPr>
            <w:rFonts w:ascii="Cambria" w:hAnsi="Cambria" w:cs="Helvetica"/>
            <w:color w:val="656565"/>
            <w:sz w:val="22"/>
            <w:szCs w:val="22"/>
            <w:u w:val="single"/>
          </w:rPr>
          <w:t>WildFly</w:t>
        </w:r>
      </w:hyperlink>
      <w:r w:rsidR="00A00D86" w:rsidRPr="00A00D86">
        <w:rPr>
          <w:rFonts w:ascii="Cambria" w:hAnsi="Cambria" w:cs="Helvetica"/>
          <w:color w:val="656565"/>
          <w:sz w:val="22"/>
          <w:szCs w:val="22"/>
        </w:rPr>
        <w:t xml:space="preserve"> </w:t>
      </w:r>
      <w:r w:rsidR="00502AF3">
        <w:rPr>
          <w:rFonts w:ascii="Cambria" w:hAnsi="Cambria" w:cs="Helvetica"/>
          <w:color w:val="656565"/>
          <w:sz w:val="22"/>
          <w:szCs w:val="22"/>
        </w:rPr>
        <w:t xml:space="preserve">as </w:t>
      </w:r>
      <w:r w:rsidR="00A00D86" w:rsidRPr="00A00D86">
        <w:rPr>
          <w:rFonts w:ascii="Cambria" w:hAnsi="Cambria" w:cs="Helvetica"/>
          <w:color w:val="656565"/>
          <w:sz w:val="22"/>
          <w:szCs w:val="22"/>
        </w:rPr>
        <w:t xml:space="preserve">implements the latest in enterprise Java standards. </w:t>
      </w:r>
    </w:p>
    <w:p w:rsidR="007B6C71" w:rsidRDefault="007B6C71" w:rsidP="00A00D86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</w:p>
    <w:p w:rsidR="00A00D86" w:rsidRPr="00502AF3" w:rsidRDefault="00A00D86" w:rsidP="00A00D86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  <w:u w:val="single"/>
        </w:rPr>
      </w:pPr>
      <w:r w:rsidRPr="00502AF3">
        <w:rPr>
          <w:rFonts w:ascii="Cambria" w:hAnsi="Cambria" w:cs="Helvetica"/>
          <w:color w:val="656565"/>
          <w:sz w:val="22"/>
          <w:szCs w:val="22"/>
          <w:u w:val="single"/>
        </w:rPr>
        <w:t>Connection to the database</w:t>
      </w:r>
    </w:p>
    <w:p w:rsidR="00A00D86" w:rsidRDefault="00502AF3" w:rsidP="00D51FAF">
      <w:pPr>
        <w:pStyle w:val="NormalWeb"/>
        <w:numPr>
          <w:ilvl w:val="0"/>
          <w:numId w:val="5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 w:rsidRPr="00502AF3">
        <w:rPr>
          <w:rFonts w:ascii="Cambria" w:hAnsi="Cambria" w:cs="Helvetica"/>
          <w:color w:val="656565"/>
          <w:sz w:val="22"/>
          <w:szCs w:val="22"/>
        </w:rPr>
        <w:t xml:space="preserve">The connection of our JEE project to our </w:t>
      </w:r>
      <w:r>
        <w:rPr>
          <w:rFonts w:ascii="Cambria" w:hAnsi="Cambria" w:cs="Helvetica"/>
          <w:color w:val="656565"/>
          <w:sz w:val="22"/>
          <w:szCs w:val="22"/>
        </w:rPr>
        <w:t xml:space="preserve">MySQL </w:t>
      </w:r>
      <w:r w:rsidRPr="00502AF3">
        <w:rPr>
          <w:rFonts w:ascii="Cambria" w:hAnsi="Cambria" w:cs="Helvetica"/>
          <w:color w:val="656565"/>
          <w:sz w:val="22"/>
          <w:szCs w:val="22"/>
        </w:rPr>
        <w:t xml:space="preserve">database </w:t>
      </w:r>
      <w:r>
        <w:rPr>
          <w:rFonts w:ascii="Cambria" w:hAnsi="Cambria" w:cs="Helvetica"/>
          <w:color w:val="656565"/>
          <w:sz w:val="22"/>
          <w:szCs w:val="22"/>
        </w:rPr>
        <w:t xml:space="preserve">is done through </w:t>
      </w:r>
      <w:proofErr w:type="spellStart"/>
      <w:r w:rsidRPr="00502AF3">
        <w:rPr>
          <w:rFonts w:ascii="Cambria" w:hAnsi="Cambria" w:cs="Helvetica"/>
          <w:color w:val="656565"/>
          <w:sz w:val="22"/>
          <w:szCs w:val="22"/>
        </w:rPr>
        <w:t>WildFly’s</w:t>
      </w:r>
      <w:proofErr w:type="spellEnd"/>
      <w:r w:rsidRPr="00502AF3">
        <w:rPr>
          <w:rFonts w:ascii="Cambria" w:hAnsi="Cambria" w:cs="Helvetica"/>
          <w:color w:val="656565"/>
          <w:sz w:val="22"/>
          <w:szCs w:val="22"/>
        </w:rPr>
        <w:t xml:space="preserve"> admin console </w:t>
      </w:r>
      <w:r>
        <w:rPr>
          <w:rFonts w:ascii="Cambria" w:hAnsi="Cambria" w:cs="Helvetica"/>
          <w:color w:val="656565"/>
          <w:sz w:val="22"/>
          <w:szCs w:val="22"/>
        </w:rPr>
        <w:t>u</w:t>
      </w:r>
      <w:r w:rsidR="00A00D86" w:rsidRPr="00502AF3">
        <w:rPr>
          <w:rFonts w:ascii="Cambria" w:hAnsi="Cambria" w:cs="Helvetica"/>
          <w:color w:val="656565"/>
          <w:sz w:val="22"/>
          <w:szCs w:val="22"/>
        </w:rPr>
        <w:t xml:space="preserve">sing </w:t>
      </w:r>
      <w:r>
        <w:rPr>
          <w:rFonts w:ascii="Cambria" w:hAnsi="Cambria" w:cs="Helvetica"/>
          <w:color w:val="656565"/>
          <w:sz w:val="22"/>
          <w:szCs w:val="22"/>
        </w:rPr>
        <w:t xml:space="preserve">the </w:t>
      </w:r>
      <w:r w:rsidR="00A00D86" w:rsidRPr="00502AF3">
        <w:rPr>
          <w:rFonts w:ascii="Cambria" w:hAnsi="Cambria" w:cs="Helvetica"/>
          <w:color w:val="656565"/>
          <w:sz w:val="22"/>
          <w:szCs w:val="22"/>
        </w:rPr>
        <w:t>JDBC</w:t>
      </w:r>
      <w:r>
        <w:rPr>
          <w:rFonts w:ascii="Cambria" w:hAnsi="Cambria" w:cs="Helvetica"/>
          <w:color w:val="656565"/>
          <w:sz w:val="22"/>
          <w:szCs w:val="22"/>
        </w:rPr>
        <w:t xml:space="preserve"> (Java Database connector)</w:t>
      </w:r>
      <w:r w:rsidR="00A00D86" w:rsidRPr="00502AF3">
        <w:rPr>
          <w:rFonts w:ascii="Cambria" w:hAnsi="Cambria" w:cs="Helvetica"/>
          <w:color w:val="656565"/>
          <w:sz w:val="22"/>
          <w:szCs w:val="22"/>
        </w:rPr>
        <w:t xml:space="preserve"> and the defined JNDI (</w:t>
      </w:r>
      <w:r w:rsidR="00A00D86" w:rsidRPr="00A00D86">
        <w:rPr>
          <w:rFonts w:ascii="Cambria" w:hAnsi="Cambria" w:cs="Helvetica"/>
          <w:color w:val="656565"/>
          <w:sz w:val="22"/>
          <w:szCs w:val="22"/>
        </w:rPr>
        <w:t>Java Naming and Directory Interface</w:t>
      </w:r>
      <w:r w:rsidR="00A00D86">
        <w:rPr>
          <w:rFonts w:ascii="Cambria" w:hAnsi="Cambria" w:cs="Helvetica"/>
          <w:color w:val="656565"/>
          <w:sz w:val="22"/>
          <w:szCs w:val="22"/>
        </w:rPr>
        <w:t>)</w:t>
      </w:r>
      <w:r>
        <w:rPr>
          <w:rFonts w:ascii="Cambria" w:hAnsi="Cambria" w:cs="Helvetica"/>
          <w:color w:val="656565"/>
          <w:sz w:val="22"/>
          <w:szCs w:val="22"/>
        </w:rPr>
        <w:t xml:space="preserve"> ‘java:/</w:t>
      </w:r>
      <w:proofErr w:type="spellStart"/>
      <w:r>
        <w:rPr>
          <w:rFonts w:ascii="Cambria" w:hAnsi="Cambria" w:cs="Helvetica"/>
          <w:color w:val="656565"/>
          <w:sz w:val="22"/>
          <w:szCs w:val="22"/>
        </w:rPr>
        <w:t>lteFailureSystem</w:t>
      </w:r>
      <w:proofErr w:type="spellEnd"/>
      <w:r>
        <w:rPr>
          <w:rFonts w:ascii="Cambria" w:hAnsi="Cambria" w:cs="Helvetica"/>
          <w:color w:val="656565"/>
          <w:sz w:val="22"/>
          <w:szCs w:val="22"/>
        </w:rPr>
        <w:t>’.</w:t>
      </w:r>
    </w:p>
    <w:p w:rsidR="00A00D86" w:rsidRDefault="00A00D86" w:rsidP="00A00D86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</w:p>
    <w:p w:rsidR="00A00D86" w:rsidRPr="00502AF3" w:rsidRDefault="00A00D86" w:rsidP="000472DE">
      <w:pPr>
        <w:rPr>
          <w:rFonts w:ascii="Cambria" w:eastAsia="Times New Roman" w:hAnsi="Cambria" w:cs="Helvetica"/>
          <w:color w:val="656565"/>
          <w:u w:val="single"/>
          <w:lang w:eastAsia="en-IE"/>
        </w:rPr>
      </w:pPr>
      <w:r w:rsidRPr="00502AF3">
        <w:rPr>
          <w:rFonts w:ascii="Cambria" w:eastAsia="Times New Roman" w:hAnsi="Cambria" w:cs="Helvetica"/>
          <w:color w:val="656565"/>
          <w:u w:val="single"/>
          <w:lang w:eastAsia="en-IE"/>
        </w:rPr>
        <w:t>Entities</w:t>
      </w:r>
    </w:p>
    <w:p w:rsidR="00A00D86" w:rsidRDefault="008A0F32" w:rsidP="00A00D86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 w:rsidRPr="008A0F32">
        <w:rPr>
          <w:rFonts w:ascii="Cambria" w:hAnsi="Cambria" w:cs="Helvetica"/>
          <w:color w:val="656565"/>
          <w:sz w:val="22"/>
          <w:szCs w:val="22"/>
        </w:rPr>
        <w:t xml:space="preserve">The most important and complex entity is </w:t>
      </w:r>
      <w:r w:rsidR="00A00D86" w:rsidRPr="008A0F32">
        <w:rPr>
          <w:rFonts w:ascii="Cambria" w:hAnsi="Cambria" w:cs="Helvetica"/>
          <w:i/>
          <w:color w:val="656565"/>
          <w:sz w:val="22"/>
          <w:szCs w:val="22"/>
        </w:rPr>
        <w:t>FailureEvent.</w:t>
      </w:r>
      <w:r w:rsidR="00A00D86" w:rsidRPr="00A00D86">
        <w:rPr>
          <w:rFonts w:ascii="Cambria" w:hAnsi="Cambria" w:cs="Helvetica"/>
          <w:i/>
          <w:color w:val="656565"/>
          <w:sz w:val="22"/>
          <w:szCs w:val="22"/>
        </w:rPr>
        <w:t>java</w:t>
      </w:r>
      <w:r w:rsidR="00A00D86">
        <w:rPr>
          <w:rFonts w:ascii="Cambria" w:hAnsi="Cambria" w:cs="Helvetica"/>
          <w:color w:val="656565"/>
          <w:sz w:val="22"/>
          <w:szCs w:val="22"/>
        </w:rPr>
        <w:t xml:space="preserve"> class corresponds to the base data table in our database with </w:t>
      </w:r>
      <w:proofErr w:type="spellStart"/>
      <w:r w:rsidR="000472DE">
        <w:rPr>
          <w:rFonts w:ascii="Cambria" w:hAnsi="Cambria" w:cs="Helvetica"/>
          <w:color w:val="656565"/>
          <w:sz w:val="22"/>
          <w:szCs w:val="22"/>
        </w:rPr>
        <w:t>ManyToOne</w:t>
      </w:r>
      <w:proofErr w:type="spellEnd"/>
      <w:r w:rsidR="000472DE">
        <w:rPr>
          <w:rFonts w:ascii="Cambria" w:hAnsi="Cambria" w:cs="Helvetica"/>
          <w:color w:val="656565"/>
          <w:sz w:val="22"/>
          <w:szCs w:val="22"/>
        </w:rPr>
        <w:t xml:space="preserve"> relationships between itself and the lookup tables</w:t>
      </w:r>
      <w:r>
        <w:rPr>
          <w:rFonts w:ascii="Cambria" w:hAnsi="Cambria" w:cs="Helvetica"/>
          <w:color w:val="656565"/>
          <w:sz w:val="22"/>
          <w:szCs w:val="22"/>
        </w:rPr>
        <w:t>,</w:t>
      </w:r>
      <w:r w:rsidR="000472DE">
        <w:rPr>
          <w:rFonts w:ascii="Cambria" w:hAnsi="Cambria" w:cs="Helvetica"/>
          <w:color w:val="656565"/>
          <w:sz w:val="22"/>
          <w:szCs w:val="22"/>
        </w:rPr>
        <w:t xml:space="preserve"> as can be seen in the UML/Class diagrams.</w:t>
      </w:r>
    </w:p>
    <w:p w:rsidR="00A00D86" w:rsidRDefault="00A00D86" w:rsidP="00A00D86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 xml:space="preserve">To implement composite primary keys in Java JPA entities it was researched that using the following annotations </w:t>
      </w:r>
      <w:r w:rsidR="000472DE">
        <w:rPr>
          <w:rFonts w:ascii="Cambria" w:hAnsi="Cambria" w:cs="Helvetica"/>
          <w:color w:val="656565"/>
          <w:sz w:val="22"/>
          <w:szCs w:val="22"/>
        </w:rPr>
        <w:t xml:space="preserve">allowed our software to </w:t>
      </w:r>
      <w:r>
        <w:rPr>
          <w:rFonts w:ascii="Cambria" w:hAnsi="Cambria" w:cs="Helvetica"/>
          <w:color w:val="656565"/>
          <w:sz w:val="22"/>
          <w:szCs w:val="22"/>
        </w:rPr>
        <w:t>map the relationships</w:t>
      </w:r>
      <w:r w:rsidR="000472DE">
        <w:rPr>
          <w:rFonts w:ascii="Cambria" w:hAnsi="Cambria" w:cs="Helvetica"/>
          <w:color w:val="656565"/>
          <w:sz w:val="22"/>
          <w:szCs w:val="22"/>
        </w:rPr>
        <w:t xml:space="preserve"> as</w:t>
      </w:r>
      <w:r>
        <w:rPr>
          <w:rFonts w:ascii="Cambria" w:hAnsi="Cambria" w:cs="Helvetica"/>
          <w:color w:val="656565"/>
          <w:sz w:val="22"/>
          <w:szCs w:val="22"/>
        </w:rPr>
        <w:t xml:space="preserve"> required: </w:t>
      </w:r>
    </w:p>
    <w:p w:rsidR="00A00D86" w:rsidRDefault="00A00D86" w:rsidP="00A00D86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>@Embeddable: This is the composite primary key as defined in the corresponding lookup tables.</w:t>
      </w:r>
    </w:p>
    <w:p w:rsidR="000472DE" w:rsidRDefault="00A00D86" w:rsidP="000472DE">
      <w:pPr>
        <w:pStyle w:val="NormalWeb"/>
        <w:numPr>
          <w:ilvl w:val="0"/>
          <w:numId w:val="1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>@Embedded: This</w:t>
      </w:r>
      <w:r w:rsidR="000472DE">
        <w:rPr>
          <w:rFonts w:ascii="Cambria" w:hAnsi="Cambria" w:cs="Helvetica"/>
          <w:color w:val="656565"/>
          <w:sz w:val="22"/>
          <w:szCs w:val="22"/>
        </w:rPr>
        <w:t xml:space="preserve"> annotation</w:t>
      </w:r>
      <w:r>
        <w:rPr>
          <w:rFonts w:ascii="Cambria" w:hAnsi="Cambria" w:cs="Helvetica"/>
          <w:color w:val="656565"/>
          <w:sz w:val="22"/>
          <w:szCs w:val="22"/>
        </w:rPr>
        <w:t xml:space="preserve"> </w:t>
      </w:r>
      <w:r w:rsidR="000472DE">
        <w:rPr>
          <w:rFonts w:ascii="Cambria" w:hAnsi="Cambria" w:cs="Helvetica"/>
          <w:color w:val="656565"/>
          <w:sz w:val="22"/>
          <w:szCs w:val="22"/>
        </w:rPr>
        <w:t xml:space="preserve">allows us to embed the composite primary key into the JPA entity. </w:t>
      </w:r>
    </w:p>
    <w:p w:rsidR="000472DE" w:rsidRDefault="000472DE" w:rsidP="000472DE">
      <w:pPr>
        <w:pStyle w:val="NormalWeb"/>
        <w:shd w:val="clear" w:color="auto" w:fill="FEFEFE"/>
        <w:spacing w:before="0" w:beforeAutospacing="0" w:after="150" w:afterAutospacing="0"/>
        <w:ind w:left="720"/>
        <w:rPr>
          <w:rFonts w:ascii="Cambria" w:hAnsi="Cambria" w:cs="Helvetica"/>
          <w:color w:val="656565"/>
          <w:sz w:val="22"/>
          <w:szCs w:val="22"/>
        </w:rPr>
      </w:pPr>
    </w:p>
    <w:p w:rsidR="000472DE" w:rsidRPr="00502AF3" w:rsidRDefault="000472DE" w:rsidP="000472DE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  <w:u w:val="single"/>
        </w:rPr>
      </w:pPr>
      <w:r w:rsidRPr="00502AF3">
        <w:rPr>
          <w:rFonts w:ascii="Cambria" w:hAnsi="Cambria" w:cs="Helvetica"/>
          <w:color w:val="656565"/>
          <w:sz w:val="22"/>
          <w:szCs w:val="22"/>
          <w:u w:val="single"/>
        </w:rPr>
        <w:t>DAO Layer</w:t>
      </w:r>
    </w:p>
    <w:p w:rsidR="008A0F32" w:rsidRDefault="00502AF3" w:rsidP="000472DE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>The DAO layer has one job and that is to perform CRUD (Create, Read, Update, and Delete) transactions. They are re</w:t>
      </w:r>
      <w:r w:rsidR="00D51FAF">
        <w:rPr>
          <w:rFonts w:ascii="Cambria" w:hAnsi="Cambria" w:cs="Helvetica"/>
          <w:color w:val="656565"/>
          <w:sz w:val="22"/>
          <w:szCs w:val="22"/>
        </w:rPr>
        <w:t>latively light</w:t>
      </w:r>
      <w:r w:rsidR="008A0F32">
        <w:rPr>
          <w:rFonts w:ascii="Cambria" w:hAnsi="Cambria" w:cs="Helvetica"/>
          <w:color w:val="656565"/>
          <w:sz w:val="22"/>
          <w:szCs w:val="22"/>
        </w:rPr>
        <w:t>weight</w:t>
      </w:r>
      <w:r w:rsidR="00D51FAF">
        <w:rPr>
          <w:rFonts w:ascii="Cambria" w:hAnsi="Cambria" w:cs="Helvetica"/>
          <w:color w:val="656565"/>
          <w:sz w:val="22"/>
          <w:szCs w:val="22"/>
        </w:rPr>
        <w:t xml:space="preserve"> java classes and at the moment they are mainly used to check for valid relationships and for the one ‘Full Stack’ query we have implemented</w:t>
      </w:r>
      <w:r w:rsidR="008A0F32">
        <w:rPr>
          <w:rFonts w:ascii="Cambria" w:hAnsi="Cambria" w:cs="Helvetica"/>
          <w:color w:val="656565"/>
          <w:sz w:val="22"/>
          <w:szCs w:val="22"/>
        </w:rPr>
        <w:t xml:space="preserve"> on the Front-End</w:t>
      </w:r>
      <w:r w:rsidR="00D51FAF">
        <w:rPr>
          <w:rFonts w:ascii="Cambria" w:hAnsi="Cambria" w:cs="Helvetica"/>
          <w:color w:val="656565"/>
          <w:sz w:val="22"/>
          <w:szCs w:val="22"/>
        </w:rPr>
        <w:t>.</w:t>
      </w:r>
    </w:p>
    <w:p w:rsidR="008D6CFD" w:rsidRDefault="008D6CFD" w:rsidP="000472DE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</w:p>
    <w:p w:rsidR="00502AF3" w:rsidRPr="00502AF3" w:rsidRDefault="00502AF3" w:rsidP="000472DE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  <w:u w:val="single"/>
        </w:rPr>
      </w:pPr>
      <w:r w:rsidRPr="00502AF3">
        <w:rPr>
          <w:rFonts w:ascii="Cambria" w:hAnsi="Cambria" w:cs="Helvetica"/>
          <w:color w:val="656565"/>
          <w:sz w:val="22"/>
          <w:szCs w:val="22"/>
          <w:u w:val="single"/>
        </w:rPr>
        <w:lastRenderedPageBreak/>
        <w:t>Business Layer</w:t>
      </w:r>
    </w:p>
    <w:p w:rsidR="00D51FAF" w:rsidRDefault="00502AF3" w:rsidP="000472DE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 xml:space="preserve">The </w:t>
      </w:r>
      <w:r>
        <w:rPr>
          <w:rFonts w:ascii="Cambria" w:hAnsi="Cambria" w:cs="Helvetica"/>
          <w:color w:val="656565"/>
          <w:sz w:val="22"/>
          <w:szCs w:val="22"/>
        </w:rPr>
        <w:t xml:space="preserve">Business </w:t>
      </w:r>
      <w:r>
        <w:rPr>
          <w:rFonts w:ascii="Cambria" w:hAnsi="Cambria" w:cs="Helvetica"/>
          <w:color w:val="656565"/>
          <w:sz w:val="22"/>
          <w:szCs w:val="22"/>
        </w:rPr>
        <w:t xml:space="preserve">layer contains all business logic </w:t>
      </w:r>
      <w:r w:rsidR="00D51FAF">
        <w:rPr>
          <w:rFonts w:ascii="Cambria" w:hAnsi="Cambria" w:cs="Helvetica"/>
          <w:color w:val="656565"/>
          <w:sz w:val="22"/>
          <w:szCs w:val="22"/>
        </w:rPr>
        <w:t>that are associated with the</w:t>
      </w:r>
      <w:r>
        <w:rPr>
          <w:rFonts w:ascii="Cambria" w:hAnsi="Cambria" w:cs="Helvetica"/>
          <w:color w:val="656565"/>
          <w:sz w:val="22"/>
          <w:szCs w:val="22"/>
        </w:rPr>
        <w:t xml:space="preserve"> requirements of the class itself.</w:t>
      </w:r>
      <w:r w:rsidR="00D51FAF">
        <w:rPr>
          <w:rFonts w:ascii="Cambria" w:hAnsi="Cambria" w:cs="Helvetica"/>
          <w:color w:val="656565"/>
          <w:sz w:val="22"/>
          <w:szCs w:val="22"/>
        </w:rPr>
        <w:t xml:space="preserve"> The Façade design pattern is used here to abstract the implementation and logic between the layers.</w:t>
      </w:r>
    </w:p>
    <w:p w:rsidR="00D51FAF" w:rsidRDefault="00502AF3" w:rsidP="000472DE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 xml:space="preserve">Important code elements currently located on this layer are </w:t>
      </w:r>
      <w:r w:rsidR="00D51FAF">
        <w:rPr>
          <w:rFonts w:ascii="Cambria" w:hAnsi="Cambria" w:cs="Helvetica"/>
          <w:color w:val="656565"/>
          <w:sz w:val="22"/>
          <w:szCs w:val="22"/>
        </w:rPr>
        <w:t xml:space="preserve">as follows: </w:t>
      </w:r>
    </w:p>
    <w:p w:rsidR="00D51FAF" w:rsidRPr="00D51FAF" w:rsidRDefault="00502AF3" w:rsidP="00D51FAF">
      <w:pPr>
        <w:pStyle w:val="NormalWeb"/>
        <w:numPr>
          <w:ilvl w:val="0"/>
          <w:numId w:val="6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 w:rsidRPr="00502AF3">
        <w:rPr>
          <w:rFonts w:ascii="Cambria" w:hAnsi="Cambria" w:cs="Helvetica"/>
          <w:i/>
          <w:color w:val="656565"/>
          <w:sz w:val="22"/>
          <w:szCs w:val="22"/>
        </w:rPr>
        <w:t>FailureEventBusinessImpl.java</w:t>
      </w:r>
    </w:p>
    <w:p w:rsidR="00D51FAF" w:rsidRPr="00D51FAF" w:rsidRDefault="00D51FAF" w:rsidP="00D51FAF">
      <w:pPr>
        <w:pStyle w:val="NormalWeb"/>
        <w:numPr>
          <w:ilvl w:val="1"/>
          <w:numId w:val="6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 w:rsidRPr="00D51FAF">
        <w:rPr>
          <w:rFonts w:ascii="Cambria" w:hAnsi="Cambria" w:cs="Helvetica"/>
          <w:color w:val="656565"/>
          <w:sz w:val="22"/>
          <w:szCs w:val="22"/>
        </w:rPr>
        <w:t>This class scans a csv file for each record in the base data</w:t>
      </w:r>
      <w:r w:rsidR="002A2C1B">
        <w:rPr>
          <w:rFonts w:ascii="Cambria" w:hAnsi="Cambria" w:cs="Helvetica"/>
          <w:color w:val="656565"/>
          <w:sz w:val="22"/>
          <w:szCs w:val="22"/>
        </w:rPr>
        <w:t>.</w:t>
      </w:r>
    </w:p>
    <w:p w:rsidR="00D51FAF" w:rsidRPr="00D51FAF" w:rsidRDefault="00D51FAF" w:rsidP="00D51FAF">
      <w:pPr>
        <w:pStyle w:val="NormalWeb"/>
        <w:numPr>
          <w:ilvl w:val="1"/>
          <w:numId w:val="6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 w:rsidRPr="00D51FAF">
        <w:rPr>
          <w:rFonts w:ascii="Cambria" w:hAnsi="Cambria" w:cs="Helvetica"/>
          <w:color w:val="656565"/>
          <w:sz w:val="22"/>
          <w:szCs w:val="22"/>
        </w:rPr>
        <w:t>For each row in the file the data is validated for correct datatypes.</w:t>
      </w:r>
    </w:p>
    <w:p w:rsidR="00D51FAF" w:rsidRDefault="00D51FAF" w:rsidP="00D51FAF">
      <w:pPr>
        <w:pStyle w:val="NormalWeb"/>
        <w:numPr>
          <w:ilvl w:val="1"/>
          <w:numId w:val="6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 w:rsidRPr="00D51FAF">
        <w:rPr>
          <w:rFonts w:ascii="Cambria" w:hAnsi="Cambria" w:cs="Helvetica"/>
          <w:color w:val="656565"/>
          <w:sz w:val="22"/>
          <w:szCs w:val="22"/>
        </w:rPr>
        <w:t>If the data passes ‘datatype validation’ valid relationships are checked to ensure the record is a ‘valid Failure Event’.</w:t>
      </w:r>
    </w:p>
    <w:p w:rsidR="00D51FAF" w:rsidRPr="00D51FAF" w:rsidRDefault="00D51FAF" w:rsidP="00D51FAF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</w:p>
    <w:p w:rsidR="000472DE" w:rsidRPr="00D51FAF" w:rsidRDefault="00D51FAF" w:rsidP="00D51FAF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 w:rsidRPr="00D51FAF">
        <w:rPr>
          <w:rFonts w:ascii="Cambria" w:hAnsi="Cambria" w:cs="Helvetica"/>
          <w:i/>
          <w:color w:val="656565"/>
          <w:sz w:val="22"/>
          <w:szCs w:val="22"/>
        </w:rPr>
        <w:t>DirectoryWatcher.java</w:t>
      </w:r>
    </w:p>
    <w:p w:rsidR="002A2C1B" w:rsidRDefault="00D51FAF" w:rsidP="002A2C1B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>This class is responsible for ‘listening’ on a location, or in our instance</w:t>
      </w:r>
      <w:r w:rsidR="002A2C1B">
        <w:rPr>
          <w:rFonts w:ascii="Cambria" w:hAnsi="Cambria" w:cs="Helvetica"/>
          <w:color w:val="656565"/>
          <w:sz w:val="22"/>
          <w:szCs w:val="22"/>
        </w:rPr>
        <w:t xml:space="preserve"> polls</w:t>
      </w:r>
      <w:r>
        <w:rPr>
          <w:rFonts w:ascii="Cambria" w:hAnsi="Cambria" w:cs="Helvetica"/>
          <w:color w:val="656565"/>
          <w:sz w:val="22"/>
          <w:szCs w:val="22"/>
        </w:rPr>
        <w:t xml:space="preserve"> a local directory for any changes </w:t>
      </w:r>
      <w:r w:rsidR="002A2C1B">
        <w:rPr>
          <w:rFonts w:ascii="Cambria" w:hAnsi="Cambria" w:cs="Helvetica"/>
          <w:color w:val="656565"/>
          <w:sz w:val="22"/>
          <w:szCs w:val="22"/>
        </w:rPr>
        <w:t>that are associated with specific types of events. For this Sprint we have ‘</w:t>
      </w:r>
      <w:proofErr w:type="spellStart"/>
      <w:r w:rsidR="002A2C1B" w:rsidRPr="002A2C1B">
        <w:rPr>
          <w:rFonts w:ascii="Cambria" w:hAnsi="Cambria" w:cs="Helvetica"/>
          <w:i/>
          <w:color w:val="656565"/>
          <w:sz w:val="22"/>
          <w:szCs w:val="22"/>
        </w:rPr>
        <w:t>Entry_Create</w:t>
      </w:r>
      <w:proofErr w:type="spellEnd"/>
      <w:r w:rsidR="002A2C1B">
        <w:rPr>
          <w:rFonts w:ascii="Cambria" w:hAnsi="Cambria" w:cs="Helvetica"/>
          <w:color w:val="656565"/>
          <w:sz w:val="22"/>
          <w:szCs w:val="22"/>
        </w:rPr>
        <w:t xml:space="preserve">’ implemented. So, if a file is dropped into the directory our program will send the file </w:t>
      </w:r>
    </w:p>
    <w:p w:rsidR="002A2C1B" w:rsidRPr="002A2C1B" w:rsidRDefault="002A2C1B" w:rsidP="002A2C1B">
      <w:pPr>
        <w:pStyle w:val="NormalWeb"/>
        <w:numPr>
          <w:ilvl w:val="1"/>
          <w:numId w:val="2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 xml:space="preserve">An important note about this class is that we used CDI to inject the EJB </w:t>
      </w:r>
      <w:r w:rsidRPr="002A2C1B">
        <w:rPr>
          <w:rFonts w:ascii="Cambria" w:hAnsi="Cambria" w:cs="Helvetica"/>
          <w:i/>
          <w:color w:val="656565"/>
          <w:sz w:val="22"/>
          <w:szCs w:val="22"/>
        </w:rPr>
        <w:t>(</w:t>
      </w:r>
      <w:proofErr w:type="spellStart"/>
      <w:r w:rsidRPr="002A2C1B">
        <w:rPr>
          <w:rFonts w:ascii="Cambria" w:hAnsi="Cambria" w:cs="Helvetica"/>
          <w:i/>
          <w:color w:val="656565"/>
          <w:sz w:val="22"/>
          <w:szCs w:val="22"/>
        </w:rPr>
        <w:t>FailureEventBusinessImpl</w:t>
      </w:r>
      <w:proofErr w:type="spellEnd"/>
      <w:r w:rsidRPr="002A2C1B">
        <w:rPr>
          <w:rFonts w:ascii="Cambria" w:hAnsi="Cambria" w:cs="Helvetica"/>
          <w:i/>
          <w:color w:val="656565"/>
          <w:sz w:val="22"/>
          <w:szCs w:val="22"/>
        </w:rPr>
        <w:t>)</w:t>
      </w:r>
      <w:r w:rsidR="007B6C71">
        <w:rPr>
          <w:rFonts w:ascii="Cambria" w:hAnsi="Cambria" w:cs="Helvetica"/>
          <w:color w:val="656565"/>
          <w:sz w:val="22"/>
          <w:szCs w:val="22"/>
        </w:rPr>
        <w:t xml:space="preserve">, this allows the program access the data validation element of this class allowing the program to automatically import valid data into the database. </w:t>
      </w:r>
    </w:p>
    <w:p w:rsidR="00502AF3" w:rsidRDefault="00502AF3" w:rsidP="000472DE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</w:p>
    <w:p w:rsidR="00502AF3" w:rsidRDefault="00502AF3" w:rsidP="000472DE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  <w:u w:val="single"/>
        </w:rPr>
      </w:pPr>
      <w:r w:rsidRPr="00502AF3">
        <w:rPr>
          <w:rFonts w:ascii="Cambria" w:hAnsi="Cambria" w:cs="Helvetica"/>
          <w:color w:val="656565"/>
          <w:sz w:val="22"/>
          <w:szCs w:val="22"/>
          <w:u w:val="single"/>
        </w:rPr>
        <w:t>REST Layer</w:t>
      </w:r>
    </w:p>
    <w:p w:rsidR="007B6C71" w:rsidRDefault="002A2C1B" w:rsidP="007B6C71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>The REST laye</w:t>
      </w:r>
      <w:r w:rsidR="007B6C71">
        <w:rPr>
          <w:rFonts w:ascii="Cambria" w:hAnsi="Cambria" w:cs="Helvetica"/>
          <w:color w:val="656565"/>
          <w:sz w:val="22"/>
          <w:szCs w:val="22"/>
        </w:rPr>
        <w:t>r acts as an interface between the JEE layers and the Front-En</w:t>
      </w:r>
      <w:r w:rsidR="008A0F32">
        <w:rPr>
          <w:rFonts w:ascii="Cambria" w:hAnsi="Cambria" w:cs="Helvetica"/>
          <w:color w:val="656565"/>
          <w:sz w:val="22"/>
          <w:szCs w:val="22"/>
        </w:rPr>
        <w:t>d. It handles HTTP requests such as POST and GET. At the moment the most important requests are as follows:</w:t>
      </w:r>
    </w:p>
    <w:p w:rsidR="008A0F32" w:rsidRPr="008A0F32" w:rsidRDefault="008A0F32" w:rsidP="008A0F32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>‘*/file/</w:t>
      </w:r>
      <w:proofErr w:type="spellStart"/>
      <w:r>
        <w:rPr>
          <w:rFonts w:ascii="Cambria" w:hAnsi="Cambria" w:cs="Helvetica"/>
          <w:color w:val="656565"/>
          <w:sz w:val="22"/>
          <w:szCs w:val="22"/>
        </w:rPr>
        <w:t>dir_watcher</w:t>
      </w:r>
      <w:proofErr w:type="spellEnd"/>
      <w:r>
        <w:rPr>
          <w:rFonts w:ascii="Cambria" w:hAnsi="Cambria" w:cs="Helvetica"/>
          <w:color w:val="656565"/>
          <w:sz w:val="22"/>
          <w:szCs w:val="22"/>
        </w:rPr>
        <w:t>’:</w:t>
      </w:r>
      <w:r w:rsidRPr="008A0F32">
        <w:rPr>
          <w:rFonts w:ascii="Cambria" w:hAnsi="Cambria" w:cs="Helvetica"/>
          <w:color w:val="656565"/>
          <w:sz w:val="22"/>
          <w:szCs w:val="22"/>
        </w:rPr>
        <w:t xml:space="preserve"> This returns all the data in the Failure Event table in our database. This query was important as it showed our software’s ability to perform a full stack query</w:t>
      </w:r>
    </w:p>
    <w:p w:rsidR="008A0F32" w:rsidRPr="008A0F32" w:rsidRDefault="008A0F32" w:rsidP="008A0F32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</w:rPr>
      </w:pPr>
      <w:r>
        <w:rPr>
          <w:rFonts w:ascii="Cambria" w:hAnsi="Cambria" w:cs="Helvetica"/>
          <w:color w:val="656565"/>
          <w:sz w:val="22"/>
          <w:szCs w:val="22"/>
        </w:rPr>
        <w:t>‘*/data/</w:t>
      </w:r>
      <w:proofErr w:type="spellStart"/>
      <w:r>
        <w:rPr>
          <w:rFonts w:ascii="Cambria" w:hAnsi="Cambria" w:cs="Helvetica"/>
          <w:color w:val="656565"/>
          <w:sz w:val="22"/>
          <w:szCs w:val="22"/>
        </w:rPr>
        <w:t>fail_events</w:t>
      </w:r>
      <w:proofErr w:type="spellEnd"/>
      <w:r>
        <w:rPr>
          <w:rFonts w:ascii="Cambria" w:hAnsi="Cambria" w:cs="Helvetica"/>
          <w:color w:val="656565"/>
          <w:sz w:val="22"/>
          <w:szCs w:val="22"/>
        </w:rPr>
        <w:t>’: Th</w:t>
      </w:r>
      <w:r w:rsidRPr="008A0F32">
        <w:rPr>
          <w:rFonts w:ascii="Cambria" w:hAnsi="Cambria" w:cs="Helvetica"/>
          <w:color w:val="656565"/>
          <w:sz w:val="22"/>
          <w:szCs w:val="22"/>
        </w:rPr>
        <w:t xml:space="preserve">is POST request starts our </w:t>
      </w:r>
      <w:proofErr w:type="spellStart"/>
      <w:r w:rsidRPr="008A0F32">
        <w:rPr>
          <w:rFonts w:ascii="Cambria" w:hAnsi="Cambria" w:cs="Helvetica"/>
          <w:i/>
          <w:color w:val="656565"/>
          <w:sz w:val="22"/>
          <w:szCs w:val="22"/>
        </w:rPr>
        <w:t>Directo</w:t>
      </w:r>
      <w:bookmarkStart w:id="0" w:name="_GoBack"/>
      <w:bookmarkEnd w:id="0"/>
      <w:r w:rsidRPr="008A0F32">
        <w:rPr>
          <w:rFonts w:ascii="Cambria" w:hAnsi="Cambria" w:cs="Helvetica"/>
          <w:i/>
          <w:color w:val="656565"/>
          <w:sz w:val="22"/>
          <w:szCs w:val="22"/>
        </w:rPr>
        <w:t>ryWatcher</w:t>
      </w:r>
      <w:proofErr w:type="spellEnd"/>
      <w:r w:rsidRPr="008A0F32">
        <w:rPr>
          <w:rFonts w:ascii="Cambria" w:hAnsi="Cambria" w:cs="Helvetica"/>
          <w:color w:val="656565"/>
          <w:sz w:val="22"/>
          <w:szCs w:val="22"/>
        </w:rPr>
        <w:t xml:space="preserve"> and ensures that once a file is ‘dropped’</w:t>
      </w:r>
      <w:r>
        <w:rPr>
          <w:rFonts w:ascii="Cambria" w:hAnsi="Cambria" w:cs="Helvetica"/>
          <w:color w:val="656565"/>
          <w:sz w:val="22"/>
          <w:szCs w:val="22"/>
        </w:rPr>
        <w:t xml:space="preserve"> into a directory the </w:t>
      </w:r>
      <w:proofErr w:type="spellStart"/>
      <w:r w:rsidRPr="008A0F32">
        <w:rPr>
          <w:rFonts w:ascii="Cambria" w:hAnsi="Cambria" w:cs="Helvetica"/>
          <w:i/>
          <w:color w:val="656565"/>
          <w:sz w:val="22"/>
          <w:szCs w:val="22"/>
        </w:rPr>
        <w:t>DirectoryWatcher</w:t>
      </w:r>
      <w:proofErr w:type="spellEnd"/>
      <w:r>
        <w:rPr>
          <w:rFonts w:ascii="Cambria" w:hAnsi="Cambria" w:cs="Helvetica"/>
          <w:color w:val="656565"/>
          <w:sz w:val="22"/>
          <w:szCs w:val="22"/>
        </w:rPr>
        <w:t xml:space="preserve"> will recognise this event.</w:t>
      </w:r>
    </w:p>
    <w:p w:rsidR="007B6C71" w:rsidRPr="007B6C71" w:rsidRDefault="007B6C71" w:rsidP="007B6C71">
      <w:pPr>
        <w:pStyle w:val="NormalWeb"/>
        <w:shd w:val="clear" w:color="auto" w:fill="FEFEFE"/>
        <w:spacing w:before="0" w:beforeAutospacing="0" w:after="150" w:afterAutospacing="0"/>
        <w:rPr>
          <w:rFonts w:ascii="Cambria" w:hAnsi="Cambria" w:cs="Helvetica"/>
          <w:color w:val="656565"/>
          <w:sz w:val="22"/>
          <w:szCs w:val="22"/>
          <w:u w:val="single"/>
        </w:rPr>
      </w:pPr>
    </w:p>
    <w:sectPr w:rsidR="007B6C71" w:rsidRPr="007B6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479F2"/>
    <w:multiLevelType w:val="hybridMultilevel"/>
    <w:tmpl w:val="15C44BC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72AB5"/>
    <w:multiLevelType w:val="hybridMultilevel"/>
    <w:tmpl w:val="3E64D3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1C51"/>
    <w:multiLevelType w:val="hybridMultilevel"/>
    <w:tmpl w:val="EB4AF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97773"/>
    <w:multiLevelType w:val="hybridMultilevel"/>
    <w:tmpl w:val="72D832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C679D"/>
    <w:multiLevelType w:val="hybridMultilevel"/>
    <w:tmpl w:val="243A31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4376B"/>
    <w:multiLevelType w:val="hybridMultilevel"/>
    <w:tmpl w:val="7AF463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82010"/>
    <w:multiLevelType w:val="hybridMultilevel"/>
    <w:tmpl w:val="9F4EFC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02D88"/>
    <w:multiLevelType w:val="hybridMultilevel"/>
    <w:tmpl w:val="9E1C27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52D9E"/>
    <w:multiLevelType w:val="hybridMultilevel"/>
    <w:tmpl w:val="8230F9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86"/>
    <w:rsid w:val="000472DE"/>
    <w:rsid w:val="002A2C1B"/>
    <w:rsid w:val="003A3A87"/>
    <w:rsid w:val="00502AF3"/>
    <w:rsid w:val="007B6C71"/>
    <w:rsid w:val="008712B8"/>
    <w:rsid w:val="008A0F32"/>
    <w:rsid w:val="008D6CFD"/>
    <w:rsid w:val="00A00D86"/>
    <w:rsid w:val="00D5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F88B4-2856-45B6-A8B5-71F9BF2D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0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502A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ldfly.org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Hedderman</dc:creator>
  <cp:keywords/>
  <dc:description/>
  <cp:lastModifiedBy>David Hedderman</cp:lastModifiedBy>
  <cp:revision>2</cp:revision>
  <dcterms:created xsi:type="dcterms:W3CDTF">2017-03-08T13:43:00Z</dcterms:created>
  <dcterms:modified xsi:type="dcterms:W3CDTF">2017-03-08T17:23:00Z</dcterms:modified>
</cp:coreProperties>
</file>