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Contracte de compravenda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D’una part, el senyor Jordi Melà Carreres, amb DNI núm. contractants 41623221F. Amb domicili al Carrer Gran, 65 d’Es Castell com a part venedora. </w:t>
      </w:r>
    </w:p>
    <w:p w:rsidR="00000000" w:rsidDel="00000000" w:rsidP="00000000" w:rsidRDefault="00000000" w:rsidRPr="00000000" w14:paraId="00000004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I de l'altra, el senyor Pere Pérez </w:t>
      </w:r>
      <w:r w:rsidDel="00000000" w:rsidR="00000000" w:rsidRPr="00000000">
        <w:rPr>
          <w:b w:val="0"/>
          <w:sz w:val="26"/>
          <w:szCs w:val="26"/>
          <w:rtl w:val="0"/>
        </w:rPr>
        <w:t xml:space="preserve">Perignhó</w:t>
      </w:r>
      <w:r w:rsidDel="00000000" w:rsidR="00000000" w:rsidRPr="00000000">
        <w:rPr>
          <w:b w:val="0"/>
          <w:sz w:val="26"/>
          <w:szCs w:val="26"/>
          <w:rtl w:val="0"/>
        </w:rPr>
        <w:t xml:space="preserve">, amb DNI núm. 41782343C, amb domicili al carrer Stuani, 24, des </w:t>
      </w:r>
      <w:r w:rsidDel="00000000" w:rsidR="00000000" w:rsidRPr="00000000">
        <w:rPr>
          <w:b w:val="0"/>
          <w:sz w:val="26"/>
          <w:szCs w:val="26"/>
          <w:rtl w:val="0"/>
        </w:rPr>
        <w:t xml:space="preserve">Mitjorn</w:t>
      </w:r>
      <w:r w:rsidDel="00000000" w:rsidR="00000000" w:rsidRPr="00000000">
        <w:rPr>
          <w:b w:val="0"/>
          <w:sz w:val="26"/>
          <w:szCs w:val="26"/>
          <w:rtl w:val="0"/>
        </w:rPr>
        <w:t xml:space="preserve">, com a part compradora</w:t>
      </w:r>
    </w:p>
    <w:p w:rsidR="00000000" w:rsidDel="00000000" w:rsidP="00000000" w:rsidRDefault="00000000" w:rsidRPr="00000000" w14:paraId="00000006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Les dues parts actuen en nom propi i es reconeixen recíprocament la capacitat legal necessària per contractar.</w:t>
      </w:r>
    </w:p>
    <w:p w:rsidR="00000000" w:rsidDel="00000000" w:rsidP="00000000" w:rsidRDefault="00000000" w:rsidRPr="00000000" w14:paraId="00000008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Manifesten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Que el senyor </w:t>
      </w:r>
      <w:r w:rsidDel="00000000" w:rsidR="00000000" w:rsidRPr="00000000">
        <w:rPr>
          <w:b w:val="0"/>
          <w:sz w:val="26"/>
          <w:szCs w:val="26"/>
          <w:rtl w:val="0"/>
        </w:rPr>
        <w:t xml:space="preserve">Jordi Melà Carreres</w:t>
      </w:r>
      <w:r w:rsidDel="00000000" w:rsidR="00000000" w:rsidRPr="00000000">
        <w:rPr>
          <w:b w:val="0"/>
          <w:sz w:val="28"/>
          <w:szCs w:val="28"/>
          <w:rtl w:val="0"/>
        </w:rPr>
        <w:t xml:space="preserve"> és propietari de l'habitatge situat al número 33 del carrer de Badajoz, 33 de Maó.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Que el dit habitatge està lliure de càrregues i d'arrendaments.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Que la senyora Melià vol vendre l'habitatge esmentat i el senyor Pérez vol comprar-lo, per la qual cosa formalitzen aquest contracte de compravenda, que es regeix pels pactes següent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