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A5D0" w14:textId="77777777" w:rsidR="00D93D86" w:rsidRPr="00CF380D" w:rsidRDefault="00D93D86" w:rsidP="00D93D86">
      <w:pPr>
        <w:rPr>
          <w:rFonts w:ascii="Arial" w:hAnsi="Arial" w:cs="Arial"/>
          <w:b/>
          <w:bCs/>
        </w:rPr>
      </w:pPr>
      <w:r w:rsidRPr="00CF380D">
        <w:rPr>
          <w:rFonts w:ascii="Arial" w:hAnsi="Arial" w:cs="Arial"/>
          <w:b/>
          <w:bCs/>
        </w:rPr>
        <w:t>1. Introducción (1–1.5 pág)</w:t>
      </w:r>
    </w:p>
    <w:p w14:paraId="4916C852" w14:textId="77777777" w:rsidR="00D93D86" w:rsidRPr="00CF380D" w:rsidRDefault="00D93D86" w:rsidP="00D93D86">
      <w:pPr>
        <w:numPr>
          <w:ilvl w:val="0"/>
          <w:numId w:val="1"/>
        </w:numPr>
        <w:rPr>
          <w:rFonts w:ascii="Arial" w:hAnsi="Arial" w:cs="Arial"/>
        </w:rPr>
      </w:pPr>
      <w:r w:rsidRPr="00CF380D">
        <w:rPr>
          <w:rFonts w:ascii="Arial" w:hAnsi="Arial" w:cs="Arial"/>
        </w:rPr>
        <w:t>Contexto desde Big Data y DS</w:t>
      </w:r>
    </w:p>
    <w:p w14:paraId="0A0FCEA1" w14:textId="77777777" w:rsidR="00D93D86" w:rsidRPr="00CF380D" w:rsidRDefault="00D93D86" w:rsidP="00D93D86">
      <w:pPr>
        <w:numPr>
          <w:ilvl w:val="0"/>
          <w:numId w:val="1"/>
        </w:numPr>
        <w:rPr>
          <w:rFonts w:ascii="Arial" w:hAnsi="Arial" w:cs="Arial"/>
        </w:rPr>
      </w:pPr>
      <w:r w:rsidRPr="00CF380D">
        <w:rPr>
          <w:rFonts w:ascii="Arial" w:hAnsi="Arial" w:cs="Arial"/>
        </w:rPr>
        <w:t>Problema de integración de datos heterogéneos</w:t>
      </w:r>
    </w:p>
    <w:p w14:paraId="1B76ABFD" w14:textId="77777777" w:rsidR="00D93D86" w:rsidRPr="00CF380D" w:rsidRDefault="00D93D86" w:rsidP="00D93D86">
      <w:pPr>
        <w:numPr>
          <w:ilvl w:val="0"/>
          <w:numId w:val="1"/>
        </w:numPr>
        <w:rPr>
          <w:rFonts w:ascii="Arial" w:hAnsi="Arial" w:cs="Arial"/>
        </w:rPr>
      </w:pPr>
      <w:r w:rsidRPr="00CF380D">
        <w:rPr>
          <w:rFonts w:ascii="Arial" w:hAnsi="Arial" w:cs="Arial"/>
        </w:rPr>
        <w:t>Objetivos del TFM</w:t>
      </w:r>
    </w:p>
    <w:p w14:paraId="32B0D6E9" w14:textId="77777777" w:rsidR="00D93D86" w:rsidRPr="00CF380D" w:rsidRDefault="00D93D86" w:rsidP="00D93D86">
      <w:pPr>
        <w:numPr>
          <w:ilvl w:val="0"/>
          <w:numId w:val="1"/>
        </w:numPr>
        <w:rPr>
          <w:rFonts w:ascii="Arial" w:hAnsi="Arial" w:cs="Arial"/>
        </w:rPr>
      </w:pPr>
      <w:r w:rsidRPr="00CF380D">
        <w:rPr>
          <w:rFonts w:ascii="Arial" w:hAnsi="Arial" w:cs="Arial"/>
        </w:rPr>
        <w:t>Contribuciones</w:t>
      </w:r>
    </w:p>
    <w:p w14:paraId="453185DB" w14:textId="77777777" w:rsidR="00D93D86" w:rsidRPr="00CF380D" w:rsidRDefault="00D93D86" w:rsidP="00D93D86">
      <w:pPr>
        <w:rPr>
          <w:rFonts w:ascii="Arial" w:hAnsi="Arial" w:cs="Arial"/>
        </w:rPr>
      </w:pPr>
      <w:r w:rsidRPr="00CF380D">
        <w:rPr>
          <w:rFonts w:ascii="Arial" w:hAnsi="Arial" w:cs="Arial"/>
        </w:rPr>
        <w:pict w14:anchorId="00772674">
          <v:rect id="_x0000_i1411" style="width:0;height:1.5pt" o:hralign="center" o:hrstd="t" o:hr="t" fillcolor="#a0a0a0" stroked="f"/>
        </w:pict>
      </w:r>
    </w:p>
    <w:p w14:paraId="17E8FAE7" w14:textId="77777777" w:rsidR="00D93D86" w:rsidRPr="00CF380D" w:rsidRDefault="00D93D86" w:rsidP="00D93D86">
      <w:pPr>
        <w:rPr>
          <w:rFonts w:ascii="Arial" w:hAnsi="Arial" w:cs="Arial"/>
          <w:b/>
          <w:bCs/>
        </w:rPr>
      </w:pPr>
      <w:r w:rsidRPr="00CF380D">
        <w:rPr>
          <w:rFonts w:ascii="Arial" w:hAnsi="Arial" w:cs="Arial"/>
          <w:b/>
          <w:bCs/>
        </w:rPr>
        <w:t>2. Estado del arte (2.5–3 pág)</w:t>
      </w:r>
    </w:p>
    <w:p w14:paraId="5FEE2950" w14:textId="77777777" w:rsidR="00D93D86" w:rsidRPr="00CF380D" w:rsidRDefault="00D93D86" w:rsidP="00D93D86">
      <w:pPr>
        <w:numPr>
          <w:ilvl w:val="0"/>
          <w:numId w:val="2"/>
        </w:numPr>
        <w:rPr>
          <w:rFonts w:ascii="Arial" w:hAnsi="Arial" w:cs="Arial"/>
        </w:rPr>
      </w:pPr>
      <w:r w:rsidRPr="00CF380D">
        <w:rPr>
          <w:rFonts w:ascii="Arial" w:hAnsi="Arial" w:cs="Arial"/>
        </w:rPr>
        <w:t>Mantenimiento predictivo y RUL</w:t>
      </w:r>
    </w:p>
    <w:p w14:paraId="4EB3C125" w14:textId="77777777" w:rsidR="00D93D86" w:rsidRPr="00CF380D" w:rsidRDefault="00D93D86" w:rsidP="00D93D86">
      <w:pPr>
        <w:numPr>
          <w:ilvl w:val="0"/>
          <w:numId w:val="2"/>
        </w:numPr>
        <w:rPr>
          <w:rFonts w:ascii="Arial" w:hAnsi="Arial" w:cs="Arial"/>
        </w:rPr>
      </w:pPr>
      <w:r w:rsidRPr="00CF380D">
        <w:rPr>
          <w:rFonts w:ascii="Arial" w:hAnsi="Arial" w:cs="Arial"/>
        </w:rPr>
        <w:t>Series temporales multivariantes</w:t>
      </w:r>
    </w:p>
    <w:p w14:paraId="61059589" w14:textId="77777777" w:rsidR="00D93D86" w:rsidRPr="00CF380D" w:rsidRDefault="00D93D86" w:rsidP="00D93D86">
      <w:pPr>
        <w:numPr>
          <w:ilvl w:val="0"/>
          <w:numId w:val="2"/>
        </w:numPr>
        <w:rPr>
          <w:rFonts w:ascii="Arial" w:hAnsi="Arial" w:cs="Arial"/>
        </w:rPr>
      </w:pPr>
      <w:r w:rsidRPr="00CF380D">
        <w:rPr>
          <w:rFonts w:ascii="Arial" w:hAnsi="Arial" w:cs="Arial"/>
        </w:rPr>
        <w:t>Feature engineering</w:t>
      </w:r>
    </w:p>
    <w:p w14:paraId="2E469498" w14:textId="77777777" w:rsidR="00D93D86" w:rsidRPr="00CF380D" w:rsidRDefault="00D93D86" w:rsidP="00D93D86">
      <w:pPr>
        <w:numPr>
          <w:ilvl w:val="0"/>
          <w:numId w:val="2"/>
        </w:numPr>
        <w:rPr>
          <w:rFonts w:ascii="Arial" w:hAnsi="Arial" w:cs="Arial"/>
        </w:rPr>
      </w:pPr>
      <w:r w:rsidRPr="00CF380D">
        <w:rPr>
          <w:rFonts w:ascii="Arial" w:hAnsi="Arial" w:cs="Arial"/>
        </w:rPr>
        <w:t>PCA y reducción de dimensionalidad</w:t>
      </w:r>
    </w:p>
    <w:p w14:paraId="64BF4D4E" w14:textId="77777777" w:rsidR="00D93D86" w:rsidRPr="00CF380D" w:rsidRDefault="00D93D86" w:rsidP="00D93D86">
      <w:pPr>
        <w:numPr>
          <w:ilvl w:val="0"/>
          <w:numId w:val="2"/>
        </w:numPr>
        <w:rPr>
          <w:rFonts w:ascii="Arial" w:hAnsi="Arial" w:cs="Arial"/>
        </w:rPr>
      </w:pPr>
      <w:r w:rsidRPr="00CF380D">
        <w:rPr>
          <w:rFonts w:ascii="Arial" w:hAnsi="Arial" w:cs="Arial"/>
        </w:rPr>
        <w:t>NLP técnico</w:t>
      </w:r>
    </w:p>
    <w:p w14:paraId="1A058B1F" w14:textId="77777777" w:rsidR="00D93D86" w:rsidRPr="00CF380D" w:rsidRDefault="00D93D86" w:rsidP="00D93D86">
      <w:pPr>
        <w:numPr>
          <w:ilvl w:val="0"/>
          <w:numId w:val="2"/>
        </w:numPr>
        <w:rPr>
          <w:rFonts w:ascii="Arial" w:hAnsi="Arial" w:cs="Arial"/>
        </w:rPr>
      </w:pPr>
      <w:r w:rsidRPr="00CF380D">
        <w:rPr>
          <w:rFonts w:ascii="Arial" w:hAnsi="Arial" w:cs="Arial"/>
        </w:rPr>
        <w:t>RAG</w:t>
      </w:r>
    </w:p>
    <w:p w14:paraId="61B6D94F" w14:textId="77777777" w:rsidR="00D93D86" w:rsidRPr="00CF380D" w:rsidRDefault="00D93D86" w:rsidP="00D93D86">
      <w:pPr>
        <w:numPr>
          <w:ilvl w:val="0"/>
          <w:numId w:val="2"/>
        </w:numPr>
        <w:rPr>
          <w:rFonts w:ascii="Arial" w:hAnsi="Arial" w:cs="Arial"/>
        </w:rPr>
      </w:pPr>
      <w:r w:rsidRPr="00CF380D">
        <w:rPr>
          <w:rFonts w:ascii="Arial" w:hAnsi="Arial" w:cs="Arial"/>
        </w:rPr>
        <w:t>Sistemas multi-agente como marco de integración</w:t>
      </w:r>
    </w:p>
    <w:p w14:paraId="3EBB9C9E" w14:textId="77777777" w:rsidR="00D93D86" w:rsidRPr="00CF380D" w:rsidRDefault="00D93D86" w:rsidP="00D93D86">
      <w:pPr>
        <w:rPr>
          <w:rFonts w:ascii="Arial" w:hAnsi="Arial" w:cs="Arial"/>
        </w:rPr>
      </w:pPr>
      <w:r w:rsidRPr="00CF380D">
        <w:rPr>
          <w:rFonts w:ascii="Arial" w:hAnsi="Arial" w:cs="Arial"/>
        </w:rPr>
        <w:pict w14:anchorId="760AD29B">
          <v:rect id="_x0000_i1412" style="width:0;height:1.5pt" o:hralign="center" o:hrstd="t" o:hr="t" fillcolor="#a0a0a0" stroked="f"/>
        </w:pict>
      </w:r>
    </w:p>
    <w:p w14:paraId="3E7428F9" w14:textId="77777777" w:rsidR="00D93D86" w:rsidRPr="00CF380D" w:rsidRDefault="00D93D86" w:rsidP="00D93D86">
      <w:pPr>
        <w:rPr>
          <w:rFonts w:ascii="Arial" w:hAnsi="Arial" w:cs="Arial"/>
          <w:b/>
          <w:bCs/>
        </w:rPr>
      </w:pPr>
      <w:r w:rsidRPr="00CF380D">
        <w:rPr>
          <w:rFonts w:ascii="Arial" w:hAnsi="Arial" w:cs="Arial"/>
          <w:b/>
          <w:bCs/>
        </w:rPr>
        <w:t xml:space="preserve">3. Preparación de datos – RAG (3–3.5 pág) </w:t>
      </w:r>
      <w:r w:rsidRPr="00CF380D">
        <w:rPr>
          <w:rFonts w:ascii="Segoe UI Emoji" w:hAnsi="Segoe UI Emoji" w:cs="Segoe UI Emoji"/>
          <w:b/>
          <w:bCs/>
        </w:rPr>
        <w:t>🔥</w:t>
      </w:r>
    </w:p>
    <w:p w14:paraId="0954AE8E" w14:textId="77777777" w:rsidR="00D93D86" w:rsidRPr="00CF380D" w:rsidRDefault="00D93D86" w:rsidP="00D93D86">
      <w:pPr>
        <w:rPr>
          <w:rFonts w:ascii="Arial" w:hAnsi="Arial" w:cs="Arial"/>
        </w:rPr>
      </w:pPr>
      <w:r w:rsidRPr="00CF380D">
        <w:rPr>
          <w:rFonts w:ascii="Arial" w:hAnsi="Arial" w:cs="Arial"/>
          <w:b/>
          <w:bCs/>
        </w:rPr>
        <w:t>Datos textuales / semiestructurados</w:t>
      </w:r>
    </w:p>
    <w:p w14:paraId="10B925C0" w14:textId="77777777" w:rsidR="00D93D86" w:rsidRPr="00CF380D" w:rsidRDefault="00D93D86" w:rsidP="00D93D86">
      <w:pPr>
        <w:numPr>
          <w:ilvl w:val="0"/>
          <w:numId w:val="3"/>
        </w:numPr>
        <w:rPr>
          <w:rFonts w:ascii="Arial" w:hAnsi="Arial" w:cs="Arial"/>
        </w:rPr>
      </w:pPr>
      <w:r w:rsidRPr="00CF380D">
        <w:rPr>
          <w:rFonts w:ascii="Arial" w:hAnsi="Arial" w:cs="Arial"/>
        </w:rPr>
        <w:t>Fuentes (PDF, CSV)</w:t>
      </w:r>
    </w:p>
    <w:p w14:paraId="29E9F804" w14:textId="77777777" w:rsidR="00D93D86" w:rsidRPr="00CF380D" w:rsidRDefault="00D93D86" w:rsidP="00D93D86">
      <w:pPr>
        <w:numPr>
          <w:ilvl w:val="0"/>
          <w:numId w:val="3"/>
        </w:numPr>
        <w:rPr>
          <w:rFonts w:ascii="Arial" w:hAnsi="Arial" w:cs="Arial"/>
        </w:rPr>
      </w:pPr>
      <w:r w:rsidRPr="00CF380D">
        <w:rPr>
          <w:rFonts w:ascii="Arial" w:hAnsi="Arial" w:cs="Arial"/>
        </w:rPr>
        <w:t>Extracción de texto</w:t>
      </w:r>
    </w:p>
    <w:p w14:paraId="0FDC6CF3" w14:textId="77777777" w:rsidR="00D93D86" w:rsidRPr="00CF380D" w:rsidRDefault="00D93D86" w:rsidP="00D93D86">
      <w:pPr>
        <w:numPr>
          <w:ilvl w:val="0"/>
          <w:numId w:val="3"/>
        </w:numPr>
        <w:rPr>
          <w:rFonts w:ascii="Arial" w:hAnsi="Arial" w:cs="Arial"/>
        </w:rPr>
      </w:pPr>
      <w:r w:rsidRPr="00CF380D">
        <w:rPr>
          <w:rFonts w:ascii="Arial" w:hAnsi="Arial" w:cs="Arial"/>
        </w:rPr>
        <w:t>Limpieza</w:t>
      </w:r>
    </w:p>
    <w:p w14:paraId="164C624C" w14:textId="77777777" w:rsidR="00D93D86" w:rsidRPr="00CF380D" w:rsidRDefault="00D93D86" w:rsidP="00D93D86">
      <w:pPr>
        <w:numPr>
          <w:ilvl w:val="0"/>
          <w:numId w:val="3"/>
        </w:numPr>
        <w:rPr>
          <w:rFonts w:ascii="Arial" w:hAnsi="Arial" w:cs="Arial"/>
        </w:rPr>
      </w:pPr>
      <w:r w:rsidRPr="00CF380D">
        <w:rPr>
          <w:rFonts w:ascii="Arial" w:hAnsi="Arial" w:cs="Arial"/>
        </w:rPr>
        <w:t>Normalización textual</w:t>
      </w:r>
    </w:p>
    <w:p w14:paraId="0B63C40C" w14:textId="77777777" w:rsidR="00D93D86" w:rsidRPr="00CF380D" w:rsidRDefault="00D93D86" w:rsidP="00D93D86">
      <w:pPr>
        <w:numPr>
          <w:ilvl w:val="0"/>
          <w:numId w:val="3"/>
        </w:numPr>
        <w:rPr>
          <w:rFonts w:ascii="Arial" w:hAnsi="Arial" w:cs="Arial"/>
        </w:rPr>
      </w:pPr>
      <w:r w:rsidRPr="00CF380D">
        <w:rPr>
          <w:rFonts w:ascii="Arial" w:hAnsi="Arial" w:cs="Arial"/>
        </w:rPr>
        <w:t>Chunking</w:t>
      </w:r>
    </w:p>
    <w:p w14:paraId="0D64A9F3" w14:textId="77777777" w:rsidR="00D93D86" w:rsidRPr="00CF380D" w:rsidRDefault="00D93D86" w:rsidP="00D93D86">
      <w:pPr>
        <w:numPr>
          <w:ilvl w:val="0"/>
          <w:numId w:val="3"/>
        </w:numPr>
        <w:rPr>
          <w:rFonts w:ascii="Arial" w:hAnsi="Arial" w:cs="Arial"/>
        </w:rPr>
      </w:pPr>
      <w:r w:rsidRPr="00CF380D">
        <w:rPr>
          <w:rFonts w:ascii="Arial" w:hAnsi="Arial" w:cs="Arial"/>
        </w:rPr>
        <w:t>Embeddings</w:t>
      </w:r>
    </w:p>
    <w:p w14:paraId="69D87B7C" w14:textId="77777777" w:rsidR="00D93D86" w:rsidRPr="00CF380D" w:rsidRDefault="00D93D86" w:rsidP="00D93D86">
      <w:pPr>
        <w:numPr>
          <w:ilvl w:val="0"/>
          <w:numId w:val="3"/>
        </w:numPr>
        <w:rPr>
          <w:rFonts w:ascii="Arial" w:hAnsi="Arial" w:cs="Arial"/>
        </w:rPr>
      </w:pPr>
      <w:r w:rsidRPr="00CF380D">
        <w:rPr>
          <w:rFonts w:ascii="Arial" w:hAnsi="Arial" w:cs="Arial"/>
        </w:rPr>
        <w:t>Construcción de vectorstores</w:t>
      </w:r>
    </w:p>
    <w:p w14:paraId="31062455" w14:textId="77777777" w:rsidR="00D93D86" w:rsidRPr="00CF380D" w:rsidRDefault="00D93D86" w:rsidP="00D93D86">
      <w:pPr>
        <w:numPr>
          <w:ilvl w:val="0"/>
          <w:numId w:val="3"/>
        </w:numPr>
        <w:rPr>
          <w:rFonts w:ascii="Arial" w:hAnsi="Arial" w:cs="Arial"/>
        </w:rPr>
      </w:pPr>
      <w:r w:rsidRPr="00CF380D">
        <w:rPr>
          <w:rFonts w:ascii="Arial" w:hAnsi="Arial" w:cs="Arial"/>
        </w:rPr>
        <w:t>Justificación de decisiones</w:t>
      </w:r>
    </w:p>
    <w:p w14:paraId="53AC9404" w14:textId="77777777" w:rsidR="00D93D86" w:rsidRPr="00CF380D" w:rsidRDefault="00D93D86" w:rsidP="00D93D86">
      <w:pPr>
        <w:rPr>
          <w:rFonts w:ascii="Arial" w:hAnsi="Arial" w:cs="Arial"/>
        </w:rPr>
      </w:pPr>
      <w:r w:rsidRPr="00CF380D">
        <w:rPr>
          <w:rFonts w:ascii="Segoe UI Emoji" w:hAnsi="Segoe UI Emoji" w:cs="Segoe UI Emoji"/>
        </w:rPr>
        <w:t>👉</w:t>
      </w:r>
      <w:r w:rsidRPr="00CF380D">
        <w:rPr>
          <w:rFonts w:ascii="Arial" w:hAnsi="Arial" w:cs="Arial"/>
        </w:rPr>
        <w:t xml:space="preserve"> Aquí </w:t>
      </w:r>
      <w:r w:rsidRPr="00CF380D">
        <w:rPr>
          <w:rFonts w:ascii="Arial" w:hAnsi="Arial" w:cs="Arial"/>
          <w:b/>
          <w:bCs/>
        </w:rPr>
        <w:t>NO hay agentes todavía</w:t>
      </w:r>
      <w:r w:rsidRPr="00CF380D">
        <w:rPr>
          <w:rFonts w:ascii="Arial" w:hAnsi="Arial" w:cs="Arial"/>
        </w:rPr>
        <w:t>. Solo datos.</w:t>
      </w:r>
    </w:p>
    <w:p w14:paraId="1EB72DB4" w14:textId="77777777" w:rsidR="00D93D86" w:rsidRPr="00CF380D" w:rsidRDefault="00D93D86" w:rsidP="00D93D86">
      <w:pPr>
        <w:rPr>
          <w:rFonts w:ascii="Arial" w:hAnsi="Arial" w:cs="Arial"/>
        </w:rPr>
      </w:pPr>
      <w:r w:rsidRPr="00CF380D">
        <w:rPr>
          <w:rFonts w:ascii="Arial" w:hAnsi="Arial" w:cs="Arial"/>
        </w:rPr>
        <w:pict w14:anchorId="183E736E">
          <v:rect id="_x0000_i1413" style="width:0;height:1.5pt" o:hralign="center" o:hrstd="t" o:hr="t" fillcolor="#a0a0a0" stroked="f"/>
        </w:pict>
      </w:r>
    </w:p>
    <w:p w14:paraId="74611A78" w14:textId="77777777" w:rsidR="00D93D86" w:rsidRPr="00CF380D" w:rsidRDefault="00D93D86" w:rsidP="00D93D86">
      <w:pPr>
        <w:rPr>
          <w:rFonts w:ascii="Arial" w:hAnsi="Arial" w:cs="Arial"/>
          <w:b/>
          <w:bCs/>
        </w:rPr>
      </w:pPr>
      <w:r w:rsidRPr="00CF380D">
        <w:rPr>
          <w:rFonts w:ascii="Arial" w:hAnsi="Arial" w:cs="Arial"/>
          <w:b/>
          <w:bCs/>
        </w:rPr>
        <w:t xml:space="preserve">4. Preparación de datos – RUL (CMAPSS) (3–3.5 pág) </w:t>
      </w:r>
      <w:r w:rsidRPr="00CF380D">
        <w:rPr>
          <w:rFonts w:ascii="Segoe UI Emoji" w:hAnsi="Segoe UI Emoji" w:cs="Segoe UI Emoji"/>
          <w:b/>
          <w:bCs/>
        </w:rPr>
        <w:t>🔥</w:t>
      </w:r>
    </w:p>
    <w:p w14:paraId="4C4163C1" w14:textId="77777777" w:rsidR="00D93D86" w:rsidRPr="00CF380D" w:rsidRDefault="00D93D86" w:rsidP="00D93D86">
      <w:pPr>
        <w:rPr>
          <w:rFonts w:ascii="Arial" w:hAnsi="Arial" w:cs="Arial"/>
        </w:rPr>
      </w:pPr>
      <w:r w:rsidRPr="00CF380D">
        <w:rPr>
          <w:rFonts w:ascii="Arial" w:hAnsi="Arial" w:cs="Arial"/>
          <w:b/>
          <w:bCs/>
        </w:rPr>
        <w:t>Datos numéricos / series temporales</w:t>
      </w:r>
    </w:p>
    <w:p w14:paraId="039CCE31" w14:textId="77777777" w:rsidR="00D93D86" w:rsidRPr="00CF380D" w:rsidRDefault="00D93D86" w:rsidP="00D93D86">
      <w:pPr>
        <w:numPr>
          <w:ilvl w:val="0"/>
          <w:numId w:val="4"/>
        </w:numPr>
        <w:rPr>
          <w:rFonts w:ascii="Arial" w:hAnsi="Arial" w:cs="Arial"/>
        </w:rPr>
      </w:pPr>
      <w:r w:rsidRPr="00CF380D">
        <w:rPr>
          <w:rFonts w:ascii="Arial" w:hAnsi="Arial" w:cs="Arial"/>
        </w:rPr>
        <w:lastRenderedPageBreak/>
        <w:t>Descripción del dataset</w:t>
      </w:r>
    </w:p>
    <w:p w14:paraId="319ED092" w14:textId="77777777" w:rsidR="00D93D86" w:rsidRPr="00CF380D" w:rsidRDefault="00D93D86" w:rsidP="00D93D86">
      <w:pPr>
        <w:numPr>
          <w:ilvl w:val="0"/>
          <w:numId w:val="4"/>
        </w:numPr>
        <w:rPr>
          <w:rFonts w:ascii="Arial" w:hAnsi="Arial" w:cs="Arial"/>
        </w:rPr>
      </w:pPr>
      <w:r w:rsidRPr="00CF380D">
        <w:rPr>
          <w:rFonts w:ascii="Arial" w:hAnsi="Arial" w:cs="Arial"/>
        </w:rPr>
        <w:t>Limpieza</w:t>
      </w:r>
    </w:p>
    <w:p w14:paraId="34B42F4E" w14:textId="77777777" w:rsidR="00D93D86" w:rsidRPr="00CF380D" w:rsidRDefault="00D93D86" w:rsidP="00D93D86">
      <w:pPr>
        <w:numPr>
          <w:ilvl w:val="0"/>
          <w:numId w:val="4"/>
        </w:numPr>
        <w:rPr>
          <w:rFonts w:ascii="Arial" w:hAnsi="Arial" w:cs="Arial"/>
        </w:rPr>
      </w:pPr>
      <w:r w:rsidRPr="00CF380D">
        <w:rPr>
          <w:rFonts w:ascii="Arial" w:hAnsi="Arial" w:cs="Arial"/>
        </w:rPr>
        <w:t>Eliminación de sensores constantes</w:t>
      </w:r>
    </w:p>
    <w:p w14:paraId="7F879B00" w14:textId="77777777" w:rsidR="00D93D86" w:rsidRPr="00CF380D" w:rsidRDefault="00D93D86" w:rsidP="00D93D86">
      <w:pPr>
        <w:numPr>
          <w:ilvl w:val="0"/>
          <w:numId w:val="4"/>
        </w:numPr>
        <w:rPr>
          <w:rFonts w:ascii="Arial" w:hAnsi="Arial" w:cs="Arial"/>
        </w:rPr>
      </w:pPr>
      <w:r w:rsidRPr="00CF380D">
        <w:rPr>
          <w:rFonts w:ascii="Arial" w:hAnsi="Arial" w:cs="Arial"/>
        </w:rPr>
        <w:t>Selección de variables</w:t>
      </w:r>
    </w:p>
    <w:p w14:paraId="10523CC6" w14:textId="77777777" w:rsidR="00D93D86" w:rsidRPr="00CF380D" w:rsidRDefault="00D93D86" w:rsidP="00D93D86">
      <w:pPr>
        <w:numPr>
          <w:ilvl w:val="0"/>
          <w:numId w:val="4"/>
        </w:numPr>
        <w:rPr>
          <w:rFonts w:ascii="Arial" w:hAnsi="Arial" w:cs="Arial"/>
        </w:rPr>
      </w:pPr>
      <w:r w:rsidRPr="00CF380D">
        <w:rPr>
          <w:rFonts w:ascii="Arial" w:hAnsi="Arial" w:cs="Arial"/>
        </w:rPr>
        <w:t>PCA exploratorio</w:t>
      </w:r>
    </w:p>
    <w:p w14:paraId="3DF22F74" w14:textId="77777777" w:rsidR="00D93D86" w:rsidRPr="00CF380D" w:rsidRDefault="00D93D86" w:rsidP="00D93D86">
      <w:pPr>
        <w:numPr>
          <w:ilvl w:val="0"/>
          <w:numId w:val="4"/>
        </w:numPr>
        <w:rPr>
          <w:rFonts w:ascii="Arial" w:hAnsi="Arial" w:cs="Arial"/>
        </w:rPr>
      </w:pPr>
      <w:r w:rsidRPr="00CF380D">
        <w:rPr>
          <w:rFonts w:ascii="Arial" w:hAnsi="Arial" w:cs="Arial"/>
        </w:rPr>
        <w:t>Normalización</w:t>
      </w:r>
    </w:p>
    <w:p w14:paraId="0F133F79" w14:textId="77777777" w:rsidR="00D93D86" w:rsidRPr="00CF380D" w:rsidRDefault="00D93D86" w:rsidP="00D93D86">
      <w:pPr>
        <w:numPr>
          <w:ilvl w:val="0"/>
          <w:numId w:val="4"/>
        </w:numPr>
        <w:rPr>
          <w:rFonts w:ascii="Arial" w:hAnsi="Arial" w:cs="Arial"/>
        </w:rPr>
      </w:pPr>
      <w:r w:rsidRPr="00CF380D">
        <w:rPr>
          <w:rFonts w:ascii="Arial" w:hAnsi="Arial" w:cs="Arial"/>
        </w:rPr>
        <w:t>Sliding windows</w:t>
      </w:r>
    </w:p>
    <w:p w14:paraId="7076BFA0" w14:textId="77777777" w:rsidR="00D93D86" w:rsidRPr="00CF380D" w:rsidRDefault="00D93D86" w:rsidP="00D93D86">
      <w:pPr>
        <w:numPr>
          <w:ilvl w:val="0"/>
          <w:numId w:val="4"/>
        </w:numPr>
        <w:rPr>
          <w:rFonts w:ascii="Arial" w:hAnsi="Arial" w:cs="Arial"/>
        </w:rPr>
      </w:pPr>
      <w:r w:rsidRPr="00CF380D">
        <w:rPr>
          <w:rFonts w:ascii="Arial" w:hAnsi="Arial" w:cs="Arial"/>
        </w:rPr>
        <w:t>Train / test</w:t>
      </w:r>
    </w:p>
    <w:p w14:paraId="16A23F95" w14:textId="77777777" w:rsidR="00D93D86" w:rsidRPr="00CF380D" w:rsidRDefault="00D93D86" w:rsidP="00D93D86">
      <w:pPr>
        <w:rPr>
          <w:rFonts w:ascii="Arial" w:hAnsi="Arial" w:cs="Arial"/>
        </w:rPr>
      </w:pPr>
      <w:r w:rsidRPr="00CF380D">
        <w:rPr>
          <w:rFonts w:ascii="Arial" w:hAnsi="Arial" w:cs="Arial"/>
        </w:rPr>
        <w:t xml:space="preserve">Aquí vendes </w:t>
      </w:r>
      <w:r w:rsidRPr="00CF380D">
        <w:rPr>
          <w:rFonts w:ascii="Arial" w:hAnsi="Arial" w:cs="Arial"/>
          <w:b/>
          <w:bCs/>
        </w:rPr>
        <w:t>ciencia de datos dura</w:t>
      </w:r>
      <w:r w:rsidRPr="00CF380D">
        <w:rPr>
          <w:rFonts w:ascii="Arial" w:hAnsi="Arial" w:cs="Arial"/>
        </w:rPr>
        <w:t>.</w:t>
      </w:r>
    </w:p>
    <w:p w14:paraId="696E04AD" w14:textId="77777777" w:rsidR="00D93D86" w:rsidRPr="00CF380D" w:rsidRDefault="00D93D86" w:rsidP="00D93D86">
      <w:pPr>
        <w:rPr>
          <w:rFonts w:ascii="Arial" w:hAnsi="Arial" w:cs="Arial"/>
        </w:rPr>
      </w:pPr>
      <w:r w:rsidRPr="00CF380D">
        <w:rPr>
          <w:rFonts w:ascii="Arial" w:hAnsi="Arial" w:cs="Arial"/>
        </w:rPr>
        <w:pict w14:anchorId="2EDF105D">
          <v:rect id="_x0000_i1414" style="width:0;height:1.5pt" o:hralign="center" o:hrstd="t" o:hr="t" fillcolor="#a0a0a0" stroked="f"/>
        </w:pict>
      </w:r>
    </w:p>
    <w:p w14:paraId="3CB660FA" w14:textId="77777777" w:rsidR="00D93D86" w:rsidRPr="00CF380D" w:rsidRDefault="00D93D86" w:rsidP="00D93D86">
      <w:pPr>
        <w:rPr>
          <w:rFonts w:ascii="Arial" w:hAnsi="Arial" w:cs="Arial"/>
          <w:b/>
          <w:bCs/>
        </w:rPr>
      </w:pPr>
      <w:r w:rsidRPr="00CF380D">
        <w:rPr>
          <w:rFonts w:ascii="Arial" w:hAnsi="Arial" w:cs="Arial"/>
          <w:b/>
          <w:bCs/>
        </w:rPr>
        <w:t xml:space="preserve">5. Diseño de agentes basados en datos (4–4.5 pág) </w:t>
      </w:r>
      <w:r w:rsidRPr="00CF380D">
        <w:rPr>
          <w:rFonts w:ascii="Segoe UI Emoji" w:hAnsi="Segoe UI Emoji" w:cs="Segoe UI Emoji"/>
          <w:b/>
          <w:bCs/>
        </w:rPr>
        <w:t>🔥🔥</w:t>
      </w:r>
    </w:p>
    <w:p w14:paraId="3BB32186" w14:textId="77777777" w:rsidR="00D93D86" w:rsidRPr="00CF380D" w:rsidRDefault="00D93D86" w:rsidP="00D93D86">
      <w:pPr>
        <w:rPr>
          <w:rFonts w:ascii="Arial" w:hAnsi="Arial" w:cs="Arial"/>
        </w:rPr>
      </w:pPr>
      <w:r w:rsidRPr="00CF380D">
        <w:rPr>
          <w:rFonts w:ascii="Arial" w:hAnsi="Arial" w:cs="Arial"/>
        </w:rPr>
        <w:t xml:space="preserve">Aquí encaja perfectamente lo que tú dices: </w:t>
      </w:r>
      <w:r w:rsidRPr="00CF380D">
        <w:rPr>
          <w:rFonts w:ascii="Arial" w:hAnsi="Arial" w:cs="Arial"/>
          <w:b/>
          <w:bCs/>
        </w:rPr>
        <w:t>agente por agente</w:t>
      </w:r>
      <w:r w:rsidRPr="00CF380D">
        <w:rPr>
          <w:rFonts w:ascii="Arial" w:hAnsi="Arial" w:cs="Arial"/>
        </w:rPr>
        <w:t>.</w:t>
      </w:r>
    </w:p>
    <w:p w14:paraId="6219EF30" w14:textId="77777777" w:rsidR="00D93D86" w:rsidRPr="00CF380D" w:rsidRDefault="00D93D86" w:rsidP="00D93D86">
      <w:pPr>
        <w:rPr>
          <w:rFonts w:ascii="Arial" w:hAnsi="Arial" w:cs="Arial"/>
        </w:rPr>
      </w:pPr>
      <w:r w:rsidRPr="00CF380D">
        <w:rPr>
          <w:rFonts w:ascii="Arial" w:hAnsi="Arial" w:cs="Arial"/>
        </w:rPr>
        <w:t>Para cada agente:</w:t>
      </w:r>
    </w:p>
    <w:p w14:paraId="17F9F8A7" w14:textId="77777777" w:rsidR="00D93D86" w:rsidRPr="00CF380D" w:rsidRDefault="00D93D86" w:rsidP="00D93D86">
      <w:pPr>
        <w:numPr>
          <w:ilvl w:val="0"/>
          <w:numId w:val="5"/>
        </w:numPr>
        <w:rPr>
          <w:rFonts w:ascii="Arial" w:hAnsi="Arial" w:cs="Arial"/>
        </w:rPr>
      </w:pPr>
      <w:r w:rsidRPr="00CF380D">
        <w:rPr>
          <w:rFonts w:ascii="Arial" w:hAnsi="Arial" w:cs="Arial"/>
        </w:rPr>
        <w:t>Qué datos consume (cap. 3 o 4)</w:t>
      </w:r>
    </w:p>
    <w:p w14:paraId="6BC4EDF1" w14:textId="77777777" w:rsidR="00D93D86" w:rsidRPr="00CF380D" w:rsidRDefault="00D93D86" w:rsidP="00D93D86">
      <w:pPr>
        <w:numPr>
          <w:ilvl w:val="0"/>
          <w:numId w:val="5"/>
        </w:numPr>
        <w:rPr>
          <w:rFonts w:ascii="Arial" w:hAnsi="Arial" w:cs="Arial"/>
        </w:rPr>
      </w:pPr>
      <w:r w:rsidRPr="00CF380D">
        <w:rPr>
          <w:rFonts w:ascii="Arial" w:hAnsi="Arial" w:cs="Arial"/>
        </w:rPr>
        <w:t>Qué técnicas aplica</w:t>
      </w:r>
    </w:p>
    <w:p w14:paraId="7CE91721" w14:textId="77777777" w:rsidR="00D93D86" w:rsidRPr="00CF380D" w:rsidRDefault="00D93D86" w:rsidP="00D93D86">
      <w:pPr>
        <w:numPr>
          <w:ilvl w:val="0"/>
          <w:numId w:val="5"/>
        </w:numPr>
        <w:rPr>
          <w:rFonts w:ascii="Arial" w:hAnsi="Arial" w:cs="Arial"/>
        </w:rPr>
      </w:pPr>
      <w:r w:rsidRPr="00CF380D">
        <w:rPr>
          <w:rFonts w:ascii="Arial" w:hAnsi="Arial" w:cs="Arial"/>
        </w:rPr>
        <w:t>Qué salida produce</w:t>
      </w:r>
    </w:p>
    <w:p w14:paraId="15295270" w14:textId="77777777" w:rsidR="00D93D86" w:rsidRPr="00CF380D" w:rsidRDefault="00D93D86" w:rsidP="00D93D86">
      <w:pPr>
        <w:rPr>
          <w:rFonts w:ascii="Arial" w:hAnsi="Arial" w:cs="Arial"/>
        </w:rPr>
      </w:pPr>
      <w:r w:rsidRPr="00CF380D">
        <w:rPr>
          <w:rFonts w:ascii="Arial" w:hAnsi="Arial" w:cs="Arial"/>
        </w:rPr>
        <w:t>Ejemplo:</w:t>
      </w:r>
    </w:p>
    <w:p w14:paraId="6D4C597E" w14:textId="77777777" w:rsidR="00D93D86" w:rsidRPr="00CF380D" w:rsidRDefault="00D93D86" w:rsidP="00D93D86">
      <w:pPr>
        <w:numPr>
          <w:ilvl w:val="0"/>
          <w:numId w:val="6"/>
        </w:numPr>
        <w:rPr>
          <w:rFonts w:ascii="Arial" w:hAnsi="Arial" w:cs="Arial"/>
        </w:rPr>
      </w:pPr>
      <w:r w:rsidRPr="00CF380D">
        <w:rPr>
          <w:rFonts w:ascii="Arial" w:hAnsi="Arial" w:cs="Arial"/>
        </w:rPr>
        <w:t>Agente RUL → modelos DL</w:t>
      </w:r>
    </w:p>
    <w:p w14:paraId="25122991" w14:textId="77777777" w:rsidR="00D93D86" w:rsidRPr="00CF380D" w:rsidRDefault="00D93D86" w:rsidP="00D93D86">
      <w:pPr>
        <w:numPr>
          <w:ilvl w:val="0"/>
          <w:numId w:val="6"/>
        </w:numPr>
        <w:rPr>
          <w:rFonts w:ascii="Arial" w:hAnsi="Arial" w:cs="Arial"/>
        </w:rPr>
      </w:pPr>
      <w:r w:rsidRPr="00CF380D">
        <w:rPr>
          <w:rFonts w:ascii="Arial" w:hAnsi="Arial" w:cs="Arial"/>
        </w:rPr>
        <w:t>Agente RAG → NLP + recuperación semántica</w:t>
      </w:r>
    </w:p>
    <w:p w14:paraId="44D15DA4" w14:textId="77777777" w:rsidR="00D93D86" w:rsidRPr="00CF380D" w:rsidRDefault="00D93D86" w:rsidP="00D93D86">
      <w:pPr>
        <w:numPr>
          <w:ilvl w:val="0"/>
          <w:numId w:val="6"/>
        </w:numPr>
        <w:rPr>
          <w:rFonts w:ascii="Arial" w:hAnsi="Arial" w:cs="Arial"/>
        </w:rPr>
      </w:pPr>
      <w:r w:rsidRPr="00CF380D">
        <w:rPr>
          <w:rFonts w:ascii="Arial" w:hAnsi="Arial" w:cs="Arial"/>
        </w:rPr>
        <w:t>Agente de criticidad → similaridad + reglas</w:t>
      </w:r>
    </w:p>
    <w:p w14:paraId="2F023EBC" w14:textId="77777777" w:rsidR="00D93D86" w:rsidRPr="00CF380D" w:rsidRDefault="00D93D86" w:rsidP="00D93D86">
      <w:pPr>
        <w:rPr>
          <w:rFonts w:ascii="Arial" w:hAnsi="Arial" w:cs="Arial"/>
        </w:rPr>
      </w:pPr>
      <w:r w:rsidRPr="00CF380D">
        <w:rPr>
          <w:rFonts w:ascii="Arial" w:hAnsi="Arial" w:cs="Arial"/>
        </w:rPr>
        <w:t>No hablas de integración todavía.</w:t>
      </w:r>
      <w:r w:rsidRPr="00CF380D">
        <w:rPr>
          <w:rFonts w:ascii="Arial" w:hAnsi="Arial" w:cs="Arial"/>
        </w:rPr>
        <w:br/>
        <w:t xml:space="preserve">Cada agente es </w:t>
      </w:r>
      <w:r w:rsidRPr="00CF380D">
        <w:rPr>
          <w:rFonts w:ascii="Arial" w:hAnsi="Arial" w:cs="Arial"/>
          <w:b/>
          <w:bCs/>
        </w:rPr>
        <w:t>independiente</w:t>
      </w:r>
      <w:r w:rsidRPr="00CF380D">
        <w:rPr>
          <w:rFonts w:ascii="Arial" w:hAnsi="Arial" w:cs="Arial"/>
        </w:rPr>
        <w:t>.</w:t>
      </w:r>
    </w:p>
    <w:p w14:paraId="042D8A31" w14:textId="77777777" w:rsidR="00D93D86" w:rsidRPr="00CF380D" w:rsidRDefault="00D93D86" w:rsidP="00D93D86">
      <w:pPr>
        <w:rPr>
          <w:rFonts w:ascii="Arial" w:hAnsi="Arial" w:cs="Arial"/>
        </w:rPr>
      </w:pPr>
      <w:r w:rsidRPr="00CF380D">
        <w:rPr>
          <w:rFonts w:ascii="Arial" w:hAnsi="Arial" w:cs="Arial"/>
        </w:rPr>
        <w:pict w14:anchorId="3E838B9D">
          <v:rect id="_x0000_i1415" style="width:0;height:1.5pt" o:hralign="center" o:hrstd="t" o:hr="t" fillcolor="#a0a0a0" stroked="f"/>
        </w:pict>
      </w:r>
    </w:p>
    <w:p w14:paraId="621B2FBF" w14:textId="77777777" w:rsidR="00D93D86" w:rsidRPr="00CF380D" w:rsidRDefault="00D93D86" w:rsidP="00D93D86">
      <w:pPr>
        <w:rPr>
          <w:rFonts w:ascii="Arial" w:hAnsi="Arial" w:cs="Arial"/>
          <w:b/>
          <w:bCs/>
        </w:rPr>
      </w:pPr>
      <w:r w:rsidRPr="00CF380D">
        <w:rPr>
          <w:rFonts w:ascii="Arial" w:hAnsi="Arial" w:cs="Arial"/>
          <w:b/>
          <w:bCs/>
        </w:rPr>
        <w:t>6. Integración multi-agente y sistema final (2–2.5 pág)</w:t>
      </w:r>
    </w:p>
    <w:p w14:paraId="4803AA32" w14:textId="77777777" w:rsidR="00D93D86" w:rsidRPr="00CF380D" w:rsidRDefault="00D93D86" w:rsidP="00D93D86">
      <w:pPr>
        <w:rPr>
          <w:rFonts w:ascii="Arial" w:hAnsi="Arial" w:cs="Arial"/>
        </w:rPr>
      </w:pPr>
      <w:r w:rsidRPr="00CF380D">
        <w:rPr>
          <w:rFonts w:ascii="Arial" w:hAnsi="Arial" w:cs="Arial"/>
        </w:rPr>
        <w:t>Aquí sí:</w:t>
      </w:r>
    </w:p>
    <w:p w14:paraId="4FA52B03" w14:textId="77777777" w:rsidR="00D93D86" w:rsidRPr="00CF380D" w:rsidRDefault="00D93D86" w:rsidP="00D93D86">
      <w:pPr>
        <w:numPr>
          <w:ilvl w:val="0"/>
          <w:numId w:val="7"/>
        </w:numPr>
        <w:rPr>
          <w:rFonts w:ascii="Arial" w:hAnsi="Arial" w:cs="Arial"/>
        </w:rPr>
      </w:pPr>
      <w:r w:rsidRPr="00CF380D">
        <w:rPr>
          <w:rFonts w:ascii="Arial" w:hAnsi="Arial" w:cs="Arial"/>
        </w:rPr>
        <w:t>Orquestación</w:t>
      </w:r>
    </w:p>
    <w:p w14:paraId="0E6FECAE" w14:textId="77777777" w:rsidR="00D93D86" w:rsidRPr="00CF380D" w:rsidRDefault="00D93D86" w:rsidP="00D93D86">
      <w:pPr>
        <w:numPr>
          <w:ilvl w:val="0"/>
          <w:numId w:val="7"/>
        </w:numPr>
        <w:rPr>
          <w:rFonts w:ascii="Arial" w:hAnsi="Arial" w:cs="Arial"/>
        </w:rPr>
      </w:pPr>
      <w:r w:rsidRPr="00CF380D">
        <w:rPr>
          <w:rFonts w:ascii="Arial" w:hAnsi="Arial" w:cs="Arial"/>
        </w:rPr>
        <w:t>Flujo de información</w:t>
      </w:r>
    </w:p>
    <w:p w14:paraId="76D799D6" w14:textId="77777777" w:rsidR="00D93D86" w:rsidRPr="00CF380D" w:rsidRDefault="00D93D86" w:rsidP="00D93D86">
      <w:pPr>
        <w:numPr>
          <w:ilvl w:val="0"/>
          <w:numId w:val="7"/>
        </w:numPr>
        <w:rPr>
          <w:rFonts w:ascii="Arial" w:hAnsi="Arial" w:cs="Arial"/>
        </w:rPr>
      </w:pPr>
      <w:r w:rsidRPr="00CF380D">
        <w:rPr>
          <w:rFonts w:ascii="Arial" w:hAnsi="Arial" w:cs="Arial"/>
        </w:rPr>
        <w:t>Composición de resultados</w:t>
      </w:r>
    </w:p>
    <w:p w14:paraId="4835A3A6" w14:textId="77777777" w:rsidR="00D93D86" w:rsidRPr="00CF380D" w:rsidRDefault="00D93D86" w:rsidP="00D93D86">
      <w:pPr>
        <w:numPr>
          <w:ilvl w:val="0"/>
          <w:numId w:val="7"/>
        </w:numPr>
        <w:rPr>
          <w:rFonts w:ascii="Arial" w:hAnsi="Arial" w:cs="Arial"/>
        </w:rPr>
      </w:pPr>
      <w:r w:rsidRPr="00CF380D">
        <w:rPr>
          <w:rFonts w:ascii="Arial" w:hAnsi="Arial" w:cs="Arial"/>
        </w:rPr>
        <w:t>Ventajas frente a agentes aislados</w:t>
      </w:r>
    </w:p>
    <w:p w14:paraId="4CD3E95A" w14:textId="77777777" w:rsidR="00D93D86" w:rsidRPr="00CF380D" w:rsidRDefault="00D93D86" w:rsidP="00D93D86">
      <w:pPr>
        <w:rPr>
          <w:rFonts w:ascii="Arial" w:hAnsi="Arial" w:cs="Arial"/>
        </w:rPr>
      </w:pPr>
      <w:r w:rsidRPr="00CF380D">
        <w:rPr>
          <w:rFonts w:ascii="Arial" w:hAnsi="Arial" w:cs="Arial"/>
        </w:rPr>
        <w:lastRenderedPageBreak/>
        <w:t xml:space="preserve">Esto queda </w:t>
      </w:r>
      <w:r w:rsidRPr="00CF380D">
        <w:rPr>
          <w:rFonts w:ascii="Arial" w:hAnsi="Arial" w:cs="Arial"/>
          <w:b/>
          <w:bCs/>
        </w:rPr>
        <w:t>limpio y sin repetir</w:t>
      </w:r>
      <w:r w:rsidRPr="00CF380D">
        <w:rPr>
          <w:rFonts w:ascii="Arial" w:hAnsi="Arial" w:cs="Arial"/>
        </w:rPr>
        <w:t>.</w:t>
      </w:r>
    </w:p>
    <w:p w14:paraId="78ABF78F" w14:textId="77777777" w:rsidR="00D93D86" w:rsidRPr="00CF380D" w:rsidRDefault="00D93D86" w:rsidP="00D93D86">
      <w:pPr>
        <w:rPr>
          <w:rFonts w:ascii="Arial" w:hAnsi="Arial" w:cs="Arial"/>
        </w:rPr>
      </w:pPr>
      <w:r w:rsidRPr="00CF380D">
        <w:rPr>
          <w:rFonts w:ascii="Arial" w:hAnsi="Arial" w:cs="Arial"/>
        </w:rPr>
        <w:pict w14:anchorId="578FD8FB">
          <v:rect id="_x0000_i1416" style="width:0;height:1.5pt" o:hralign="center" o:hrstd="t" o:hr="t" fillcolor="#a0a0a0" stroked="f"/>
        </w:pict>
      </w:r>
    </w:p>
    <w:p w14:paraId="78452F4B" w14:textId="77777777" w:rsidR="00D93D86" w:rsidRPr="00CF380D" w:rsidRDefault="00D93D86" w:rsidP="00D93D86">
      <w:pPr>
        <w:rPr>
          <w:rFonts w:ascii="Arial" w:hAnsi="Arial" w:cs="Arial"/>
          <w:b/>
          <w:bCs/>
        </w:rPr>
      </w:pPr>
      <w:r w:rsidRPr="00CF380D">
        <w:rPr>
          <w:rFonts w:ascii="Arial" w:hAnsi="Arial" w:cs="Arial"/>
          <w:b/>
          <w:bCs/>
        </w:rPr>
        <w:t>7. Resultados y evaluación (3 pág)</w:t>
      </w:r>
    </w:p>
    <w:p w14:paraId="11344450" w14:textId="77777777" w:rsidR="00D93D86" w:rsidRPr="00CF380D" w:rsidRDefault="00D93D86" w:rsidP="00D93D86">
      <w:pPr>
        <w:numPr>
          <w:ilvl w:val="0"/>
          <w:numId w:val="8"/>
        </w:numPr>
        <w:rPr>
          <w:rFonts w:ascii="Arial" w:hAnsi="Arial" w:cs="Arial"/>
        </w:rPr>
      </w:pPr>
      <w:r w:rsidRPr="00CF380D">
        <w:rPr>
          <w:rFonts w:ascii="Arial" w:hAnsi="Arial" w:cs="Arial"/>
        </w:rPr>
        <w:t>Resultados del agente RUL</w:t>
      </w:r>
    </w:p>
    <w:p w14:paraId="1D2D727A" w14:textId="77777777" w:rsidR="00D93D86" w:rsidRPr="00CF380D" w:rsidRDefault="00D93D86" w:rsidP="00D93D86">
      <w:pPr>
        <w:numPr>
          <w:ilvl w:val="0"/>
          <w:numId w:val="8"/>
        </w:numPr>
        <w:rPr>
          <w:rFonts w:ascii="Arial" w:hAnsi="Arial" w:cs="Arial"/>
        </w:rPr>
      </w:pPr>
      <w:r w:rsidRPr="00CF380D">
        <w:rPr>
          <w:rFonts w:ascii="Arial" w:hAnsi="Arial" w:cs="Arial"/>
        </w:rPr>
        <w:t>Resultados de agentes RAG</w:t>
      </w:r>
    </w:p>
    <w:p w14:paraId="738D7BBF" w14:textId="77777777" w:rsidR="00D93D86" w:rsidRPr="00CF380D" w:rsidRDefault="00D93D86" w:rsidP="00D93D86">
      <w:pPr>
        <w:numPr>
          <w:ilvl w:val="0"/>
          <w:numId w:val="8"/>
        </w:numPr>
        <w:rPr>
          <w:rFonts w:ascii="Arial" w:hAnsi="Arial" w:cs="Arial"/>
        </w:rPr>
      </w:pPr>
      <w:r w:rsidRPr="00CF380D">
        <w:rPr>
          <w:rFonts w:ascii="Arial" w:hAnsi="Arial" w:cs="Arial"/>
        </w:rPr>
        <w:t>Caso de uso integrado</w:t>
      </w:r>
    </w:p>
    <w:p w14:paraId="15D14EE4" w14:textId="77777777" w:rsidR="00D93D86" w:rsidRPr="00CF380D" w:rsidRDefault="00D93D86" w:rsidP="00D93D86">
      <w:pPr>
        <w:numPr>
          <w:ilvl w:val="0"/>
          <w:numId w:val="8"/>
        </w:numPr>
        <w:rPr>
          <w:rFonts w:ascii="Arial" w:hAnsi="Arial" w:cs="Arial"/>
        </w:rPr>
      </w:pPr>
      <w:r w:rsidRPr="00CF380D">
        <w:rPr>
          <w:rFonts w:ascii="Arial" w:hAnsi="Arial" w:cs="Arial"/>
        </w:rPr>
        <w:t>Discusión</w:t>
      </w:r>
    </w:p>
    <w:p w14:paraId="19CC4816" w14:textId="77777777" w:rsidR="00D93D86" w:rsidRPr="00CF380D" w:rsidRDefault="00D93D86" w:rsidP="00D93D86">
      <w:pPr>
        <w:rPr>
          <w:rFonts w:ascii="Arial" w:hAnsi="Arial" w:cs="Arial"/>
        </w:rPr>
      </w:pPr>
      <w:r w:rsidRPr="00CF380D">
        <w:rPr>
          <w:rFonts w:ascii="Arial" w:hAnsi="Arial" w:cs="Arial"/>
        </w:rPr>
        <w:pict w14:anchorId="4483F1F2">
          <v:rect id="_x0000_i1417" style="width:0;height:1.5pt" o:hralign="center" o:hrstd="t" o:hr="t" fillcolor="#a0a0a0" stroked="f"/>
        </w:pict>
      </w:r>
    </w:p>
    <w:p w14:paraId="4CF643DE" w14:textId="77777777" w:rsidR="00D93D86" w:rsidRPr="00CF380D" w:rsidRDefault="00D93D86" w:rsidP="00D93D86">
      <w:pPr>
        <w:rPr>
          <w:rFonts w:ascii="Arial" w:hAnsi="Arial" w:cs="Arial"/>
          <w:b/>
          <w:bCs/>
        </w:rPr>
      </w:pPr>
      <w:r w:rsidRPr="00CF380D">
        <w:rPr>
          <w:rFonts w:ascii="Arial" w:hAnsi="Arial" w:cs="Arial"/>
          <w:b/>
          <w:bCs/>
        </w:rPr>
        <w:t>8. Conclusiones y trabajo futuro (1–1.5 pág)</w:t>
      </w:r>
    </w:p>
    <w:p w14:paraId="3E1AE04B" w14:textId="77777777" w:rsidR="00755319" w:rsidRPr="00CF380D" w:rsidRDefault="00755319" w:rsidP="00D93D86">
      <w:pPr>
        <w:rPr>
          <w:rFonts w:ascii="Arial" w:hAnsi="Arial" w:cs="Arial"/>
          <w:b/>
          <w:bCs/>
        </w:rPr>
      </w:pPr>
    </w:p>
    <w:p w14:paraId="4107B4EA" w14:textId="77777777" w:rsidR="00755319" w:rsidRPr="00CF380D" w:rsidRDefault="00755319" w:rsidP="00D93D86">
      <w:pPr>
        <w:rPr>
          <w:rFonts w:ascii="Arial" w:hAnsi="Arial" w:cs="Arial"/>
          <w:b/>
          <w:bCs/>
        </w:rPr>
      </w:pPr>
    </w:p>
    <w:p w14:paraId="2286D4EA" w14:textId="77777777" w:rsidR="00755319" w:rsidRPr="00CF380D" w:rsidRDefault="00755319" w:rsidP="00D93D86">
      <w:pPr>
        <w:rPr>
          <w:rFonts w:ascii="Arial" w:hAnsi="Arial" w:cs="Arial"/>
          <w:b/>
          <w:bCs/>
        </w:rPr>
      </w:pPr>
    </w:p>
    <w:p w14:paraId="64C6F0A8" w14:textId="77777777" w:rsidR="00755319" w:rsidRPr="00CF380D" w:rsidRDefault="00755319" w:rsidP="00D93D86">
      <w:pPr>
        <w:rPr>
          <w:rFonts w:ascii="Arial" w:hAnsi="Arial" w:cs="Arial"/>
          <w:b/>
          <w:bCs/>
        </w:rPr>
      </w:pPr>
    </w:p>
    <w:p w14:paraId="2FB752FB" w14:textId="77777777" w:rsidR="00755319" w:rsidRPr="00CF380D" w:rsidRDefault="00755319" w:rsidP="00D93D86">
      <w:pPr>
        <w:rPr>
          <w:rFonts w:ascii="Arial" w:hAnsi="Arial" w:cs="Arial"/>
          <w:b/>
          <w:bCs/>
        </w:rPr>
      </w:pPr>
    </w:p>
    <w:p w14:paraId="7694B434" w14:textId="77777777" w:rsidR="00755319" w:rsidRPr="00CF380D" w:rsidRDefault="00755319" w:rsidP="00D93D86">
      <w:pPr>
        <w:rPr>
          <w:rFonts w:ascii="Arial" w:hAnsi="Arial" w:cs="Arial"/>
          <w:b/>
          <w:bCs/>
        </w:rPr>
      </w:pPr>
    </w:p>
    <w:p w14:paraId="343DC1E2" w14:textId="77777777" w:rsidR="00755319" w:rsidRPr="00CF380D" w:rsidRDefault="00755319" w:rsidP="00D93D86">
      <w:pPr>
        <w:rPr>
          <w:rFonts w:ascii="Arial" w:hAnsi="Arial" w:cs="Arial"/>
          <w:b/>
          <w:bCs/>
        </w:rPr>
      </w:pPr>
    </w:p>
    <w:p w14:paraId="02A3B1E0" w14:textId="77777777" w:rsidR="00755319" w:rsidRPr="00CF380D" w:rsidRDefault="00755319" w:rsidP="00D93D86">
      <w:pPr>
        <w:rPr>
          <w:rFonts w:ascii="Arial" w:hAnsi="Arial" w:cs="Arial"/>
          <w:b/>
          <w:bCs/>
        </w:rPr>
      </w:pPr>
    </w:p>
    <w:p w14:paraId="56D96C41" w14:textId="77777777" w:rsidR="00755319" w:rsidRPr="00CF380D" w:rsidRDefault="00755319" w:rsidP="00D93D86">
      <w:pPr>
        <w:rPr>
          <w:rFonts w:ascii="Arial" w:hAnsi="Arial" w:cs="Arial"/>
          <w:b/>
          <w:bCs/>
        </w:rPr>
      </w:pPr>
    </w:p>
    <w:p w14:paraId="161D9B97" w14:textId="77777777" w:rsidR="00755319" w:rsidRPr="00CF380D" w:rsidRDefault="00755319" w:rsidP="00D93D86">
      <w:pPr>
        <w:rPr>
          <w:rFonts w:ascii="Arial" w:hAnsi="Arial" w:cs="Arial"/>
          <w:b/>
          <w:bCs/>
        </w:rPr>
      </w:pPr>
    </w:p>
    <w:p w14:paraId="16B81BA7" w14:textId="77777777" w:rsidR="00755319" w:rsidRPr="00CF380D" w:rsidRDefault="00755319" w:rsidP="00D93D86">
      <w:pPr>
        <w:rPr>
          <w:rFonts w:ascii="Arial" w:hAnsi="Arial" w:cs="Arial"/>
          <w:b/>
          <w:bCs/>
        </w:rPr>
      </w:pPr>
    </w:p>
    <w:p w14:paraId="79ED55F4" w14:textId="77777777" w:rsidR="00755319" w:rsidRPr="00CF380D" w:rsidRDefault="00755319" w:rsidP="00D93D86">
      <w:pPr>
        <w:rPr>
          <w:rFonts w:ascii="Arial" w:hAnsi="Arial" w:cs="Arial"/>
          <w:b/>
          <w:bCs/>
        </w:rPr>
      </w:pPr>
    </w:p>
    <w:p w14:paraId="35064475" w14:textId="77777777" w:rsidR="00755319" w:rsidRPr="00CF380D" w:rsidRDefault="00755319" w:rsidP="00D93D86">
      <w:pPr>
        <w:rPr>
          <w:rFonts w:ascii="Arial" w:hAnsi="Arial" w:cs="Arial"/>
          <w:b/>
          <w:bCs/>
        </w:rPr>
      </w:pPr>
    </w:p>
    <w:p w14:paraId="76E0135A" w14:textId="77777777" w:rsidR="00755319" w:rsidRPr="00CF380D" w:rsidRDefault="00755319" w:rsidP="00D93D86">
      <w:pPr>
        <w:rPr>
          <w:rFonts w:ascii="Arial" w:hAnsi="Arial" w:cs="Arial"/>
          <w:b/>
          <w:bCs/>
        </w:rPr>
      </w:pPr>
    </w:p>
    <w:p w14:paraId="51ED2E95" w14:textId="77777777" w:rsidR="00755319" w:rsidRPr="00CF380D" w:rsidRDefault="00755319" w:rsidP="00D93D86">
      <w:pPr>
        <w:rPr>
          <w:rFonts w:ascii="Arial" w:hAnsi="Arial" w:cs="Arial"/>
          <w:b/>
          <w:bCs/>
        </w:rPr>
      </w:pPr>
    </w:p>
    <w:p w14:paraId="6F551895" w14:textId="77777777" w:rsidR="00755319" w:rsidRPr="00CF380D" w:rsidRDefault="00755319" w:rsidP="00D93D86">
      <w:pPr>
        <w:rPr>
          <w:rFonts w:ascii="Arial" w:hAnsi="Arial" w:cs="Arial"/>
          <w:b/>
          <w:bCs/>
        </w:rPr>
      </w:pPr>
    </w:p>
    <w:p w14:paraId="58E95651" w14:textId="77777777" w:rsidR="00755319" w:rsidRPr="00CF380D" w:rsidRDefault="00755319" w:rsidP="00D93D86">
      <w:pPr>
        <w:rPr>
          <w:rFonts w:ascii="Arial" w:hAnsi="Arial" w:cs="Arial"/>
          <w:b/>
          <w:bCs/>
        </w:rPr>
      </w:pPr>
    </w:p>
    <w:p w14:paraId="6ACF5ECE" w14:textId="77777777" w:rsidR="00755319" w:rsidRPr="00CF380D" w:rsidRDefault="00755319" w:rsidP="00D93D86">
      <w:pPr>
        <w:rPr>
          <w:rFonts w:ascii="Arial" w:hAnsi="Arial" w:cs="Arial"/>
          <w:b/>
          <w:bCs/>
        </w:rPr>
      </w:pPr>
    </w:p>
    <w:p w14:paraId="143B0337" w14:textId="77777777" w:rsidR="00755319" w:rsidRPr="00CF380D" w:rsidRDefault="00755319" w:rsidP="00D93D86">
      <w:pPr>
        <w:rPr>
          <w:rFonts w:ascii="Arial" w:hAnsi="Arial" w:cs="Arial"/>
          <w:b/>
          <w:bCs/>
        </w:rPr>
      </w:pPr>
    </w:p>
    <w:p w14:paraId="3C8DF360" w14:textId="77777777" w:rsidR="00755319" w:rsidRPr="00CF380D" w:rsidRDefault="00755319" w:rsidP="00D93D86">
      <w:pPr>
        <w:rPr>
          <w:rFonts w:ascii="Arial" w:hAnsi="Arial" w:cs="Arial"/>
          <w:b/>
          <w:bCs/>
        </w:rPr>
      </w:pPr>
    </w:p>
    <w:sdt>
      <w:sdtPr>
        <w:rPr>
          <w:rFonts w:ascii="Arial" w:hAnsi="Arial" w:cs="Arial"/>
        </w:rPr>
        <w:id w:val="38489334"/>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24F02B47" w14:textId="676693CA" w:rsidR="00755319" w:rsidRPr="00CF380D" w:rsidRDefault="00755319">
          <w:pPr>
            <w:pStyle w:val="TtuloTDC"/>
            <w:rPr>
              <w:rFonts w:ascii="Arial" w:hAnsi="Arial" w:cs="Arial"/>
            </w:rPr>
          </w:pPr>
          <w:r w:rsidRPr="00CF380D">
            <w:rPr>
              <w:rFonts w:ascii="Arial" w:hAnsi="Arial" w:cs="Arial"/>
            </w:rPr>
            <w:t>Contenido</w:t>
          </w:r>
        </w:p>
        <w:p w14:paraId="6733E311" w14:textId="3671D5E3" w:rsidR="00DF472C" w:rsidRDefault="00755319">
          <w:pPr>
            <w:pStyle w:val="TDC1"/>
            <w:tabs>
              <w:tab w:val="right" w:leader="dot" w:pos="8494"/>
            </w:tabs>
            <w:rPr>
              <w:rFonts w:eastAsiaTheme="minorEastAsia"/>
              <w:noProof/>
              <w:lang w:eastAsia="es-ES"/>
            </w:rPr>
          </w:pPr>
          <w:r w:rsidRPr="00CF380D">
            <w:rPr>
              <w:rFonts w:ascii="Arial" w:hAnsi="Arial" w:cs="Arial"/>
            </w:rPr>
            <w:fldChar w:fldCharType="begin"/>
          </w:r>
          <w:r w:rsidRPr="00CF380D">
            <w:rPr>
              <w:rFonts w:ascii="Arial" w:hAnsi="Arial" w:cs="Arial"/>
            </w:rPr>
            <w:instrText xml:space="preserve"> TOC \o "1-3" \h \z \u </w:instrText>
          </w:r>
          <w:r w:rsidRPr="00CF380D">
            <w:rPr>
              <w:rFonts w:ascii="Arial" w:hAnsi="Arial" w:cs="Arial"/>
            </w:rPr>
            <w:fldChar w:fldCharType="separate"/>
          </w:r>
          <w:hyperlink w:anchor="_Toc219217203" w:history="1">
            <w:r w:rsidR="00DF472C" w:rsidRPr="003C6EF2">
              <w:rPr>
                <w:rStyle w:val="Hipervnculo"/>
                <w:rFonts w:ascii="Arial" w:hAnsi="Arial" w:cs="Arial"/>
                <w:noProof/>
              </w:rPr>
              <w:t>1. Introducción</w:t>
            </w:r>
            <w:r w:rsidR="00DF472C">
              <w:rPr>
                <w:noProof/>
                <w:webHidden/>
              </w:rPr>
              <w:tab/>
            </w:r>
            <w:r w:rsidR="00DF472C">
              <w:rPr>
                <w:noProof/>
                <w:webHidden/>
              </w:rPr>
              <w:fldChar w:fldCharType="begin"/>
            </w:r>
            <w:r w:rsidR="00DF472C">
              <w:rPr>
                <w:noProof/>
                <w:webHidden/>
              </w:rPr>
              <w:instrText xml:space="preserve"> PAGEREF _Toc219217203 \h </w:instrText>
            </w:r>
            <w:r w:rsidR="00DF472C">
              <w:rPr>
                <w:noProof/>
                <w:webHidden/>
              </w:rPr>
            </w:r>
            <w:r w:rsidR="00DF472C">
              <w:rPr>
                <w:noProof/>
                <w:webHidden/>
              </w:rPr>
              <w:fldChar w:fldCharType="separate"/>
            </w:r>
            <w:r w:rsidR="00DF472C">
              <w:rPr>
                <w:noProof/>
                <w:webHidden/>
              </w:rPr>
              <w:t>6</w:t>
            </w:r>
            <w:r w:rsidR="00DF472C">
              <w:rPr>
                <w:noProof/>
                <w:webHidden/>
              </w:rPr>
              <w:fldChar w:fldCharType="end"/>
            </w:r>
          </w:hyperlink>
        </w:p>
        <w:p w14:paraId="4C9AEFBF" w14:textId="2302588A" w:rsidR="00DF472C" w:rsidRDefault="00DF472C">
          <w:pPr>
            <w:pStyle w:val="TDC1"/>
            <w:tabs>
              <w:tab w:val="right" w:leader="dot" w:pos="8494"/>
            </w:tabs>
            <w:rPr>
              <w:rFonts w:eastAsiaTheme="minorEastAsia"/>
              <w:noProof/>
              <w:lang w:eastAsia="es-ES"/>
            </w:rPr>
          </w:pPr>
          <w:hyperlink w:anchor="_Toc219217204" w:history="1">
            <w:r w:rsidRPr="003C6EF2">
              <w:rPr>
                <w:rStyle w:val="Hipervnculo"/>
                <w:rFonts w:ascii="Arial" w:hAnsi="Arial" w:cs="Arial"/>
                <w:noProof/>
              </w:rPr>
              <w:t>3. Preparación de datos para sistemas RAG</w:t>
            </w:r>
            <w:r>
              <w:rPr>
                <w:noProof/>
                <w:webHidden/>
              </w:rPr>
              <w:tab/>
            </w:r>
            <w:r>
              <w:rPr>
                <w:noProof/>
                <w:webHidden/>
              </w:rPr>
              <w:fldChar w:fldCharType="begin"/>
            </w:r>
            <w:r>
              <w:rPr>
                <w:noProof/>
                <w:webHidden/>
              </w:rPr>
              <w:instrText xml:space="preserve"> PAGEREF _Toc219217204 \h </w:instrText>
            </w:r>
            <w:r>
              <w:rPr>
                <w:noProof/>
                <w:webHidden/>
              </w:rPr>
            </w:r>
            <w:r>
              <w:rPr>
                <w:noProof/>
                <w:webHidden/>
              </w:rPr>
              <w:fldChar w:fldCharType="separate"/>
            </w:r>
            <w:r>
              <w:rPr>
                <w:noProof/>
                <w:webHidden/>
              </w:rPr>
              <w:t>9</w:t>
            </w:r>
            <w:r>
              <w:rPr>
                <w:noProof/>
                <w:webHidden/>
              </w:rPr>
              <w:fldChar w:fldCharType="end"/>
            </w:r>
          </w:hyperlink>
        </w:p>
        <w:p w14:paraId="6EEC53CA" w14:textId="4BAD1981" w:rsidR="00DF472C" w:rsidRDefault="00DF472C">
          <w:pPr>
            <w:pStyle w:val="TDC2"/>
            <w:tabs>
              <w:tab w:val="right" w:leader="dot" w:pos="8494"/>
            </w:tabs>
            <w:rPr>
              <w:rFonts w:eastAsiaTheme="minorEastAsia"/>
              <w:noProof/>
              <w:lang w:eastAsia="es-ES"/>
            </w:rPr>
          </w:pPr>
          <w:hyperlink w:anchor="_Toc219217205" w:history="1">
            <w:r w:rsidRPr="003C6EF2">
              <w:rPr>
                <w:rStyle w:val="Hipervnculo"/>
                <w:rFonts w:ascii="Arial" w:hAnsi="Arial" w:cs="Arial"/>
                <w:noProof/>
              </w:rPr>
              <w:t>3.1 Fuentes de datos textuales</w:t>
            </w:r>
            <w:r>
              <w:rPr>
                <w:noProof/>
                <w:webHidden/>
              </w:rPr>
              <w:tab/>
            </w:r>
            <w:r>
              <w:rPr>
                <w:noProof/>
                <w:webHidden/>
              </w:rPr>
              <w:fldChar w:fldCharType="begin"/>
            </w:r>
            <w:r>
              <w:rPr>
                <w:noProof/>
                <w:webHidden/>
              </w:rPr>
              <w:instrText xml:space="preserve"> PAGEREF _Toc219217205 \h </w:instrText>
            </w:r>
            <w:r>
              <w:rPr>
                <w:noProof/>
                <w:webHidden/>
              </w:rPr>
            </w:r>
            <w:r>
              <w:rPr>
                <w:noProof/>
                <w:webHidden/>
              </w:rPr>
              <w:fldChar w:fldCharType="separate"/>
            </w:r>
            <w:r>
              <w:rPr>
                <w:noProof/>
                <w:webHidden/>
              </w:rPr>
              <w:t>9</w:t>
            </w:r>
            <w:r>
              <w:rPr>
                <w:noProof/>
                <w:webHidden/>
              </w:rPr>
              <w:fldChar w:fldCharType="end"/>
            </w:r>
          </w:hyperlink>
        </w:p>
        <w:p w14:paraId="7B5771AD" w14:textId="1CE16158" w:rsidR="00DF472C" w:rsidRDefault="00DF472C">
          <w:pPr>
            <w:pStyle w:val="TDC3"/>
            <w:tabs>
              <w:tab w:val="right" w:leader="dot" w:pos="8494"/>
            </w:tabs>
            <w:rPr>
              <w:rFonts w:eastAsiaTheme="minorEastAsia"/>
              <w:noProof/>
              <w:lang w:eastAsia="es-ES"/>
            </w:rPr>
          </w:pPr>
          <w:hyperlink w:anchor="_Toc219217206" w:history="1">
            <w:r w:rsidRPr="003C6EF2">
              <w:rPr>
                <w:rStyle w:val="Hipervnculo"/>
                <w:rFonts w:ascii="Arial" w:hAnsi="Arial" w:cs="Arial"/>
                <w:noProof/>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r>
              <w:rPr>
                <w:noProof/>
                <w:webHidden/>
              </w:rPr>
              <w:tab/>
            </w:r>
            <w:r>
              <w:rPr>
                <w:noProof/>
                <w:webHidden/>
              </w:rPr>
              <w:fldChar w:fldCharType="begin"/>
            </w:r>
            <w:r>
              <w:rPr>
                <w:noProof/>
                <w:webHidden/>
              </w:rPr>
              <w:instrText xml:space="preserve"> PAGEREF _Toc219217206 \h </w:instrText>
            </w:r>
            <w:r>
              <w:rPr>
                <w:noProof/>
                <w:webHidden/>
              </w:rPr>
            </w:r>
            <w:r>
              <w:rPr>
                <w:noProof/>
                <w:webHidden/>
              </w:rPr>
              <w:fldChar w:fldCharType="separate"/>
            </w:r>
            <w:r>
              <w:rPr>
                <w:noProof/>
                <w:webHidden/>
              </w:rPr>
              <w:t>9</w:t>
            </w:r>
            <w:r>
              <w:rPr>
                <w:noProof/>
                <w:webHidden/>
              </w:rPr>
              <w:fldChar w:fldCharType="end"/>
            </w:r>
          </w:hyperlink>
        </w:p>
        <w:p w14:paraId="64B0FF71" w14:textId="4072716A" w:rsidR="00DF472C" w:rsidRDefault="00DF472C">
          <w:pPr>
            <w:pStyle w:val="TDC3"/>
            <w:tabs>
              <w:tab w:val="right" w:leader="dot" w:pos="8494"/>
            </w:tabs>
            <w:rPr>
              <w:rFonts w:eastAsiaTheme="minorEastAsia"/>
              <w:noProof/>
              <w:lang w:eastAsia="es-ES"/>
            </w:rPr>
          </w:pPr>
          <w:hyperlink w:anchor="_Toc219217207" w:history="1">
            <w:r w:rsidRPr="003C6EF2">
              <w:rPr>
                <w:rStyle w:val="Hipervnculo"/>
                <w:rFonts w:ascii="Arial" w:hAnsi="Arial" w:cs="Arial"/>
                <w:noProof/>
              </w:rPr>
              <w:t>3.1.1 Documentación técnica y normativa (PDFs)</w:t>
            </w:r>
            <w:r>
              <w:rPr>
                <w:noProof/>
                <w:webHidden/>
              </w:rPr>
              <w:tab/>
            </w:r>
            <w:r>
              <w:rPr>
                <w:noProof/>
                <w:webHidden/>
              </w:rPr>
              <w:fldChar w:fldCharType="begin"/>
            </w:r>
            <w:r>
              <w:rPr>
                <w:noProof/>
                <w:webHidden/>
              </w:rPr>
              <w:instrText xml:space="preserve"> PAGEREF _Toc219217207 \h </w:instrText>
            </w:r>
            <w:r>
              <w:rPr>
                <w:noProof/>
                <w:webHidden/>
              </w:rPr>
            </w:r>
            <w:r>
              <w:rPr>
                <w:noProof/>
                <w:webHidden/>
              </w:rPr>
              <w:fldChar w:fldCharType="separate"/>
            </w:r>
            <w:r>
              <w:rPr>
                <w:noProof/>
                <w:webHidden/>
              </w:rPr>
              <w:t>9</w:t>
            </w:r>
            <w:r>
              <w:rPr>
                <w:noProof/>
                <w:webHidden/>
              </w:rPr>
              <w:fldChar w:fldCharType="end"/>
            </w:r>
          </w:hyperlink>
        </w:p>
        <w:p w14:paraId="75448D28" w14:textId="2112F1FA" w:rsidR="00DF472C" w:rsidRDefault="00DF472C">
          <w:pPr>
            <w:pStyle w:val="TDC3"/>
            <w:tabs>
              <w:tab w:val="right" w:leader="dot" w:pos="8494"/>
            </w:tabs>
            <w:rPr>
              <w:rFonts w:eastAsiaTheme="minorEastAsia"/>
              <w:noProof/>
              <w:lang w:eastAsia="es-ES"/>
            </w:rPr>
          </w:pPr>
          <w:hyperlink w:anchor="_Toc219217208" w:history="1">
            <w:r w:rsidRPr="003C6EF2">
              <w:rPr>
                <w:rStyle w:val="Hipervnculo"/>
                <w:rFonts w:ascii="Arial" w:hAnsi="Arial" w:cs="Arial"/>
                <w:noProof/>
              </w:rPr>
              <w:t>3.1.2 Bases de datos de reportes y eventos (Excels)</w:t>
            </w:r>
            <w:r>
              <w:rPr>
                <w:noProof/>
                <w:webHidden/>
              </w:rPr>
              <w:tab/>
            </w:r>
            <w:r>
              <w:rPr>
                <w:noProof/>
                <w:webHidden/>
              </w:rPr>
              <w:fldChar w:fldCharType="begin"/>
            </w:r>
            <w:r>
              <w:rPr>
                <w:noProof/>
                <w:webHidden/>
              </w:rPr>
              <w:instrText xml:space="preserve"> PAGEREF _Toc219217208 \h </w:instrText>
            </w:r>
            <w:r>
              <w:rPr>
                <w:noProof/>
                <w:webHidden/>
              </w:rPr>
            </w:r>
            <w:r>
              <w:rPr>
                <w:noProof/>
                <w:webHidden/>
              </w:rPr>
              <w:fldChar w:fldCharType="separate"/>
            </w:r>
            <w:r>
              <w:rPr>
                <w:noProof/>
                <w:webHidden/>
              </w:rPr>
              <w:t>10</w:t>
            </w:r>
            <w:r>
              <w:rPr>
                <w:noProof/>
                <w:webHidden/>
              </w:rPr>
              <w:fldChar w:fldCharType="end"/>
            </w:r>
          </w:hyperlink>
        </w:p>
        <w:p w14:paraId="61E82214" w14:textId="34703838" w:rsidR="00DF472C" w:rsidRDefault="00DF472C">
          <w:pPr>
            <w:pStyle w:val="TDC2"/>
            <w:tabs>
              <w:tab w:val="right" w:leader="dot" w:pos="8494"/>
            </w:tabs>
            <w:rPr>
              <w:rFonts w:eastAsiaTheme="minorEastAsia"/>
              <w:noProof/>
              <w:lang w:eastAsia="es-ES"/>
            </w:rPr>
          </w:pPr>
          <w:hyperlink w:anchor="_Toc219217209" w:history="1">
            <w:r w:rsidRPr="003C6EF2">
              <w:rPr>
                <w:rStyle w:val="Hipervnculo"/>
                <w:rFonts w:ascii="Arial" w:hAnsi="Arial" w:cs="Arial"/>
                <w:noProof/>
              </w:rPr>
              <w:t>3.2 Extracción y limpieza del texto</w:t>
            </w:r>
            <w:r>
              <w:rPr>
                <w:noProof/>
                <w:webHidden/>
              </w:rPr>
              <w:tab/>
            </w:r>
            <w:r>
              <w:rPr>
                <w:noProof/>
                <w:webHidden/>
              </w:rPr>
              <w:fldChar w:fldCharType="begin"/>
            </w:r>
            <w:r>
              <w:rPr>
                <w:noProof/>
                <w:webHidden/>
              </w:rPr>
              <w:instrText xml:space="preserve"> PAGEREF _Toc219217209 \h </w:instrText>
            </w:r>
            <w:r>
              <w:rPr>
                <w:noProof/>
                <w:webHidden/>
              </w:rPr>
            </w:r>
            <w:r>
              <w:rPr>
                <w:noProof/>
                <w:webHidden/>
              </w:rPr>
              <w:fldChar w:fldCharType="separate"/>
            </w:r>
            <w:r>
              <w:rPr>
                <w:noProof/>
                <w:webHidden/>
              </w:rPr>
              <w:t>10</w:t>
            </w:r>
            <w:r>
              <w:rPr>
                <w:noProof/>
                <w:webHidden/>
              </w:rPr>
              <w:fldChar w:fldCharType="end"/>
            </w:r>
          </w:hyperlink>
        </w:p>
        <w:p w14:paraId="21703E7F" w14:textId="657C25DE" w:rsidR="00DF472C" w:rsidRDefault="00DF472C">
          <w:pPr>
            <w:pStyle w:val="TDC2"/>
            <w:tabs>
              <w:tab w:val="right" w:leader="dot" w:pos="8494"/>
            </w:tabs>
            <w:rPr>
              <w:rFonts w:eastAsiaTheme="minorEastAsia"/>
              <w:noProof/>
              <w:lang w:eastAsia="es-ES"/>
            </w:rPr>
          </w:pPr>
          <w:hyperlink w:anchor="_Toc219217210" w:history="1">
            <w:r w:rsidRPr="003C6EF2">
              <w:rPr>
                <w:rStyle w:val="Hipervnculo"/>
                <w:rFonts w:ascii="Arial" w:hAnsi="Arial" w:cs="Arial"/>
                <w:noProof/>
              </w:rPr>
              <w:t>3.3 Segmentación del texto (chunking)</w:t>
            </w:r>
            <w:r>
              <w:rPr>
                <w:noProof/>
                <w:webHidden/>
              </w:rPr>
              <w:tab/>
            </w:r>
            <w:r>
              <w:rPr>
                <w:noProof/>
                <w:webHidden/>
              </w:rPr>
              <w:fldChar w:fldCharType="begin"/>
            </w:r>
            <w:r>
              <w:rPr>
                <w:noProof/>
                <w:webHidden/>
              </w:rPr>
              <w:instrText xml:space="preserve"> PAGEREF _Toc219217210 \h </w:instrText>
            </w:r>
            <w:r>
              <w:rPr>
                <w:noProof/>
                <w:webHidden/>
              </w:rPr>
            </w:r>
            <w:r>
              <w:rPr>
                <w:noProof/>
                <w:webHidden/>
              </w:rPr>
              <w:fldChar w:fldCharType="separate"/>
            </w:r>
            <w:r>
              <w:rPr>
                <w:noProof/>
                <w:webHidden/>
              </w:rPr>
              <w:t>11</w:t>
            </w:r>
            <w:r>
              <w:rPr>
                <w:noProof/>
                <w:webHidden/>
              </w:rPr>
              <w:fldChar w:fldCharType="end"/>
            </w:r>
          </w:hyperlink>
        </w:p>
        <w:p w14:paraId="6A1A50D2" w14:textId="456BF115" w:rsidR="00DF472C" w:rsidRDefault="00DF472C">
          <w:pPr>
            <w:pStyle w:val="TDC2"/>
            <w:tabs>
              <w:tab w:val="right" w:leader="dot" w:pos="8494"/>
            </w:tabs>
            <w:rPr>
              <w:rFonts w:eastAsiaTheme="minorEastAsia"/>
              <w:noProof/>
              <w:lang w:eastAsia="es-ES"/>
            </w:rPr>
          </w:pPr>
          <w:hyperlink w:anchor="_Toc219217211" w:history="1">
            <w:r w:rsidRPr="003C6EF2">
              <w:rPr>
                <w:rStyle w:val="Hipervnculo"/>
                <w:rFonts w:ascii="Arial" w:hAnsi="Arial" w:cs="Arial"/>
                <w:noProof/>
              </w:rPr>
              <w:t>3.4 Generación de embeddings y representación vectorial</w:t>
            </w:r>
            <w:r>
              <w:rPr>
                <w:noProof/>
                <w:webHidden/>
              </w:rPr>
              <w:tab/>
            </w:r>
            <w:r>
              <w:rPr>
                <w:noProof/>
                <w:webHidden/>
              </w:rPr>
              <w:fldChar w:fldCharType="begin"/>
            </w:r>
            <w:r>
              <w:rPr>
                <w:noProof/>
                <w:webHidden/>
              </w:rPr>
              <w:instrText xml:space="preserve"> PAGEREF _Toc219217211 \h </w:instrText>
            </w:r>
            <w:r>
              <w:rPr>
                <w:noProof/>
                <w:webHidden/>
              </w:rPr>
            </w:r>
            <w:r>
              <w:rPr>
                <w:noProof/>
                <w:webHidden/>
              </w:rPr>
              <w:fldChar w:fldCharType="separate"/>
            </w:r>
            <w:r>
              <w:rPr>
                <w:noProof/>
                <w:webHidden/>
              </w:rPr>
              <w:t>11</w:t>
            </w:r>
            <w:r>
              <w:rPr>
                <w:noProof/>
                <w:webHidden/>
              </w:rPr>
              <w:fldChar w:fldCharType="end"/>
            </w:r>
          </w:hyperlink>
        </w:p>
        <w:p w14:paraId="0E9B7B75" w14:textId="4EBE0890" w:rsidR="00DF472C" w:rsidRDefault="00DF472C">
          <w:pPr>
            <w:pStyle w:val="TDC2"/>
            <w:tabs>
              <w:tab w:val="right" w:leader="dot" w:pos="8494"/>
            </w:tabs>
            <w:rPr>
              <w:rFonts w:eastAsiaTheme="minorEastAsia"/>
              <w:noProof/>
              <w:lang w:eastAsia="es-ES"/>
            </w:rPr>
          </w:pPr>
          <w:hyperlink w:anchor="_Toc219217212" w:history="1">
            <w:r w:rsidRPr="003C6EF2">
              <w:rPr>
                <w:rStyle w:val="Hipervnculo"/>
                <w:rFonts w:ascii="Arial" w:hAnsi="Arial" w:cs="Arial"/>
                <w:noProof/>
              </w:rPr>
              <w:t>3.5 Consideraciones metodológicas</w:t>
            </w:r>
            <w:r>
              <w:rPr>
                <w:noProof/>
                <w:webHidden/>
              </w:rPr>
              <w:tab/>
            </w:r>
            <w:r>
              <w:rPr>
                <w:noProof/>
                <w:webHidden/>
              </w:rPr>
              <w:fldChar w:fldCharType="begin"/>
            </w:r>
            <w:r>
              <w:rPr>
                <w:noProof/>
                <w:webHidden/>
              </w:rPr>
              <w:instrText xml:space="preserve"> PAGEREF _Toc219217212 \h </w:instrText>
            </w:r>
            <w:r>
              <w:rPr>
                <w:noProof/>
                <w:webHidden/>
              </w:rPr>
            </w:r>
            <w:r>
              <w:rPr>
                <w:noProof/>
                <w:webHidden/>
              </w:rPr>
              <w:fldChar w:fldCharType="separate"/>
            </w:r>
            <w:r>
              <w:rPr>
                <w:noProof/>
                <w:webHidden/>
              </w:rPr>
              <w:t>11</w:t>
            </w:r>
            <w:r>
              <w:rPr>
                <w:noProof/>
                <w:webHidden/>
              </w:rPr>
              <w:fldChar w:fldCharType="end"/>
            </w:r>
          </w:hyperlink>
        </w:p>
        <w:p w14:paraId="7DDBF1F2" w14:textId="29EDE8E0" w:rsidR="00DF472C" w:rsidRDefault="00DF472C">
          <w:pPr>
            <w:pStyle w:val="TDC1"/>
            <w:tabs>
              <w:tab w:val="right" w:leader="dot" w:pos="8494"/>
            </w:tabs>
            <w:rPr>
              <w:rFonts w:eastAsiaTheme="minorEastAsia"/>
              <w:noProof/>
              <w:lang w:eastAsia="es-ES"/>
            </w:rPr>
          </w:pPr>
          <w:hyperlink w:anchor="_Toc219217213" w:history="1">
            <w:r w:rsidRPr="003C6EF2">
              <w:rPr>
                <w:rStyle w:val="Hipervnculo"/>
                <w:rFonts w:ascii="Arial" w:hAnsi="Arial" w:cs="Arial"/>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_Toc219217213 \h </w:instrText>
            </w:r>
            <w:r>
              <w:rPr>
                <w:noProof/>
                <w:webHidden/>
              </w:rPr>
            </w:r>
            <w:r>
              <w:rPr>
                <w:noProof/>
                <w:webHidden/>
              </w:rPr>
              <w:fldChar w:fldCharType="separate"/>
            </w:r>
            <w:r>
              <w:rPr>
                <w:noProof/>
                <w:webHidden/>
              </w:rPr>
              <w:t>12</w:t>
            </w:r>
            <w:r>
              <w:rPr>
                <w:noProof/>
                <w:webHidden/>
              </w:rPr>
              <w:fldChar w:fldCharType="end"/>
            </w:r>
          </w:hyperlink>
        </w:p>
        <w:p w14:paraId="79DDC4D3" w14:textId="060CA07C" w:rsidR="00DF472C" w:rsidRDefault="00DF472C">
          <w:pPr>
            <w:pStyle w:val="TDC2"/>
            <w:tabs>
              <w:tab w:val="right" w:leader="dot" w:pos="8494"/>
            </w:tabs>
            <w:rPr>
              <w:rFonts w:eastAsiaTheme="minorEastAsia"/>
              <w:noProof/>
              <w:lang w:eastAsia="es-ES"/>
            </w:rPr>
          </w:pPr>
          <w:hyperlink w:anchor="_Toc219217214" w:history="1">
            <w:r w:rsidRPr="003C6EF2">
              <w:rPr>
                <w:rStyle w:val="Hipervnculo"/>
                <w:rFonts w:ascii="Arial" w:hAnsi="Arial" w:cs="Arial"/>
                <w:noProof/>
              </w:rPr>
              <w:t>4.1 Introducción</w:t>
            </w:r>
            <w:r>
              <w:rPr>
                <w:noProof/>
                <w:webHidden/>
              </w:rPr>
              <w:tab/>
            </w:r>
            <w:r>
              <w:rPr>
                <w:noProof/>
                <w:webHidden/>
              </w:rPr>
              <w:fldChar w:fldCharType="begin"/>
            </w:r>
            <w:r>
              <w:rPr>
                <w:noProof/>
                <w:webHidden/>
              </w:rPr>
              <w:instrText xml:space="preserve"> PAGEREF _Toc219217214 \h </w:instrText>
            </w:r>
            <w:r>
              <w:rPr>
                <w:noProof/>
                <w:webHidden/>
              </w:rPr>
            </w:r>
            <w:r>
              <w:rPr>
                <w:noProof/>
                <w:webHidden/>
              </w:rPr>
              <w:fldChar w:fldCharType="separate"/>
            </w:r>
            <w:r>
              <w:rPr>
                <w:noProof/>
                <w:webHidden/>
              </w:rPr>
              <w:t>12</w:t>
            </w:r>
            <w:r>
              <w:rPr>
                <w:noProof/>
                <w:webHidden/>
              </w:rPr>
              <w:fldChar w:fldCharType="end"/>
            </w:r>
          </w:hyperlink>
        </w:p>
        <w:p w14:paraId="4BD4D2DB" w14:textId="0D17E444" w:rsidR="00DF472C" w:rsidRDefault="00DF472C">
          <w:pPr>
            <w:pStyle w:val="TDC2"/>
            <w:tabs>
              <w:tab w:val="right" w:leader="dot" w:pos="8494"/>
            </w:tabs>
            <w:rPr>
              <w:rFonts w:eastAsiaTheme="minorEastAsia"/>
              <w:noProof/>
              <w:lang w:eastAsia="es-ES"/>
            </w:rPr>
          </w:pPr>
          <w:hyperlink w:anchor="_Toc219217215" w:history="1">
            <w:r w:rsidRPr="003C6EF2">
              <w:rPr>
                <w:rStyle w:val="Hipervnculo"/>
                <w:rFonts w:ascii="Arial" w:hAnsi="Arial" w:cs="Arial"/>
                <w:noProof/>
              </w:rPr>
              <w:t>4.2 Descripción del conjunto de datos CMAPSS</w:t>
            </w:r>
            <w:r>
              <w:rPr>
                <w:noProof/>
                <w:webHidden/>
              </w:rPr>
              <w:tab/>
            </w:r>
            <w:r>
              <w:rPr>
                <w:noProof/>
                <w:webHidden/>
              </w:rPr>
              <w:fldChar w:fldCharType="begin"/>
            </w:r>
            <w:r>
              <w:rPr>
                <w:noProof/>
                <w:webHidden/>
              </w:rPr>
              <w:instrText xml:space="preserve"> PAGEREF _Toc219217215 \h </w:instrText>
            </w:r>
            <w:r>
              <w:rPr>
                <w:noProof/>
                <w:webHidden/>
              </w:rPr>
            </w:r>
            <w:r>
              <w:rPr>
                <w:noProof/>
                <w:webHidden/>
              </w:rPr>
              <w:fldChar w:fldCharType="separate"/>
            </w:r>
            <w:r>
              <w:rPr>
                <w:noProof/>
                <w:webHidden/>
              </w:rPr>
              <w:t>12</w:t>
            </w:r>
            <w:r>
              <w:rPr>
                <w:noProof/>
                <w:webHidden/>
              </w:rPr>
              <w:fldChar w:fldCharType="end"/>
            </w:r>
          </w:hyperlink>
        </w:p>
        <w:p w14:paraId="3EA9ED4E" w14:textId="62D36608" w:rsidR="00DF472C" w:rsidRDefault="00DF472C">
          <w:pPr>
            <w:pStyle w:val="TDC2"/>
            <w:tabs>
              <w:tab w:val="right" w:leader="dot" w:pos="8494"/>
            </w:tabs>
            <w:rPr>
              <w:rFonts w:eastAsiaTheme="minorEastAsia"/>
              <w:noProof/>
              <w:lang w:eastAsia="es-ES"/>
            </w:rPr>
          </w:pPr>
          <w:hyperlink w:anchor="_Toc219217216" w:history="1">
            <w:r w:rsidRPr="003C6EF2">
              <w:rPr>
                <w:rStyle w:val="Hipervnculo"/>
                <w:rFonts w:ascii="Arial" w:hAnsi="Arial" w:cs="Arial"/>
                <w:noProof/>
              </w:rPr>
              <w:t>4.3 Caracterización de los subconjuntos y escenario experimental</w:t>
            </w:r>
            <w:r>
              <w:rPr>
                <w:noProof/>
                <w:webHidden/>
              </w:rPr>
              <w:tab/>
            </w:r>
            <w:r>
              <w:rPr>
                <w:noProof/>
                <w:webHidden/>
              </w:rPr>
              <w:fldChar w:fldCharType="begin"/>
            </w:r>
            <w:r>
              <w:rPr>
                <w:noProof/>
                <w:webHidden/>
              </w:rPr>
              <w:instrText xml:space="preserve"> PAGEREF _Toc219217216 \h </w:instrText>
            </w:r>
            <w:r>
              <w:rPr>
                <w:noProof/>
                <w:webHidden/>
              </w:rPr>
            </w:r>
            <w:r>
              <w:rPr>
                <w:noProof/>
                <w:webHidden/>
              </w:rPr>
              <w:fldChar w:fldCharType="separate"/>
            </w:r>
            <w:r>
              <w:rPr>
                <w:noProof/>
                <w:webHidden/>
              </w:rPr>
              <w:t>13</w:t>
            </w:r>
            <w:r>
              <w:rPr>
                <w:noProof/>
                <w:webHidden/>
              </w:rPr>
              <w:fldChar w:fldCharType="end"/>
            </w:r>
          </w:hyperlink>
        </w:p>
        <w:p w14:paraId="1801A9B2" w14:textId="4C0C83C3" w:rsidR="00DF472C" w:rsidRDefault="00DF472C">
          <w:pPr>
            <w:pStyle w:val="TDC2"/>
            <w:tabs>
              <w:tab w:val="right" w:leader="dot" w:pos="8494"/>
            </w:tabs>
            <w:rPr>
              <w:rFonts w:eastAsiaTheme="minorEastAsia"/>
              <w:noProof/>
              <w:lang w:eastAsia="es-ES"/>
            </w:rPr>
          </w:pPr>
          <w:hyperlink w:anchor="_Toc219217217" w:history="1">
            <w:r w:rsidRPr="003C6EF2">
              <w:rPr>
                <w:rStyle w:val="Hipervnculo"/>
                <w:rFonts w:ascii="Arial" w:hAnsi="Arial" w:cs="Arial"/>
                <w:noProof/>
              </w:rPr>
              <w:t>4.4 Análisis inicial y control de calidad de los datos</w:t>
            </w:r>
            <w:r>
              <w:rPr>
                <w:noProof/>
                <w:webHidden/>
              </w:rPr>
              <w:tab/>
            </w:r>
            <w:r>
              <w:rPr>
                <w:noProof/>
                <w:webHidden/>
              </w:rPr>
              <w:fldChar w:fldCharType="begin"/>
            </w:r>
            <w:r>
              <w:rPr>
                <w:noProof/>
                <w:webHidden/>
              </w:rPr>
              <w:instrText xml:space="preserve"> PAGEREF _Toc219217217 \h </w:instrText>
            </w:r>
            <w:r>
              <w:rPr>
                <w:noProof/>
                <w:webHidden/>
              </w:rPr>
            </w:r>
            <w:r>
              <w:rPr>
                <w:noProof/>
                <w:webHidden/>
              </w:rPr>
              <w:fldChar w:fldCharType="separate"/>
            </w:r>
            <w:r>
              <w:rPr>
                <w:noProof/>
                <w:webHidden/>
              </w:rPr>
              <w:t>14</w:t>
            </w:r>
            <w:r>
              <w:rPr>
                <w:noProof/>
                <w:webHidden/>
              </w:rPr>
              <w:fldChar w:fldCharType="end"/>
            </w:r>
          </w:hyperlink>
        </w:p>
        <w:p w14:paraId="12D7DBC5" w14:textId="6799CA66" w:rsidR="00DF472C" w:rsidRDefault="00DF472C">
          <w:pPr>
            <w:pStyle w:val="TDC2"/>
            <w:tabs>
              <w:tab w:val="right" w:leader="dot" w:pos="8494"/>
            </w:tabs>
            <w:rPr>
              <w:rFonts w:eastAsiaTheme="minorEastAsia"/>
              <w:noProof/>
              <w:lang w:eastAsia="es-ES"/>
            </w:rPr>
          </w:pPr>
          <w:hyperlink w:anchor="_Toc219217218" w:history="1">
            <w:r w:rsidRPr="003C6EF2">
              <w:rPr>
                <w:rStyle w:val="Hipervnculo"/>
                <w:rFonts w:ascii="Arial" w:hAnsi="Arial" w:cs="Arial"/>
                <w:noProof/>
              </w:rPr>
              <w:t>4.5 Ingeniería de variables y selección de características</w:t>
            </w:r>
            <w:r>
              <w:rPr>
                <w:noProof/>
                <w:webHidden/>
              </w:rPr>
              <w:tab/>
            </w:r>
            <w:r>
              <w:rPr>
                <w:noProof/>
                <w:webHidden/>
              </w:rPr>
              <w:fldChar w:fldCharType="begin"/>
            </w:r>
            <w:r>
              <w:rPr>
                <w:noProof/>
                <w:webHidden/>
              </w:rPr>
              <w:instrText xml:space="preserve"> PAGEREF _Toc219217218 \h </w:instrText>
            </w:r>
            <w:r>
              <w:rPr>
                <w:noProof/>
                <w:webHidden/>
              </w:rPr>
            </w:r>
            <w:r>
              <w:rPr>
                <w:noProof/>
                <w:webHidden/>
              </w:rPr>
              <w:fldChar w:fldCharType="separate"/>
            </w:r>
            <w:r>
              <w:rPr>
                <w:noProof/>
                <w:webHidden/>
              </w:rPr>
              <w:t>15</w:t>
            </w:r>
            <w:r>
              <w:rPr>
                <w:noProof/>
                <w:webHidden/>
              </w:rPr>
              <w:fldChar w:fldCharType="end"/>
            </w:r>
          </w:hyperlink>
        </w:p>
        <w:p w14:paraId="7E16E0B1" w14:textId="3BBC3B30" w:rsidR="00DF472C" w:rsidRDefault="00DF472C">
          <w:pPr>
            <w:pStyle w:val="TDC2"/>
            <w:tabs>
              <w:tab w:val="right" w:leader="dot" w:pos="8494"/>
            </w:tabs>
            <w:rPr>
              <w:rFonts w:eastAsiaTheme="minorEastAsia"/>
              <w:noProof/>
              <w:lang w:eastAsia="es-ES"/>
            </w:rPr>
          </w:pPr>
          <w:hyperlink w:anchor="_Toc219217219" w:history="1">
            <w:r w:rsidRPr="003C6EF2">
              <w:rPr>
                <w:rStyle w:val="Hipervnculo"/>
                <w:rFonts w:ascii="Arial" w:hAnsi="Arial" w:cs="Arial"/>
                <w:noProof/>
              </w:rPr>
              <w:t>4.6 Normalización y escalado de los datos</w:t>
            </w:r>
            <w:r>
              <w:rPr>
                <w:noProof/>
                <w:webHidden/>
              </w:rPr>
              <w:tab/>
            </w:r>
            <w:r>
              <w:rPr>
                <w:noProof/>
                <w:webHidden/>
              </w:rPr>
              <w:fldChar w:fldCharType="begin"/>
            </w:r>
            <w:r>
              <w:rPr>
                <w:noProof/>
                <w:webHidden/>
              </w:rPr>
              <w:instrText xml:space="preserve"> PAGEREF _Toc219217219 \h </w:instrText>
            </w:r>
            <w:r>
              <w:rPr>
                <w:noProof/>
                <w:webHidden/>
              </w:rPr>
            </w:r>
            <w:r>
              <w:rPr>
                <w:noProof/>
                <w:webHidden/>
              </w:rPr>
              <w:fldChar w:fldCharType="separate"/>
            </w:r>
            <w:r>
              <w:rPr>
                <w:noProof/>
                <w:webHidden/>
              </w:rPr>
              <w:t>15</w:t>
            </w:r>
            <w:r>
              <w:rPr>
                <w:noProof/>
                <w:webHidden/>
              </w:rPr>
              <w:fldChar w:fldCharType="end"/>
            </w:r>
          </w:hyperlink>
        </w:p>
        <w:p w14:paraId="4EB6D51F" w14:textId="4E5AC777" w:rsidR="00DF472C" w:rsidRDefault="00DF472C">
          <w:pPr>
            <w:pStyle w:val="TDC2"/>
            <w:tabs>
              <w:tab w:val="right" w:leader="dot" w:pos="8494"/>
            </w:tabs>
            <w:rPr>
              <w:rFonts w:eastAsiaTheme="minorEastAsia"/>
              <w:noProof/>
              <w:lang w:eastAsia="es-ES"/>
            </w:rPr>
          </w:pPr>
          <w:hyperlink w:anchor="_Toc219217220" w:history="1">
            <w:r w:rsidRPr="003C6EF2">
              <w:rPr>
                <w:rStyle w:val="Hipervnculo"/>
                <w:rFonts w:ascii="Arial" w:hAnsi="Arial" w:cs="Arial"/>
                <w:noProof/>
              </w:rPr>
              <w:t>4.7 Construcción de secuencias temporales</w:t>
            </w:r>
            <w:r>
              <w:rPr>
                <w:noProof/>
                <w:webHidden/>
              </w:rPr>
              <w:tab/>
            </w:r>
            <w:r>
              <w:rPr>
                <w:noProof/>
                <w:webHidden/>
              </w:rPr>
              <w:fldChar w:fldCharType="begin"/>
            </w:r>
            <w:r>
              <w:rPr>
                <w:noProof/>
                <w:webHidden/>
              </w:rPr>
              <w:instrText xml:space="preserve"> PAGEREF _Toc219217220 \h </w:instrText>
            </w:r>
            <w:r>
              <w:rPr>
                <w:noProof/>
                <w:webHidden/>
              </w:rPr>
            </w:r>
            <w:r>
              <w:rPr>
                <w:noProof/>
                <w:webHidden/>
              </w:rPr>
              <w:fldChar w:fldCharType="separate"/>
            </w:r>
            <w:r>
              <w:rPr>
                <w:noProof/>
                <w:webHidden/>
              </w:rPr>
              <w:t>16</w:t>
            </w:r>
            <w:r>
              <w:rPr>
                <w:noProof/>
                <w:webHidden/>
              </w:rPr>
              <w:fldChar w:fldCharType="end"/>
            </w:r>
          </w:hyperlink>
        </w:p>
        <w:p w14:paraId="571AD29D" w14:textId="064F16FE" w:rsidR="00DF472C" w:rsidRDefault="00DF472C">
          <w:pPr>
            <w:pStyle w:val="TDC2"/>
            <w:tabs>
              <w:tab w:val="right" w:leader="dot" w:pos="8494"/>
            </w:tabs>
            <w:rPr>
              <w:rFonts w:eastAsiaTheme="minorEastAsia"/>
              <w:noProof/>
              <w:lang w:eastAsia="es-ES"/>
            </w:rPr>
          </w:pPr>
          <w:hyperlink w:anchor="_Toc219217221" w:history="1">
            <w:r w:rsidRPr="003C6EF2">
              <w:rPr>
                <w:rStyle w:val="Hipervnculo"/>
                <w:rFonts w:ascii="Arial" w:hAnsi="Arial" w:cs="Arial"/>
                <w:noProof/>
              </w:rPr>
              <w:t>4.8 Arquitecturas de modelos evaluadas</w:t>
            </w:r>
            <w:r>
              <w:rPr>
                <w:noProof/>
                <w:webHidden/>
              </w:rPr>
              <w:tab/>
            </w:r>
            <w:r>
              <w:rPr>
                <w:noProof/>
                <w:webHidden/>
              </w:rPr>
              <w:fldChar w:fldCharType="begin"/>
            </w:r>
            <w:r>
              <w:rPr>
                <w:noProof/>
                <w:webHidden/>
              </w:rPr>
              <w:instrText xml:space="preserve"> PAGEREF _Toc219217221 \h </w:instrText>
            </w:r>
            <w:r>
              <w:rPr>
                <w:noProof/>
                <w:webHidden/>
              </w:rPr>
            </w:r>
            <w:r>
              <w:rPr>
                <w:noProof/>
                <w:webHidden/>
              </w:rPr>
              <w:fldChar w:fldCharType="separate"/>
            </w:r>
            <w:r>
              <w:rPr>
                <w:noProof/>
                <w:webHidden/>
              </w:rPr>
              <w:t>16</w:t>
            </w:r>
            <w:r>
              <w:rPr>
                <w:noProof/>
                <w:webHidden/>
              </w:rPr>
              <w:fldChar w:fldCharType="end"/>
            </w:r>
          </w:hyperlink>
        </w:p>
        <w:p w14:paraId="3B0EAE65" w14:textId="44C64CBC" w:rsidR="00DF472C" w:rsidRDefault="00DF472C">
          <w:pPr>
            <w:pStyle w:val="TDC2"/>
            <w:tabs>
              <w:tab w:val="right" w:leader="dot" w:pos="8494"/>
            </w:tabs>
            <w:rPr>
              <w:rFonts w:eastAsiaTheme="minorEastAsia"/>
              <w:noProof/>
              <w:lang w:eastAsia="es-ES"/>
            </w:rPr>
          </w:pPr>
          <w:hyperlink w:anchor="_Toc219217222" w:history="1">
            <w:r w:rsidRPr="003C6EF2">
              <w:rPr>
                <w:rStyle w:val="Hipervnculo"/>
                <w:rFonts w:ascii="Arial" w:hAnsi="Arial" w:cs="Arial"/>
                <w:noProof/>
              </w:rPr>
              <w:t>4.9 Estrategia de validación cruzada</w:t>
            </w:r>
            <w:r>
              <w:rPr>
                <w:noProof/>
                <w:webHidden/>
              </w:rPr>
              <w:tab/>
            </w:r>
            <w:r>
              <w:rPr>
                <w:noProof/>
                <w:webHidden/>
              </w:rPr>
              <w:fldChar w:fldCharType="begin"/>
            </w:r>
            <w:r>
              <w:rPr>
                <w:noProof/>
                <w:webHidden/>
              </w:rPr>
              <w:instrText xml:space="preserve"> PAGEREF _Toc219217222 \h </w:instrText>
            </w:r>
            <w:r>
              <w:rPr>
                <w:noProof/>
                <w:webHidden/>
              </w:rPr>
            </w:r>
            <w:r>
              <w:rPr>
                <w:noProof/>
                <w:webHidden/>
              </w:rPr>
              <w:fldChar w:fldCharType="separate"/>
            </w:r>
            <w:r>
              <w:rPr>
                <w:noProof/>
                <w:webHidden/>
              </w:rPr>
              <w:t>16</w:t>
            </w:r>
            <w:r>
              <w:rPr>
                <w:noProof/>
                <w:webHidden/>
              </w:rPr>
              <w:fldChar w:fldCharType="end"/>
            </w:r>
          </w:hyperlink>
        </w:p>
        <w:p w14:paraId="3D453EF8" w14:textId="2AB91E3B" w:rsidR="00DF472C" w:rsidRDefault="00DF472C">
          <w:pPr>
            <w:pStyle w:val="TDC2"/>
            <w:tabs>
              <w:tab w:val="right" w:leader="dot" w:pos="8494"/>
            </w:tabs>
            <w:rPr>
              <w:rFonts w:eastAsiaTheme="minorEastAsia"/>
              <w:noProof/>
              <w:lang w:eastAsia="es-ES"/>
            </w:rPr>
          </w:pPr>
          <w:hyperlink w:anchor="_Toc219217223" w:history="1">
            <w:r w:rsidRPr="003C6EF2">
              <w:rPr>
                <w:rStyle w:val="Hipervnculo"/>
                <w:rFonts w:ascii="Arial" w:hAnsi="Arial" w:cs="Arial"/>
                <w:noProof/>
              </w:rPr>
              <w:t>4.10 Comparación de arquitecturas y selección del modelo final</w:t>
            </w:r>
            <w:r>
              <w:rPr>
                <w:noProof/>
                <w:webHidden/>
              </w:rPr>
              <w:tab/>
            </w:r>
            <w:r>
              <w:rPr>
                <w:noProof/>
                <w:webHidden/>
              </w:rPr>
              <w:fldChar w:fldCharType="begin"/>
            </w:r>
            <w:r>
              <w:rPr>
                <w:noProof/>
                <w:webHidden/>
              </w:rPr>
              <w:instrText xml:space="preserve"> PAGEREF _Toc219217223 \h </w:instrText>
            </w:r>
            <w:r>
              <w:rPr>
                <w:noProof/>
                <w:webHidden/>
              </w:rPr>
            </w:r>
            <w:r>
              <w:rPr>
                <w:noProof/>
                <w:webHidden/>
              </w:rPr>
              <w:fldChar w:fldCharType="separate"/>
            </w:r>
            <w:r>
              <w:rPr>
                <w:noProof/>
                <w:webHidden/>
              </w:rPr>
              <w:t>17</w:t>
            </w:r>
            <w:r>
              <w:rPr>
                <w:noProof/>
                <w:webHidden/>
              </w:rPr>
              <w:fldChar w:fldCharType="end"/>
            </w:r>
          </w:hyperlink>
        </w:p>
        <w:p w14:paraId="248D879D" w14:textId="421C3158" w:rsidR="00DF472C" w:rsidRDefault="00DF472C">
          <w:pPr>
            <w:pStyle w:val="TDC2"/>
            <w:tabs>
              <w:tab w:val="right" w:leader="dot" w:pos="8494"/>
            </w:tabs>
            <w:rPr>
              <w:rFonts w:eastAsiaTheme="minorEastAsia"/>
              <w:noProof/>
              <w:lang w:eastAsia="es-ES"/>
            </w:rPr>
          </w:pPr>
          <w:hyperlink w:anchor="_Toc219217224" w:history="1">
            <w:r w:rsidRPr="003C6EF2">
              <w:rPr>
                <w:rStyle w:val="Hipervnculo"/>
                <w:rFonts w:ascii="Arial" w:hAnsi="Arial" w:cs="Arial"/>
                <w:noProof/>
              </w:rPr>
              <w:t>4.11 Refinamiento y mejora del modelo GRU seleccionado</w:t>
            </w:r>
            <w:r>
              <w:rPr>
                <w:noProof/>
                <w:webHidden/>
              </w:rPr>
              <w:tab/>
            </w:r>
            <w:r>
              <w:rPr>
                <w:noProof/>
                <w:webHidden/>
              </w:rPr>
              <w:fldChar w:fldCharType="begin"/>
            </w:r>
            <w:r>
              <w:rPr>
                <w:noProof/>
                <w:webHidden/>
              </w:rPr>
              <w:instrText xml:space="preserve"> PAGEREF _Toc219217224 \h </w:instrText>
            </w:r>
            <w:r>
              <w:rPr>
                <w:noProof/>
                <w:webHidden/>
              </w:rPr>
            </w:r>
            <w:r>
              <w:rPr>
                <w:noProof/>
                <w:webHidden/>
              </w:rPr>
              <w:fldChar w:fldCharType="separate"/>
            </w:r>
            <w:r>
              <w:rPr>
                <w:noProof/>
                <w:webHidden/>
              </w:rPr>
              <w:t>18</w:t>
            </w:r>
            <w:r>
              <w:rPr>
                <w:noProof/>
                <w:webHidden/>
              </w:rPr>
              <w:fldChar w:fldCharType="end"/>
            </w:r>
          </w:hyperlink>
        </w:p>
        <w:p w14:paraId="64984B81" w14:textId="184C549D" w:rsidR="00DF472C" w:rsidRDefault="00DF472C">
          <w:pPr>
            <w:pStyle w:val="TDC2"/>
            <w:tabs>
              <w:tab w:val="right" w:leader="dot" w:pos="8494"/>
            </w:tabs>
            <w:rPr>
              <w:rFonts w:eastAsiaTheme="minorEastAsia"/>
              <w:noProof/>
              <w:lang w:eastAsia="es-ES"/>
            </w:rPr>
          </w:pPr>
          <w:hyperlink w:anchor="_Toc219217225" w:history="1">
            <w:r w:rsidRPr="003C6EF2">
              <w:rPr>
                <w:rStyle w:val="Hipervnculo"/>
                <w:rFonts w:ascii="Arial" w:hAnsi="Arial" w:cs="Arial"/>
                <w:noProof/>
              </w:rPr>
              <w:t>4.12 Evaluación final y calibración de las predicciones</w:t>
            </w:r>
            <w:r>
              <w:rPr>
                <w:noProof/>
                <w:webHidden/>
              </w:rPr>
              <w:tab/>
            </w:r>
            <w:r>
              <w:rPr>
                <w:noProof/>
                <w:webHidden/>
              </w:rPr>
              <w:fldChar w:fldCharType="begin"/>
            </w:r>
            <w:r>
              <w:rPr>
                <w:noProof/>
                <w:webHidden/>
              </w:rPr>
              <w:instrText xml:space="preserve"> PAGEREF _Toc219217225 \h </w:instrText>
            </w:r>
            <w:r>
              <w:rPr>
                <w:noProof/>
                <w:webHidden/>
              </w:rPr>
            </w:r>
            <w:r>
              <w:rPr>
                <w:noProof/>
                <w:webHidden/>
              </w:rPr>
              <w:fldChar w:fldCharType="separate"/>
            </w:r>
            <w:r>
              <w:rPr>
                <w:noProof/>
                <w:webHidden/>
              </w:rPr>
              <w:t>21</w:t>
            </w:r>
            <w:r>
              <w:rPr>
                <w:noProof/>
                <w:webHidden/>
              </w:rPr>
              <w:fldChar w:fldCharType="end"/>
            </w:r>
          </w:hyperlink>
        </w:p>
        <w:p w14:paraId="419579EA" w14:textId="7649C60C" w:rsidR="00DF472C" w:rsidRDefault="00DF472C">
          <w:pPr>
            <w:pStyle w:val="TDC2"/>
            <w:tabs>
              <w:tab w:val="right" w:leader="dot" w:pos="8494"/>
            </w:tabs>
            <w:rPr>
              <w:rFonts w:eastAsiaTheme="minorEastAsia"/>
              <w:noProof/>
              <w:lang w:eastAsia="es-ES"/>
            </w:rPr>
          </w:pPr>
          <w:hyperlink w:anchor="_Toc219217226" w:history="1">
            <w:r w:rsidRPr="003C6EF2">
              <w:rPr>
                <w:rStyle w:val="Hipervnculo"/>
                <w:rFonts w:ascii="Arial" w:hAnsi="Arial" w:cs="Arial"/>
                <w:noProof/>
              </w:rPr>
              <w:t>4.13 Conclusiones del capítulo</w:t>
            </w:r>
            <w:r>
              <w:rPr>
                <w:noProof/>
                <w:webHidden/>
              </w:rPr>
              <w:tab/>
            </w:r>
            <w:r>
              <w:rPr>
                <w:noProof/>
                <w:webHidden/>
              </w:rPr>
              <w:fldChar w:fldCharType="begin"/>
            </w:r>
            <w:r>
              <w:rPr>
                <w:noProof/>
                <w:webHidden/>
              </w:rPr>
              <w:instrText xml:space="preserve"> PAGEREF _Toc219217226 \h </w:instrText>
            </w:r>
            <w:r>
              <w:rPr>
                <w:noProof/>
                <w:webHidden/>
              </w:rPr>
            </w:r>
            <w:r>
              <w:rPr>
                <w:noProof/>
                <w:webHidden/>
              </w:rPr>
              <w:fldChar w:fldCharType="separate"/>
            </w:r>
            <w:r>
              <w:rPr>
                <w:noProof/>
                <w:webHidden/>
              </w:rPr>
              <w:t>22</w:t>
            </w:r>
            <w:r>
              <w:rPr>
                <w:noProof/>
                <w:webHidden/>
              </w:rPr>
              <w:fldChar w:fldCharType="end"/>
            </w:r>
          </w:hyperlink>
        </w:p>
        <w:p w14:paraId="2CB90B2D" w14:textId="1E72EEFC" w:rsidR="00755319" w:rsidRPr="00CF380D" w:rsidRDefault="00755319">
          <w:pPr>
            <w:rPr>
              <w:rFonts w:ascii="Arial" w:hAnsi="Arial" w:cs="Arial"/>
            </w:rPr>
          </w:pPr>
          <w:r w:rsidRPr="00CF380D">
            <w:rPr>
              <w:rFonts w:ascii="Arial" w:hAnsi="Arial" w:cs="Arial"/>
              <w:b/>
              <w:bCs/>
            </w:rPr>
            <w:fldChar w:fldCharType="end"/>
          </w:r>
        </w:p>
      </w:sdtContent>
    </w:sdt>
    <w:p w14:paraId="256522EB" w14:textId="77777777" w:rsidR="00755319" w:rsidRPr="00CF380D" w:rsidRDefault="00755319" w:rsidP="00D93D86">
      <w:pPr>
        <w:rPr>
          <w:rFonts w:ascii="Arial" w:hAnsi="Arial" w:cs="Arial"/>
          <w:b/>
          <w:bCs/>
        </w:rPr>
      </w:pPr>
    </w:p>
    <w:p w14:paraId="01A9F2C5" w14:textId="77777777" w:rsidR="00755319" w:rsidRPr="00CF380D" w:rsidRDefault="00755319" w:rsidP="00D93D86">
      <w:pPr>
        <w:rPr>
          <w:rFonts w:ascii="Arial" w:hAnsi="Arial" w:cs="Arial"/>
          <w:b/>
          <w:bCs/>
        </w:rPr>
      </w:pPr>
    </w:p>
    <w:p w14:paraId="102B233C" w14:textId="77777777" w:rsidR="00755319" w:rsidRPr="00CF380D" w:rsidRDefault="00755319" w:rsidP="00D93D86">
      <w:pPr>
        <w:rPr>
          <w:rFonts w:ascii="Arial" w:hAnsi="Arial" w:cs="Arial"/>
          <w:b/>
          <w:bCs/>
        </w:rPr>
      </w:pPr>
    </w:p>
    <w:p w14:paraId="54163E87" w14:textId="77777777" w:rsidR="00755319" w:rsidRPr="00CF380D" w:rsidRDefault="00755319" w:rsidP="00D93D86">
      <w:pPr>
        <w:rPr>
          <w:rFonts w:ascii="Arial" w:hAnsi="Arial" w:cs="Arial"/>
          <w:b/>
          <w:bCs/>
        </w:rPr>
      </w:pPr>
    </w:p>
    <w:p w14:paraId="15BA7B7F" w14:textId="77777777" w:rsidR="00755319" w:rsidRPr="00CF380D" w:rsidRDefault="00755319" w:rsidP="00D93D86">
      <w:pPr>
        <w:rPr>
          <w:rFonts w:ascii="Arial" w:hAnsi="Arial" w:cs="Arial"/>
          <w:b/>
          <w:bCs/>
        </w:rPr>
      </w:pPr>
    </w:p>
    <w:p w14:paraId="2DC64DC7" w14:textId="77777777" w:rsidR="00755319" w:rsidRPr="00CF380D" w:rsidRDefault="00755319" w:rsidP="00D93D86">
      <w:pPr>
        <w:rPr>
          <w:rFonts w:ascii="Arial" w:hAnsi="Arial" w:cs="Arial"/>
          <w:b/>
          <w:bCs/>
        </w:rPr>
      </w:pPr>
    </w:p>
    <w:p w14:paraId="15504CF2" w14:textId="77777777" w:rsidR="00755319" w:rsidRPr="00CF380D" w:rsidRDefault="00755319" w:rsidP="00D93D86">
      <w:pPr>
        <w:rPr>
          <w:rFonts w:ascii="Arial" w:hAnsi="Arial" w:cs="Arial"/>
          <w:b/>
          <w:bCs/>
        </w:rPr>
      </w:pPr>
    </w:p>
    <w:p w14:paraId="7B5216FE" w14:textId="77777777" w:rsidR="00755319" w:rsidRPr="00CF380D" w:rsidRDefault="00755319" w:rsidP="00D93D86">
      <w:pPr>
        <w:rPr>
          <w:rFonts w:ascii="Arial" w:hAnsi="Arial" w:cs="Arial"/>
          <w:b/>
          <w:bCs/>
        </w:rPr>
      </w:pPr>
    </w:p>
    <w:p w14:paraId="691EEBAB" w14:textId="77777777" w:rsidR="00755319" w:rsidRPr="00CF380D" w:rsidRDefault="00755319" w:rsidP="00D93D86">
      <w:pPr>
        <w:rPr>
          <w:rFonts w:ascii="Arial" w:hAnsi="Arial" w:cs="Arial"/>
          <w:b/>
          <w:bCs/>
        </w:rPr>
      </w:pPr>
    </w:p>
    <w:p w14:paraId="62E0E4C4" w14:textId="77777777" w:rsidR="00755319" w:rsidRPr="00CF380D" w:rsidRDefault="00755319" w:rsidP="00D93D86">
      <w:pPr>
        <w:rPr>
          <w:rFonts w:ascii="Arial" w:hAnsi="Arial" w:cs="Arial"/>
          <w:b/>
          <w:bCs/>
        </w:rPr>
      </w:pPr>
    </w:p>
    <w:p w14:paraId="07C1AE24" w14:textId="77777777" w:rsidR="00755319" w:rsidRPr="00CF380D" w:rsidRDefault="00755319" w:rsidP="00D93D86">
      <w:pPr>
        <w:rPr>
          <w:rFonts w:ascii="Arial" w:hAnsi="Arial" w:cs="Arial"/>
          <w:b/>
          <w:bCs/>
        </w:rPr>
      </w:pPr>
    </w:p>
    <w:p w14:paraId="088FBAF5" w14:textId="77777777" w:rsidR="00755319" w:rsidRPr="00CF380D" w:rsidRDefault="00755319" w:rsidP="00D93D86">
      <w:pPr>
        <w:rPr>
          <w:rFonts w:ascii="Arial" w:hAnsi="Arial" w:cs="Arial"/>
          <w:b/>
          <w:bCs/>
        </w:rPr>
      </w:pPr>
    </w:p>
    <w:p w14:paraId="6DAEE435" w14:textId="77777777" w:rsidR="00755319" w:rsidRPr="00CF380D" w:rsidRDefault="00755319" w:rsidP="00D93D86">
      <w:pPr>
        <w:rPr>
          <w:rFonts w:ascii="Arial" w:hAnsi="Arial" w:cs="Arial"/>
          <w:b/>
          <w:bCs/>
        </w:rPr>
      </w:pPr>
    </w:p>
    <w:p w14:paraId="61A9FEC6" w14:textId="77777777" w:rsidR="00755319" w:rsidRPr="00CF380D" w:rsidRDefault="00755319" w:rsidP="00D93D86">
      <w:pPr>
        <w:rPr>
          <w:rFonts w:ascii="Arial" w:hAnsi="Arial" w:cs="Arial"/>
          <w:b/>
          <w:bCs/>
        </w:rPr>
      </w:pPr>
    </w:p>
    <w:p w14:paraId="7F3B7DFA" w14:textId="77777777" w:rsidR="00755319" w:rsidRPr="00CF380D" w:rsidRDefault="00755319" w:rsidP="00D93D86">
      <w:pPr>
        <w:rPr>
          <w:rFonts w:ascii="Arial" w:hAnsi="Arial" w:cs="Arial"/>
          <w:b/>
          <w:bCs/>
        </w:rPr>
      </w:pPr>
    </w:p>
    <w:p w14:paraId="0F8966A8" w14:textId="77777777" w:rsidR="00755319" w:rsidRPr="00CF380D" w:rsidRDefault="00755319" w:rsidP="00D93D86">
      <w:pPr>
        <w:rPr>
          <w:rFonts w:ascii="Arial" w:hAnsi="Arial" w:cs="Arial"/>
          <w:b/>
          <w:bCs/>
        </w:rPr>
      </w:pPr>
    </w:p>
    <w:p w14:paraId="5299F6AF" w14:textId="77777777" w:rsidR="00755319" w:rsidRPr="00CF380D" w:rsidRDefault="00755319" w:rsidP="00D93D86">
      <w:pPr>
        <w:rPr>
          <w:rFonts w:ascii="Arial" w:hAnsi="Arial" w:cs="Arial"/>
          <w:b/>
          <w:bCs/>
        </w:rPr>
      </w:pPr>
    </w:p>
    <w:p w14:paraId="5710851D" w14:textId="77777777" w:rsidR="00755319" w:rsidRPr="00CF380D" w:rsidRDefault="00755319" w:rsidP="00D93D86">
      <w:pPr>
        <w:rPr>
          <w:rFonts w:ascii="Arial" w:hAnsi="Arial" w:cs="Arial"/>
          <w:b/>
          <w:bCs/>
        </w:rPr>
      </w:pPr>
    </w:p>
    <w:p w14:paraId="4AD81E8B" w14:textId="77777777" w:rsidR="00755319" w:rsidRPr="00CF380D" w:rsidRDefault="00755319" w:rsidP="00D93D86">
      <w:pPr>
        <w:rPr>
          <w:rFonts w:ascii="Arial" w:hAnsi="Arial" w:cs="Arial"/>
          <w:b/>
          <w:bCs/>
        </w:rPr>
      </w:pPr>
    </w:p>
    <w:p w14:paraId="27BAD30A" w14:textId="77777777" w:rsidR="00755319" w:rsidRPr="00CF380D" w:rsidRDefault="00755319" w:rsidP="00D93D86">
      <w:pPr>
        <w:rPr>
          <w:rFonts w:ascii="Arial" w:hAnsi="Arial" w:cs="Arial"/>
          <w:b/>
          <w:bCs/>
        </w:rPr>
      </w:pPr>
    </w:p>
    <w:p w14:paraId="1B360853" w14:textId="77777777" w:rsidR="00755319" w:rsidRPr="00CF380D" w:rsidRDefault="00755319" w:rsidP="00D93D86">
      <w:pPr>
        <w:rPr>
          <w:rFonts w:ascii="Arial" w:hAnsi="Arial" w:cs="Arial"/>
          <w:b/>
          <w:bCs/>
        </w:rPr>
      </w:pPr>
    </w:p>
    <w:p w14:paraId="68CFA585" w14:textId="77777777" w:rsidR="00755319" w:rsidRPr="00CF380D" w:rsidRDefault="00755319" w:rsidP="00D93D86">
      <w:pPr>
        <w:rPr>
          <w:rFonts w:ascii="Arial" w:hAnsi="Arial" w:cs="Arial"/>
          <w:b/>
          <w:bCs/>
        </w:rPr>
      </w:pPr>
    </w:p>
    <w:p w14:paraId="085C8700" w14:textId="77777777" w:rsidR="00755319" w:rsidRPr="00CF380D" w:rsidRDefault="00755319" w:rsidP="00D93D86">
      <w:pPr>
        <w:rPr>
          <w:rFonts w:ascii="Arial" w:hAnsi="Arial" w:cs="Arial"/>
          <w:b/>
          <w:bCs/>
        </w:rPr>
      </w:pPr>
    </w:p>
    <w:p w14:paraId="6B658291" w14:textId="77777777" w:rsidR="00755319" w:rsidRPr="00CF380D" w:rsidRDefault="00755319" w:rsidP="00D93D86">
      <w:pPr>
        <w:rPr>
          <w:rFonts w:ascii="Arial" w:hAnsi="Arial" w:cs="Arial"/>
          <w:b/>
          <w:bCs/>
        </w:rPr>
      </w:pPr>
    </w:p>
    <w:p w14:paraId="5FD8D046" w14:textId="77777777" w:rsidR="00755319" w:rsidRPr="00CF380D" w:rsidRDefault="00755319" w:rsidP="00D93D86">
      <w:pPr>
        <w:rPr>
          <w:rFonts w:ascii="Arial" w:hAnsi="Arial" w:cs="Arial"/>
          <w:b/>
          <w:bCs/>
        </w:rPr>
      </w:pPr>
    </w:p>
    <w:p w14:paraId="6FC50B84" w14:textId="77777777" w:rsidR="00755319" w:rsidRPr="00CF380D" w:rsidRDefault="00755319" w:rsidP="00D93D86">
      <w:pPr>
        <w:rPr>
          <w:rFonts w:ascii="Arial" w:hAnsi="Arial" w:cs="Arial"/>
          <w:b/>
          <w:bCs/>
        </w:rPr>
      </w:pPr>
    </w:p>
    <w:p w14:paraId="41161702" w14:textId="77777777" w:rsidR="00755319" w:rsidRPr="00CF380D" w:rsidRDefault="00755319" w:rsidP="00D93D86">
      <w:pPr>
        <w:rPr>
          <w:rFonts w:ascii="Arial" w:hAnsi="Arial" w:cs="Arial"/>
          <w:b/>
          <w:bCs/>
        </w:rPr>
      </w:pPr>
    </w:p>
    <w:p w14:paraId="755EE3A8" w14:textId="77777777" w:rsidR="00755319" w:rsidRPr="00CF380D" w:rsidRDefault="00755319" w:rsidP="00D93D86">
      <w:pPr>
        <w:rPr>
          <w:rFonts w:ascii="Arial" w:hAnsi="Arial" w:cs="Arial"/>
          <w:b/>
          <w:bCs/>
        </w:rPr>
      </w:pPr>
    </w:p>
    <w:p w14:paraId="307AD46E" w14:textId="77777777" w:rsidR="00755319" w:rsidRPr="00CF380D" w:rsidRDefault="00755319" w:rsidP="00D93D86">
      <w:pPr>
        <w:rPr>
          <w:rFonts w:ascii="Arial" w:hAnsi="Arial" w:cs="Arial"/>
          <w:b/>
          <w:bCs/>
        </w:rPr>
      </w:pPr>
    </w:p>
    <w:p w14:paraId="282F40A9" w14:textId="77777777" w:rsidR="00B654DB" w:rsidRPr="00CF380D" w:rsidRDefault="00B654DB" w:rsidP="00D93D86">
      <w:pPr>
        <w:rPr>
          <w:rFonts w:ascii="Arial" w:hAnsi="Arial" w:cs="Arial"/>
          <w:b/>
          <w:bCs/>
        </w:rPr>
      </w:pPr>
    </w:p>
    <w:p w14:paraId="7D6338AF" w14:textId="77777777" w:rsidR="00B654DB" w:rsidRPr="00CF380D" w:rsidRDefault="00B654DB" w:rsidP="00D93D86">
      <w:pPr>
        <w:rPr>
          <w:rFonts w:ascii="Arial" w:hAnsi="Arial" w:cs="Arial"/>
          <w:b/>
          <w:bCs/>
        </w:rPr>
      </w:pPr>
    </w:p>
    <w:p w14:paraId="699F83B8" w14:textId="545087E9" w:rsidR="00D93D86" w:rsidRPr="00DF472C" w:rsidRDefault="00D93D86" w:rsidP="00755319">
      <w:pPr>
        <w:pStyle w:val="Ttulo1"/>
        <w:rPr>
          <w:rFonts w:ascii="Arial" w:hAnsi="Arial" w:cs="Arial"/>
          <w:sz w:val="32"/>
          <w:szCs w:val="32"/>
        </w:rPr>
      </w:pPr>
      <w:bookmarkStart w:id="0" w:name="_Toc219217203"/>
      <w:r w:rsidRPr="00DF472C">
        <w:rPr>
          <w:rFonts w:ascii="Arial" w:hAnsi="Arial" w:cs="Arial"/>
          <w:sz w:val="32"/>
          <w:szCs w:val="32"/>
        </w:rPr>
        <w:lastRenderedPageBreak/>
        <w:t>1. Introducción</w:t>
      </w:r>
      <w:bookmarkEnd w:id="0"/>
    </w:p>
    <w:p w14:paraId="278D0CD3" w14:textId="77777777" w:rsidR="00D93D86" w:rsidRPr="00CF380D" w:rsidRDefault="00D93D86" w:rsidP="00D93D86">
      <w:pPr>
        <w:rPr>
          <w:rFonts w:ascii="Arial" w:hAnsi="Arial" w:cs="Arial"/>
        </w:rPr>
      </w:pPr>
      <w:r w:rsidRPr="00CF380D">
        <w:rPr>
          <w:rFonts w:ascii="Arial" w:hAnsi="Arial" w:cs="Arial"/>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CF380D" w:rsidRDefault="00D93D86" w:rsidP="00D93D86">
      <w:pPr>
        <w:rPr>
          <w:rFonts w:ascii="Arial" w:hAnsi="Arial" w:cs="Arial"/>
        </w:rPr>
      </w:pPr>
      <w:r w:rsidRPr="00CF380D">
        <w:rPr>
          <w:rFonts w:ascii="Arial" w:hAnsi="Arial" w:cs="Arial"/>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CF380D">
        <w:rPr>
          <w:rFonts w:ascii="Arial" w:hAnsi="Arial" w:cs="Arial"/>
          <w:i/>
          <w:iCs/>
        </w:rPr>
        <w:t>Remaining Useful Life</w:t>
      </w:r>
      <w:r w:rsidRPr="00CF380D">
        <w:rPr>
          <w:rFonts w:ascii="Arial" w:hAnsi="Arial" w:cs="Arial"/>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CF380D" w:rsidRDefault="00D93D86" w:rsidP="00D93D86">
      <w:pPr>
        <w:rPr>
          <w:rFonts w:ascii="Arial" w:hAnsi="Arial" w:cs="Arial"/>
        </w:rPr>
      </w:pPr>
      <w:r w:rsidRPr="00CF380D">
        <w:rPr>
          <w:rFonts w:ascii="Arial" w:hAnsi="Arial" w:cs="Arial"/>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CF380D">
        <w:rPr>
          <w:rFonts w:ascii="Arial" w:hAnsi="Arial" w:cs="Arial"/>
          <w:i/>
          <w:iCs/>
        </w:rPr>
        <w:t>Retrieval-Augmented Generation</w:t>
      </w:r>
      <w:r w:rsidRPr="00CF380D">
        <w:rPr>
          <w:rFonts w:ascii="Arial" w:hAnsi="Arial" w:cs="Arial"/>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CF380D" w:rsidRDefault="00D93D86" w:rsidP="00D93D86">
      <w:pPr>
        <w:rPr>
          <w:rFonts w:ascii="Arial" w:hAnsi="Arial" w:cs="Arial"/>
        </w:rPr>
      </w:pPr>
      <w:r w:rsidRPr="00CF380D">
        <w:rPr>
          <w:rFonts w:ascii="Arial" w:hAnsi="Arial" w:cs="Arial"/>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CF380D" w:rsidRDefault="00D93D86" w:rsidP="00D93D86">
      <w:pPr>
        <w:rPr>
          <w:rFonts w:ascii="Arial" w:hAnsi="Arial" w:cs="Arial"/>
        </w:rPr>
      </w:pPr>
      <w:r w:rsidRPr="00CF380D">
        <w:rPr>
          <w:rFonts w:ascii="Arial" w:hAnsi="Arial" w:cs="Arial"/>
        </w:rPr>
        <w:t xml:space="preserve">Este Trabajo Fin de Máster aborda este reto mediante el diseño e implementación de un sistema basado en técnicas de Ciencia de Datos, </w:t>
      </w:r>
      <w:r w:rsidRPr="00CF380D">
        <w:rPr>
          <w:rFonts w:ascii="Arial" w:hAnsi="Arial" w:cs="Arial"/>
        </w:rPr>
        <w:lastRenderedPageBreak/>
        <w:t>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CF380D" w:rsidRDefault="00D93D86" w:rsidP="00D93D86">
      <w:pPr>
        <w:rPr>
          <w:rFonts w:ascii="Arial" w:hAnsi="Arial" w:cs="Arial"/>
        </w:rPr>
      </w:pPr>
      <w:r w:rsidRPr="00CF380D">
        <w:rPr>
          <w:rFonts w:ascii="Arial" w:hAnsi="Arial" w:cs="Arial"/>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CF380D" w:rsidRDefault="00D93D86" w:rsidP="00D93D86">
      <w:pPr>
        <w:rPr>
          <w:rFonts w:ascii="Arial" w:hAnsi="Arial" w:cs="Arial"/>
        </w:rPr>
      </w:pPr>
      <w:r w:rsidRPr="00CF380D">
        <w:rPr>
          <w:rFonts w:ascii="Arial" w:hAnsi="Arial" w:cs="Arial"/>
        </w:rPr>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CF380D" w:rsidRDefault="00D93D86" w:rsidP="00D93D86">
      <w:pPr>
        <w:rPr>
          <w:rFonts w:ascii="Arial" w:hAnsi="Arial" w:cs="Arial"/>
        </w:rPr>
      </w:pPr>
      <w:r w:rsidRPr="00CF380D">
        <w:rPr>
          <w:rFonts w:ascii="Arial" w:hAnsi="Arial" w:cs="Arial"/>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CF380D" w:rsidRDefault="00D93D86" w:rsidP="00D93D86">
      <w:pPr>
        <w:rPr>
          <w:rFonts w:ascii="Arial" w:hAnsi="Arial" w:cs="Arial"/>
        </w:rPr>
      </w:pPr>
      <w:r w:rsidRPr="00CF380D">
        <w:rPr>
          <w:rFonts w:ascii="Arial" w:hAnsi="Arial" w:cs="Arial"/>
        </w:rPr>
        <w:t xml:space="preserve">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w:t>
      </w:r>
      <w:r w:rsidRPr="00CF380D">
        <w:rPr>
          <w:rFonts w:ascii="Arial" w:hAnsi="Arial" w:cs="Arial"/>
        </w:rPr>
        <w:lastRenderedPageBreak/>
        <w:t>final. Finalmente, en el Capítulo 7 se analizan los resultados obtenidos y se exponen las conclusiones y líneas de trabajo futuro.</w:t>
      </w:r>
    </w:p>
    <w:p w14:paraId="087B8826" w14:textId="77777777" w:rsidR="005D140E" w:rsidRPr="00CF380D" w:rsidRDefault="005D140E">
      <w:pPr>
        <w:rPr>
          <w:rFonts w:ascii="Arial" w:hAnsi="Arial" w:cs="Arial"/>
        </w:rPr>
      </w:pPr>
    </w:p>
    <w:p w14:paraId="60F9E783" w14:textId="77777777" w:rsidR="00D93D86" w:rsidRPr="00CF380D" w:rsidRDefault="00D93D86">
      <w:pPr>
        <w:rPr>
          <w:rFonts w:ascii="Arial" w:hAnsi="Arial" w:cs="Arial"/>
        </w:rPr>
      </w:pPr>
    </w:p>
    <w:p w14:paraId="44971F83" w14:textId="77777777" w:rsidR="00D93D86" w:rsidRPr="00CF380D" w:rsidRDefault="00D93D86">
      <w:pPr>
        <w:rPr>
          <w:rFonts w:ascii="Arial" w:hAnsi="Arial" w:cs="Arial"/>
        </w:rPr>
      </w:pPr>
    </w:p>
    <w:p w14:paraId="56ECC5AA" w14:textId="77777777" w:rsidR="00D93D86" w:rsidRPr="00CF380D" w:rsidRDefault="00D93D86">
      <w:pPr>
        <w:rPr>
          <w:rFonts w:ascii="Arial" w:hAnsi="Arial" w:cs="Arial"/>
        </w:rPr>
      </w:pPr>
    </w:p>
    <w:p w14:paraId="32F87964" w14:textId="77777777" w:rsidR="00D93D86" w:rsidRPr="00CF380D" w:rsidRDefault="00D93D86">
      <w:pPr>
        <w:rPr>
          <w:rFonts w:ascii="Arial" w:hAnsi="Arial" w:cs="Arial"/>
        </w:rPr>
      </w:pPr>
    </w:p>
    <w:p w14:paraId="5085E324" w14:textId="77777777" w:rsidR="00D93D86" w:rsidRPr="00CF380D" w:rsidRDefault="00D93D86">
      <w:pPr>
        <w:rPr>
          <w:rFonts w:ascii="Arial" w:hAnsi="Arial" w:cs="Arial"/>
        </w:rPr>
      </w:pPr>
    </w:p>
    <w:p w14:paraId="164D4367" w14:textId="77777777" w:rsidR="00D93D86" w:rsidRPr="00CF380D" w:rsidRDefault="00D93D86">
      <w:pPr>
        <w:rPr>
          <w:rFonts w:ascii="Arial" w:hAnsi="Arial" w:cs="Arial"/>
        </w:rPr>
      </w:pPr>
    </w:p>
    <w:p w14:paraId="2FD586DA" w14:textId="77777777" w:rsidR="00D93D86" w:rsidRPr="00CF380D" w:rsidRDefault="00D93D86">
      <w:pPr>
        <w:rPr>
          <w:rFonts w:ascii="Arial" w:hAnsi="Arial" w:cs="Arial"/>
        </w:rPr>
      </w:pPr>
    </w:p>
    <w:p w14:paraId="64BF41EB" w14:textId="77777777" w:rsidR="00D93D86" w:rsidRPr="00CF380D" w:rsidRDefault="00D93D86">
      <w:pPr>
        <w:rPr>
          <w:rFonts w:ascii="Arial" w:hAnsi="Arial" w:cs="Arial"/>
        </w:rPr>
      </w:pPr>
    </w:p>
    <w:p w14:paraId="6F0F078C" w14:textId="77777777" w:rsidR="00D93D86" w:rsidRPr="00CF380D" w:rsidRDefault="00D93D86">
      <w:pPr>
        <w:rPr>
          <w:rFonts w:ascii="Arial" w:hAnsi="Arial" w:cs="Arial"/>
        </w:rPr>
      </w:pPr>
    </w:p>
    <w:p w14:paraId="03D7DA0D" w14:textId="77777777" w:rsidR="00D93D86" w:rsidRPr="00CF380D" w:rsidRDefault="00D93D86">
      <w:pPr>
        <w:rPr>
          <w:rFonts w:ascii="Arial" w:hAnsi="Arial" w:cs="Arial"/>
        </w:rPr>
      </w:pPr>
    </w:p>
    <w:p w14:paraId="22DB89AD" w14:textId="77777777" w:rsidR="00D93D86" w:rsidRPr="00CF380D" w:rsidRDefault="00D93D86">
      <w:pPr>
        <w:rPr>
          <w:rFonts w:ascii="Arial" w:hAnsi="Arial" w:cs="Arial"/>
        </w:rPr>
      </w:pPr>
    </w:p>
    <w:p w14:paraId="5EB543B1" w14:textId="77777777" w:rsidR="00D93D86" w:rsidRPr="00CF380D" w:rsidRDefault="00D93D86">
      <w:pPr>
        <w:rPr>
          <w:rFonts w:ascii="Arial" w:hAnsi="Arial" w:cs="Arial"/>
        </w:rPr>
      </w:pPr>
    </w:p>
    <w:p w14:paraId="7ED2B5F1" w14:textId="77777777" w:rsidR="00D93D86" w:rsidRPr="00CF380D" w:rsidRDefault="00D93D86">
      <w:pPr>
        <w:rPr>
          <w:rFonts w:ascii="Arial" w:hAnsi="Arial" w:cs="Arial"/>
        </w:rPr>
      </w:pPr>
    </w:p>
    <w:p w14:paraId="73C52AD7" w14:textId="77777777" w:rsidR="00D93D86" w:rsidRPr="00CF380D" w:rsidRDefault="00D93D86">
      <w:pPr>
        <w:rPr>
          <w:rFonts w:ascii="Arial" w:hAnsi="Arial" w:cs="Arial"/>
        </w:rPr>
      </w:pPr>
    </w:p>
    <w:p w14:paraId="7C7DBC41" w14:textId="77777777" w:rsidR="00D93D86" w:rsidRPr="00CF380D" w:rsidRDefault="00D93D86">
      <w:pPr>
        <w:rPr>
          <w:rFonts w:ascii="Arial" w:hAnsi="Arial" w:cs="Arial"/>
        </w:rPr>
      </w:pPr>
    </w:p>
    <w:p w14:paraId="27243E24" w14:textId="77777777" w:rsidR="00D93D86" w:rsidRPr="00CF380D" w:rsidRDefault="00D93D86">
      <w:pPr>
        <w:rPr>
          <w:rFonts w:ascii="Arial" w:hAnsi="Arial" w:cs="Arial"/>
        </w:rPr>
      </w:pPr>
    </w:p>
    <w:p w14:paraId="3E7DF473" w14:textId="77777777" w:rsidR="00D93D86" w:rsidRPr="00CF380D" w:rsidRDefault="00D93D86" w:rsidP="00D93D86">
      <w:pPr>
        <w:rPr>
          <w:rFonts w:ascii="Arial" w:hAnsi="Arial" w:cs="Arial"/>
        </w:rPr>
      </w:pPr>
    </w:p>
    <w:p w14:paraId="40EF0C94" w14:textId="77777777" w:rsidR="00BA2D6B" w:rsidRPr="00CF380D" w:rsidRDefault="00BA2D6B" w:rsidP="00D93D86">
      <w:pPr>
        <w:rPr>
          <w:rFonts w:ascii="Arial" w:hAnsi="Arial" w:cs="Arial"/>
        </w:rPr>
      </w:pPr>
    </w:p>
    <w:p w14:paraId="1235485C" w14:textId="77777777" w:rsidR="00BA2D6B" w:rsidRPr="00CF380D" w:rsidRDefault="00BA2D6B" w:rsidP="00D93D86">
      <w:pPr>
        <w:rPr>
          <w:rFonts w:ascii="Arial" w:hAnsi="Arial" w:cs="Arial"/>
        </w:rPr>
      </w:pPr>
    </w:p>
    <w:p w14:paraId="78407A3E" w14:textId="77777777" w:rsidR="00BA2D6B" w:rsidRPr="00CF380D" w:rsidRDefault="00BA2D6B" w:rsidP="00D93D86">
      <w:pPr>
        <w:rPr>
          <w:rFonts w:ascii="Arial" w:hAnsi="Arial" w:cs="Arial"/>
        </w:rPr>
      </w:pPr>
    </w:p>
    <w:p w14:paraId="5A59E480" w14:textId="77777777" w:rsidR="00BA2D6B" w:rsidRPr="00CF380D" w:rsidRDefault="00BA2D6B" w:rsidP="00D93D86">
      <w:pPr>
        <w:rPr>
          <w:rFonts w:ascii="Arial" w:hAnsi="Arial" w:cs="Arial"/>
        </w:rPr>
      </w:pPr>
    </w:p>
    <w:p w14:paraId="3B216236" w14:textId="77777777" w:rsidR="00BA2D6B" w:rsidRPr="00CF380D" w:rsidRDefault="00BA2D6B" w:rsidP="00D93D86">
      <w:pPr>
        <w:rPr>
          <w:rFonts w:ascii="Arial" w:hAnsi="Arial" w:cs="Arial"/>
        </w:rPr>
      </w:pPr>
    </w:p>
    <w:p w14:paraId="47AA3ACD" w14:textId="77777777" w:rsidR="00BA2D6B" w:rsidRDefault="00BA2D6B" w:rsidP="00D93D86">
      <w:pPr>
        <w:rPr>
          <w:rFonts w:ascii="Arial" w:hAnsi="Arial" w:cs="Arial"/>
        </w:rPr>
      </w:pPr>
    </w:p>
    <w:p w14:paraId="2EFFF04B" w14:textId="77777777" w:rsidR="00CF380D" w:rsidRDefault="00CF380D" w:rsidP="00D93D86">
      <w:pPr>
        <w:rPr>
          <w:rFonts w:ascii="Arial" w:hAnsi="Arial" w:cs="Arial"/>
        </w:rPr>
      </w:pPr>
    </w:p>
    <w:p w14:paraId="6D812C27" w14:textId="77777777" w:rsidR="00CF380D" w:rsidRDefault="00CF380D" w:rsidP="00D93D86">
      <w:pPr>
        <w:rPr>
          <w:rFonts w:ascii="Arial" w:hAnsi="Arial" w:cs="Arial"/>
        </w:rPr>
      </w:pPr>
    </w:p>
    <w:p w14:paraId="1793F7FA" w14:textId="77777777" w:rsidR="00BA2D6B" w:rsidRPr="00CF380D" w:rsidRDefault="00BA2D6B" w:rsidP="00D93D86">
      <w:pPr>
        <w:rPr>
          <w:rFonts w:ascii="Arial" w:hAnsi="Arial" w:cs="Arial"/>
        </w:rPr>
      </w:pPr>
    </w:p>
    <w:p w14:paraId="2879D028" w14:textId="2AA95DBD" w:rsidR="00D93D86" w:rsidRPr="00DF472C" w:rsidRDefault="00D93D86" w:rsidP="00755319">
      <w:pPr>
        <w:pStyle w:val="Ttulo1"/>
        <w:rPr>
          <w:rFonts w:ascii="Arial" w:hAnsi="Arial" w:cs="Arial"/>
          <w:sz w:val="32"/>
          <w:szCs w:val="32"/>
        </w:rPr>
      </w:pPr>
      <w:bookmarkStart w:id="1" w:name="_Toc219217204"/>
      <w:commentRangeStart w:id="2"/>
      <w:r w:rsidRPr="00DF472C">
        <w:rPr>
          <w:rFonts w:ascii="Arial" w:hAnsi="Arial" w:cs="Arial"/>
          <w:sz w:val="32"/>
          <w:szCs w:val="32"/>
        </w:rPr>
        <w:lastRenderedPageBreak/>
        <w:t>3. Preparación de datos para sistemas RAG</w:t>
      </w:r>
      <w:commentRangeEnd w:id="2"/>
      <w:r w:rsidR="00B50C0C" w:rsidRPr="00DF472C">
        <w:rPr>
          <w:rStyle w:val="Refdecomentario"/>
          <w:rFonts w:ascii="Arial" w:hAnsi="Arial" w:cs="Arial"/>
          <w:sz w:val="32"/>
          <w:szCs w:val="32"/>
        </w:rPr>
        <w:commentReference w:id="2"/>
      </w:r>
      <w:bookmarkEnd w:id="1"/>
    </w:p>
    <w:p w14:paraId="3E6A4702" w14:textId="0ADD4526" w:rsidR="00251AFE" w:rsidRPr="00CF380D" w:rsidRDefault="00D93D86" w:rsidP="00D93D86">
      <w:pPr>
        <w:rPr>
          <w:rFonts w:ascii="Arial" w:hAnsi="Arial" w:cs="Arial"/>
        </w:rPr>
      </w:pPr>
      <w:r w:rsidRPr="00CF380D">
        <w:rPr>
          <w:rFonts w:ascii="Arial" w:hAnsi="Arial" w:cs="Arial"/>
        </w:rPr>
        <w:t xml:space="preserve">Este capítulo describe el proceso de preparación de los datos textuales utilizados por los agentes basados en RAG. </w:t>
      </w:r>
      <w:r w:rsidR="00BA2D6B" w:rsidRPr="00CF380D">
        <w:rPr>
          <w:rFonts w:ascii="Arial" w:hAnsi="Arial" w:cs="Arial"/>
        </w:rPr>
        <w:t>Este</w:t>
      </w:r>
      <w:r w:rsidRPr="00CF380D">
        <w:rPr>
          <w:rFonts w:ascii="Arial" w:hAnsi="Arial" w:cs="Arial"/>
        </w:rPr>
        <w:t xml:space="preserve"> proceso</w:t>
      </w:r>
      <w:r w:rsidR="00BA2D6B" w:rsidRPr="00CF380D">
        <w:rPr>
          <w:rFonts w:ascii="Arial" w:hAnsi="Arial" w:cs="Arial"/>
        </w:rPr>
        <w:t>,</w:t>
      </w:r>
      <w:r w:rsidRPr="00CF380D">
        <w:rPr>
          <w:rFonts w:ascii="Arial" w:hAnsi="Arial" w:cs="Arial"/>
        </w:rPr>
        <w:t xml:space="preserve"> constituye un pipeline específico de transformación de datos no estructurados en representaciones vectoriales que permiten su recuperación semántica eficiente. </w:t>
      </w:r>
    </w:p>
    <w:p w14:paraId="3FDD897D" w14:textId="77777777" w:rsidR="00BA2D6B" w:rsidRPr="00CF380D" w:rsidRDefault="00BA2D6B" w:rsidP="00D93D86">
      <w:pPr>
        <w:rPr>
          <w:rFonts w:ascii="Arial" w:hAnsi="Arial" w:cs="Arial"/>
        </w:rPr>
      </w:pPr>
      <w:r w:rsidRPr="00CF380D">
        <w:rPr>
          <w:rFonts w:ascii="Arial" w:hAnsi="Arial" w:cs="Arial"/>
        </w:rPr>
        <w:t>La eficacia de un sistema RAG depende de forma crítica de la calidad del preprocesado: la selección de las fuentes, la limpieza del texto, la segmentación adecuada de los documentos y la generación de embeddings representativos. En este capítulo se detalla de manera metodológica cómo se ha llevado a cabo dicho proceso en el presente trabajo.</w:t>
      </w:r>
    </w:p>
    <w:p w14:paraId="7151190D" w14:textId="45B8313E" w:rsidR="00251AFE" w:rsidRPr="00CF380D" w:rsidRDefault="00CF380D" w:rsidP="00D93D86">
      <w:pPr>
        <w:rPr>
          <w:rFonts w:ascii="Arial" w:hAnsi="Arial" w:cs="Arial"/>
        </w:rPr>
      </w:pPr>
      <w:r w:rsidRPr="00CF380D">
        <w:rPr>
          <w:rFonts w:ascii="Arial" w:hAnsi="Arial" w:cs="Arial"/>
        </w:rPr>
        <w:t>Cabe</w:t>
      </w:r>
      <w:r w:rsidR="00251AFE" w:rsidRPr="00CF380D">
        <w:rPr>
          <w:rFonts w:ascii="Arial" w:hAnsi="Arial" w:cs="Arial"/>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DF472C" w:rsidRDefault="00D93D86" w:rsidP="00755319">
      <w:pPr>
        <w:pStyle w:val="Ttulo2"/>
        <w:rPr>
          <w:rFonts w:ascii="Arial" w:hAnsi="Arial" w:cs="Arial"/>
          <w:sz w:val="28"/>
          <w:szCs w:val="28"/>
        </w:rPr>
      </w:pPr>
      <w:bookmarkStart w:id="3" w:name="_Toc219217205"/>
      <w:r w:rsidRPr="00DF472C">
        <w:rPr>
          <w:rFonts w:ascii="Arial" w:hAnsi="Arial" w:cs="Arial"/>
          <w:sz w:val="28"/>
          <w:szCs w:val="28"/>
        </w:rPr>
        <w:t>3.1 Fuentes de datos textuales</w:t>
      </w:r>
      <w:bookmarkEnd w:id="3"/>
    </w:p>
    <w:p w14:paraId="178577C1" w14:textId="48262057" w:rsidR="00BA2D6B" w:rsidRPr="00CF380D" w:rsidRDefault="00BA2D6B" w:rsidP="00755319">
      <w:pPr>
        <w:pStyle w:val="Ttulo3"/>
        <w:rPr>
          <w:rFonts w:ascii="Arial" w:eastAsiaTheme="minorHAnsi" w:hAnsi="Arial" w:cs="Arial"/>
          <w:color w:val="auto"/>
          <w:sz w:val="24"/>
          <w:szCs w:val="24"/>
        </w:rPr>
      </w:pPr>
      <w:bookmarkStart w:id="4" w:name="_Toc219217206"/>
      <w:r w:rsidRPr="00CF380D">
        <w:rPr>
          <w:rFonts w:ascii="Arial" w:eastAsiaTheme="minorHAnsi" w:hAnsi="Arial" w:cs="Arial"/>
          <w:color w:val="auto"/>
          <w:sz w:val="24"/>
          <w:szCs w:val="24"/>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bookmarkEnd w:id="4"/>
    </w:p>
    <w:p w14:paraId="0C5E5D2E" w14:textId="764FE18E" w:rsidR="00251AFE" w:rsidRPr="00DF472C" w:rsidRDefault="00251AFE" w:rsidP="00755319">
      <w:pPr>
        <w:pStyle w:val="Ttulo3"/>
        <w:rPr>
          <w:rFonts w:ascii="Arial" w:hAnsi="Arial" w:cs="Arial"/>
          <w:sz w:val="24"/>
          <w:szCs w:val="24"/>
        </w:rPr>
      </w:pPr>
      <w:bookmarkStart w:id="5" w:name="_Toc219217207"/>
      <w:r w:rsidRPr="00DF472C">
        <w:rPr>
          <w:rFonts w:ascii="Arial" w:hAnsi="Arial" w:cs="Arial"/>
          <w:sz w:val="24"/>
          <w:szCs w:val="24"/>
        </w:rPr>
        <w:t>3.1.1 Documentación técnica y normativa</w:t>
      </w:r>
      <w:r w:rsidR="00BA2D6B" w:rsidRPr="00DF472C">
        <w:rPr>
          <w:rFonts w:ascii="Arial" w:hAnsi="Arial" w:cs="Arial"/>
          <w:sz w:val="24"/>
          <w:szCs w:val="24"/>
        </w:rPr>
        <w:t xml:space="preserve"> (PDFs)</w:t>
      </w:r>
      <w:bookmarkEnd w:id="5"/>
    </w:p>
    <w:p w14:paraId="5C61C308" w14:textId="77777777" w:rsidR="00CF380D" w:rsidRPr="00CF380D" w:rsidRDefault="00CF380D" w:rsidP="00CF380D">
      <w:pPr>
        <w:rPr>
          <w:rFonts w:ascii="Arial" w:hAnsi="Arial" w:cs="Arial"/>
        </w:rPr>
      </w:pPr>
      <w:r w:rsidRPr="00CF380D">
        <w:rPr>
          <w:rFonts w:ascii="Arial" w:hAnsi="Arial" w:cs="Arial"/>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CF380D" w:rsidRDefault="00CF380D" w:rsidP="00CF380D">
      <w:pPr>
        <w:rPr>
          <w:rFonts w:ascii="Arial" w:hAnsi="Arial" w:cs="Arial"/>
        </w:rPr>
      </w:pPr>
      <w:r w:rsidRPr="00CF380D">
        <w:rPr>
          <w:rFonts w:ascii="Arial" w:hAnsi="Arial" w:cs="Arial"/>
        </w:rPr>
        <w:t>En este trabajo se han utilizado principalmente:</w:t>
      </w:r>
    </w:p>
    <w:p w14:paraId="746300A9" w14:textId="4951985F" w:rsidR="00CF380D" w:rsidRPr="00CF380D" w:rsidRDefault="00CF380D" w:rsidP="00CF380D">
      <w:pPr>
        <w:pStyle w:val="Prrafodelista"/>
        <w:numPr>
          <w:ilvl w:val="0"/>
          <w:numId w:val="22"/>
        </w:numPr>
        <w:rPr>
          <w:rFonts w:ascii="Arial" w:hAnsi="Arial" w:cs="Arial"/>
        </w:rPr>
      </w:pPr>
      <w:r w:rsidRPr="00CF380D">
        <w:rPr>
          <w:rFonts w:ascii="Arial" w:hAnsi="Arial" w:cs="Arial"/>
          <w:b/>
          <w:bCs/>
        </w:rPr>
        <w:t>FAA Advisory Circulars (ACs),</w:t>
      </w:r>
      <w:r w:rsidRPr="00CF380D">
        <w:rPr>
          <w:rFonts w:ascii="Arial" w:hAnsi="Arial" w:cs="Arial"/>
        </w:rPr>
        <w:t xml:space="preserve"> que contienen guías técnicas, criterios de reparación, procedimientos de mantenimiento y ejemplos prácticos organizados por partes regulatorias.</w:t>
      </w:r>
    </w:p>
    <w:p w14:paraId="2178E231" w14:textId="39A583CD" w:rsidR="00CF380D" w:rsidRPr="00CF380D" w:rsidRDefault="00CF380D" w:rsidP="00CF380D">
      <w:pPr>
        <w:pStyle w:val="Prrafodelista"/>
        <w:numPr>
          <w:ilvl w:val="0"/>
          <w:numId w:val="22"/>
        </w:numPr>
        <w:rPr>
          <w:rFonts w:ascii="Arial" w:hAnsi="Arial" w:cs="Arial"/>
        </w:rPr>
      </w:pPr>
      <w:r w:rsidRPr="00CF380D">
        <w:rPr>
          <w:rFonts w:ascii="Arial" w:hAnsi="Arial" w:cs="Arial"/>
          <w:b/>
          <w:bCs/>
        </w:rPr>
        <w:t>Reglamentos y especificaciones de certificación de EASA</w:t>
      </w:r>
      <w:r w:rsidRPr="00CF380D">
        <w:rPr>
          <w:rFonts w:ascii="Arial" w:hAnsi="Arial" w:cs="Arial"/>
        </w:rPr>
        <w:t>, incluyendo CS-23, CS-25, Part-145, Part-M y documentos AMC/GM, con un alto componente jurídico-técnico.</w:t>
      </w:r>
    </w:p>
    <w:p w14:paraId="212D0BCB" w14:textId="27B8DC24" w:rsidR="00CF380D" w:rsidRDefault="00CF380D" w:rsidP="00CF380D">
      <w:pPr>
        <w:pStyle w:val="Prrafodelista"/>
        <w:numPr>
          <w:ilvl w:val="0"/>
          <w:numId w:val="22"/>
        </w:numPr>
        <w:rPr>
          <w:rFonts w:ascii="Arial" w:hAnsi="Arial" w:cs="Arial"/>
        </w:rPr>
      </w:pPr>
      <w:r w:rsidRPr="00CF380D">
        <w:rPr>
          <w:rFonts w:ascii="Arial" w:hAnsi="Arial" w:cs="Arial"/>
          <w:b/>
          <w:bCs/>
        </w:rPr>
        <w:t>Airbus FAST Magazine</w:t>
      </w:r>
      <w:r w:rsidRPr="00CF380D">
        <w:rPr>
          <w:rFonts w:ascii="Arial" w:hAnsi="Arial" w:cs="Arial"/>
        </w:rPr>
        <w:t>, que aporta conocimiento operativo mediante estudios de caso, análisis de incidentes y recomendaciones de ingeniería basadas en experiencia real.</w:t>
      </w:r>
    </w:p>
    <w:p w14:paraId="7447AE88" w14:textId="5BFF33CE" w:rsidR="00CF380D" w:rsidRDefault="00CF380D" w:rsidP="00CF380D">
      <w:pPr>
        <w:rPr>
          <w:rFonts w:ascii="Arial" w:hAnsi="Arial" w:cs="Arial"/>
        </w:rPr>
      </w:pPr>
      <w:r w:rsidRPr="00CF380D">
        <w:rPr>
          <w:rFonts w:ascii="Arial" w:hAnsi="Arial" w:cs="Arial"/>
        </w:rPr>
        <w:lastRenderedPageBreak/>
        <w:t>Este conjunto documental constituye la principal fuente de conocimiento formal para consultas técnicas, regulatorias y de reparación dentro del sistema RAG.</w:t>
      </w:r>
    </w:p>
    <w:p w14:paraId="0CBEF16D" w14:textId="77777777" w:rsidR="00CF380D" w:rsidRPr="00CF380D" w:rsidRDefault="00CF380D" w:rsidP="00CF380D">
      <w:pPr>
        <w:rPr>
          <w:rFonts w:ascii="Arial" w:hAnsi="Arial" w:cs="Arial"/>
        </w:rPr>
      </w:pPr>
    </w:p>
    <w:p w14:paraId="41B3DD20" w14:textId="6554E475" w:rsidR="00251AFE" w:rsidRPr="00DF472C" w:rsidRDefault="00251AFE" w:rsidP="00755319">
      <w:pPr>
        <w:pStyle w:val="Ttulo3"/>
        <w:rPr>
          <w:rFonts w:ascii="Arial" w:hAnsi="Arial" w:cs="Arial"/>
          <w:sz w:val="24"/>
          <w:szCs w:val="24"/>
        </w:rPr>
      </w:pPr>
      <w:bookmarkStart w:id="6" w:name="_Toc219217208"/>
      <w:r w:rsidRPr="00DF472C">
        <w:rPr>
          <w:rFonts w:ascii="Arial" w:hAnsi="Arial" w:cs="Arial"/>
          <w:sz w:val="24"/>
          <w:szCs w:val="24"/>
        </w:rPr>
        <w:t>3.1.2 Bases de datos de reportes y eventos</w:t>
      </w:r>
      <w:r w:rsidR="00877A00" w:rsidRPr="00DF472C">
        <w:rPr>
          <w:rFonts w:ascii="Arial" w:hAnsi="Arial" w:cs="Arial"/>
          <w:sz w:val="24"/>
          <w:szCs w:val="24"/>
        </w:rPr>
        <w:t xml:space="preserve"> (Excels)</w:t>
      </w:r>
      <w:bookmarkEnd w:id="6"/>
    </w:p>
    <w:p w14:paraId="1A952F49" w14:textId="77777777" w:rsidR="00CF380D" w:rsidRPr="00CF380D" w:rsidRDefault="00CF380D" w:rsidP="00CF380D">
      <w:pPr>
        <w:rPr>
          <w:rFonts w:ascii="Arial" w:hAnsi="Arial" w:cs="Arial"/>
        </w:rPr>
      </w:pPr>
      <w:r w:rsidRPr="00CF380D">
        <w:rPr>
          <w:rFonts w:ascii="Arial" w:hAnsi="Arial" w:cs="Arial"/>
        </w:rPr>
        <w:t>La segunda categoría de datos textuales está formada por bases de datos operacionales que combinan campos estructurados con texto libre introducido por operadores humanos. Estos conjuntos presentan mayor nivel de ruido lingüístico e inconsistencias de formato, pero aportan un alto valor empírico.</w:t>
      </w:r>
    </w:p>
    <w:p w14:paraId="6843C0E2" w14:textId="77777777" w:rsidR="00CF380D" w:rsidRPr="00CF380D" w:rsidRDefault="00CF380D" w:rsidP="00CF380D">
      <w:pPr>
        <w:rPr>
          <w:rFonts w:ascii="Arial" w:hAnsi="Arial" w:cs="Arial"/>
        </w:rPr>
      </w:pPr>
      <w:r w:rsidRPr="00CF380D">
        <w:rPr>
          <w:rFonts w:ascii="Arial" w:hAnsi="Arial" w:cs="Arial"/>
        </w:rPr>
        <w:t>En particular, se emplearon:</w:t>
      </w:r>
    </w:p>
    <w:p w14:paraId="0A4B953E" w14:textId="77777777" w:rsidR="00CF380D" w:rsidRPr="00CF380D" w:rsidRDefault="00CF380D" w:rsidP="00CF380D">
      <w:pPr>
        <w:numPr>
          <w:ilvl w:val="0"/>
          <w:numId w:val="23"/>
        </w:numPr>
        <w:rPr>
          <w:rFonts w:ascii="Arial" w:hAnsi="Arial" w:cs="Arial"/>
        </w:rPr>
      </w:pPr>
      <w:r w:rsidRPr="00CF380D">
        <w:rPr>
          <w:rFonts w:ascii="Arial" w:hAnsi="Arial" w:cs="Arial"/>
          <w:b/>
          <w:bCs/>
        </w:rPr>
        <w:t>NASA ASRS</w:t>
      </w:r>
      <w:r w:rsidRPr="00CF380D">
        <w:rPr>
          <w:rFonts w:ascii="Arial" w:hAnsi="Arial" w:cs="Arial"/>
        </w:rPr>
        <w:t>, con reportes de seguridad operacional que incluyen metadatos estructurados y una narrativa textual del incidente.</w:t>
      </w:r>
    </w:p>
    <w:p w14:paraId="10A917A9" w14:textId="77777777" w:rsidR="00CF380D" w:rsidRPr="00CF380D" w:rsidRDefault="00CF380D" w:rsidP="00CF380D">
      <w:pPr>
        <w:numPr>
          <w:ilvl w:val="0"/>
          <w:numId w:val="23"/>
        </w:numPr>
        <w:rPr>
          <w:rFonts w:ascii="Arial" w:hAnsi="Arial" w:cs="Arial"/>
        </w:rPr>
      </w:pPr>
      <w:r w:rsidRPr="00CF380D">
        <w:rPr>
          <w:rFonts w:ascii="Arial" w:hAnsi="Arial" w:cs="Arial"/>
          <w:b/>
          <w:bCs/>
        </w:rPr>
        <w:t>FAA Service Difficulty Reports (SDR)</w:t>
      </w:r>
      <w:r w:rsidRPr="00CF380D">
        <w:rPr>
          <w:rFonts w:ascii="Arial" w:hAnsi="Arial" w:cs="Arial"/>
        </w:rPr>
        <w:t>, que describen fallos mecánicos, componentes afectados, acciones correctivas y observaciones textuales complementarias.</w:t>
      </w:r>
    </w:p>
    <w:p w14:paraId="2E78C72A" w14:textId="7BDF7957" w:rsidR="00251AFE" w:rsidRDefault="00CF380D" w:rsidP="00251AFE">
      <w:pPr>
        <w:rPr>
          <w:rFonts w:ascii="Arial" w:hAnsi="Arial" w:cs="Arial"/>
        </w:rPr>
      </w:pPr>
      <w:r w:rsidRPr="00CF380D">
        <w:rPr>
          <w:rFonts w:ascii="Arial" w:hAnsi="Arial" w:cs="Arial"/>
        </w:rPr>
        <w:t>Estos datos permiten enriquecer el sistema RAG con conocimiento basado en experiencia operativa real y facilitan análisis de similaridad, criticidad y patrones de fallo.</w:t>
      </w:r>
    </w:p>
    <w:p w14:paraId="554C6DC2" w14:textId="77777777" w:rsidR="00CF380D" w:rsidRPr="00CF380D" w:rsidRDefault="00CF380D" w:rsidP="00251AFE">
      <w:pPr>
        <w:rPr>
          <w:rFonts w:ascii="Arial" w:hAnsi="Arial" w:cs="Arial"/>
        </w:rPr>
      </w:pPr>
    </w:p>
    <w:p w14:paraId="548D4370" w14:textId="77777777" w:rsidR="00D93D86" w:rsidRPr="00DF472C" w:rsidRDefault="00D93D86" w:rsidP="00755319">
      <w:pPr>
        <w:pStyle w:val="Ttulo2"/>
        <w:rPr>
          <w:rFonts w:ascii="Arial" w:hAnsi="Arial" w:cs="Arial"/>
          <w:sz w:val="28"/>
          <w:szCs w:val="28"/>
        </w:rPr>
      </w:pPr>
      <w:bookmarkStart w:id="7" w:name="_Toc219217209"/>
      <w:r w:rsidRPr="00DF472C">
        <w:rPr>
          <w:rFonts w:ascii="Arial" w:hAnsi="Arial" w:cs="Arial"/>
          <w:sz w:val="28"/>
          <w:szCs w:val="28"/>
        </w:rPr>
        <w:t>3.2 Extracción y limpieza del texto</w:t>
      </w:r>
      <w:bookmarkEnd w:id="7"/>
    </w:p>
    <w:p w14:paraId="79959C09" w14:textId="77777777" w:rsidR="00CF380D" w:rsidRPr="00CF380D" w:rsidRDefault="00CF380D" w:rsidP="00CF380D">
      <w:pPr>
        <w:rPr>
          <w:rFonts w:ascii="Arial" w:hAnsi="Arial" w:cs="Arial"/>
        </w:rPr>
      </w:pPr>
      <w:r w:rsidRPr="00CF380D">
        <w:rPr>
          <w:rFonts w:ascii="Arial" w:hAnsi="Arial" w:cs="Arial"/>
        </w:rPr>
        <w:t>Una vez identificadas las fuentes, se llevó a cabo un proceso sistemático de extracción, limpieza y normalización del contenido textual. Este paso es crítico para garantizar que los embeddings generados representen información relevante y no se vean contaminados por ruido innecesario.</w:t>
      </w:r>
    </w:p>
    <w:p w14:paraId="7B9004F2" w14:textId="77777777" w:rsidR="00CF380D" w:rsidRPr="00CF380D" w:rsidRDefault="00CF380D" w:rsidP="00CF380D">
      <w:pPr>
        <w:rPr>
          <w:rFonts w:ascii="Arial" w:hAnsi="Arial" w:cs="Arial"/>
        </w:rPr>
      </w:pPr>
      <w:r w:rsidRPr="00CF380D">
        <w:rPr>
          <w:rFonts w:ascii="Arial" w:hAnsi="Arial" w:cs="Arial"/>
        </w:rPr>
        <w:t>Las operaciones aplicadas incluyen la eliminación de caracteres irrelevantes, normalización de espacios y codificación, supresión de encabezados y pies de página repetitivos en documentos PDF, filtrado de fragmentos carentes de contenido semántico y selección de columnas textuales relevantes en datos tabulares, descartando campos puramente administrativos.</w:t>
      </w:r>
    </w:p>
    <w:p w14:paraId="5F1AA588" w14:textId="77777777" w:rsidR="00CF380D" w:rsidRPr="00CF380D" w:rsidRDefault="00CF380D" w:rsidP="00CF380D">
      <w:pPr>
        <w:rPr>
          <w:rFonts w:ascii="Arial" w:hAnsi="Arial" w:cs="Arial"/>
        </w:rPr>
      </w:pPr>
      <w:r w:rsidRPr="00CF380D">
        <w:rPr>
          <w:rFonts w:ascii="Arial" w:hAnsi="Arial" w:cs="Arial"/>
        </w:rPr>
        <w:t xml:space="preserve">Este enfoque responde a una decisión metodológica clara: </w:t>
      </w:r>
      <w:r w:rsidRPr="00CF380D">
        <w:rPr>
          <w:rFonts w:ascii="Arial" w:hAnsi="Arial" w:cs="Arial"/>
          <w:b/>
          <w:bCs/>
        </w:rPr>
        <w:t>priorizar la calidad semántica del texto frente al volumen bruto de información</w:t>
      </w:r>
      <w:r w:rsidRPr="00CF380D">
        <w:rPr>
          <w:rFonts w:ascii="Arial" w:hAnsi="Arial" w:cs="Arial"/>
        </w:rPr>
        <w:t>, alineándose con buenas prácticas actuales en sistemas basados en embeddings.</w:t>
      </w:r>
    </w:p>
    <w:p w14:paraId="6474E339" w14:textId="77777777" w:rsidR="00C10346" w:rsidRPr="00CF380D" w:rsidRDefault="00C10346" w:rsidP="00C10346">
      <w:pPr>
        <w:rPr>
          <w:rFonts w:ascii="Arial" w:hAnsi="Arial" w:cs="Arial"/>
        </w:rPr>
      </w:pPr>
    </w:p>
    <w:p w14:paraId="289ECF10" w14:textId="73AA9B72" w:rsidR="00D93D86" w:rsidRPr="00DF472C" w:rsidRDefault="00D93D86" w:rsidP="00755319">
      <w:pPr>
        <w:pStyle w:val="Ttulo2"/>
        <w:rPr>
          <w:rFonts w:ascii="Arial" w:hAnsi="Arial" w:cs="Arial"/>
          <w:sz w:val="28"/>
          <w:szCs w:val="28"/>
        </w:rPr>
      </w:pPr>
      <w:bookmarkStart w:id="8" w:name="_Toc219217210"/>
      <w:r w:rsidRPr="00DF472C">
        <w:rPr>
          <w:rFonts w:ascii="Arial" w:hAnsi="Arial" w:cs="Arial"/>
          <w:sz w:val="28"/>
          <w:szCs w:val="28"/>
        </w:rPr>
        <w:t xml:space="preserve">3.3 </w:t>
      </w:r>
      <w:r w:rsidR="00C10346" w:rsidRPr="00DF472C">
        <w:rPr>
          <w:rFonts w:ascii="Arial" w:hAnsi="Arial" w:cs="Arial"/>
          <w:sz w:val="28"/>
          <w:szCs w:val="28"/>
        </w:rPr>
        <w:t>Segmentación</w:t>
      </w:r>
      <w:r w:rsidRPr="00DF472C">
        <w:rPr>
          <w:rFonts w:ascii="Arial" w:hAnsi="Arial" w:cs="Arial"/>
          <w:sz w:val="28"/>
          <w:szCs w:val="28"/>
        </w:rPr>
        <w:t xml:space="preserve"> del texto (chunking)</w:t>
      </w:r>
      <w:bookmarkEnd w:id="8"/>
    </w:p>
    <w:p w14:paraId="1F817450" w14:textId="77777777" w:rsidR="00CF380D" w:rsidRPr="00CF380D" w:rsidRDefault="00CF380D" w:rsidP="00CF380D">
      <w:pPr>
        <w:rPr>
          <w:rFonts w:ascii="Arial" w:hAnsi="Arial" w:cs="Arial"/>
        </w:rPr>
      </w:pPr>
      <w:r w:rsidRPr="00CF380D">
        <w:rPr>
          <w:rFonts w:ascii="Arial" w:hAnsi="Arial" w:cs="Arial"/>
        </w:rPr>
        <w:t>Dado que los modelos de lenguaje y los sistemas de embeddings presentan limitaciones en la longitud de los textos de entrada, los documentos se dividieron en fragmentos (</w:t>
      </w:r>
      <w:r w:rsidRPr="00CF380D">
        <w:rPr>
          <w:rFonts w:ascii="Arial" w:hAnsi="Arial" w:cs="Arial"/>
          <w:i/>
          <w:iCs/>
        </w:rPr>
        <w:t>chunks</w:t>
      </w:r>
      <w:r w:rsidRPr="00CF380D">
        <w:rPr>
          <w:rFonts w:ascii="Arial" w:hAnsi="Arial" w:cs="Arial"/>
        </w:rPr>
        <w:t>) de tamaño controlado.</w:t>
      </w:r>
    </w:p>
    <w:p w14:paraId="4457D3CA" w14:textId="77777777" w:rsidR="00CF380D" w:rsidRPr="00CF380D" w:rsidRDefault="00CF380D" w:rsidP="00CF380D">
      <w:pPr>
        <w:rPr>
          <w:rFonts w:ascii="Arial" w:hAnsi="Arial" w:cs="Arial"/>
        </w:rPr>
      </w:pPr>
      <w:r w:rsidRPr="00CF380D">
        <w:rPr>
          <w:rFonts w:ascii="Arial" w:hAnsi="Arial" w:cs="Arial"/>
        </w:rPr>
        <w:lastRenderedPageBreak/>
        <w:t>La estrategia de segmentación se diseñó para preservar el contexto semántico, evitar fragmentaciones arbitrarias que rompan unidades de significado, minimizar redundancia por solapamiento excesivo y garantizar consistencia entre fragmentos procedentes de distintas fuentes documentales.</w:t>
      </w:r>
    </w:p>
    <w:p w14:paraId="7864C518" w14:textId="77777777" w:rsidR="00CF380D" w:rsidRPr="00CF380D" w:rsidRDefault="00CF380D" w:rsidP="00CF380D">
      <w:pPr>
        <w:rPr>
          <w:rFonts w:ascii="Arial" w:hAnsi="Arial" w:cs="Arial"/>
        </w:rPr>
      </w:pPr>
      <w:r w:rsidRPr="00CF380D">
        <w:rPr>
          <w:rFonts w:ascii="Arial" w:hAnsi="Arial" w:cs="Arial"/>
        </w:rPr>
        <w:t>Esta etapa resulta especialmente relevante para el rendimiento del sistema RAG, ya que influye directamente en la precisión de la recuperación y en la coherencia de las respuestas generadas.</w:t>
      </w:r>
    </w:p>
    <w:p w14:paraId="5AE69908" w14:textId="77777777" w:rsidR="00BA2D6B" w:rsidRPr="00CF380D" w:rsidRDefault="00BA2D6B" w:rsidP="00C10346">
      <w:pPr>
        <w:rPr>
          <w:rFonts w:ascii="Arial" w:hAnsi="Arial" w:cs="Arial"/>
        </w:rPr>
      </w:pPr>
    </w:p>
    <w:p w14:paraId="5C4854F4" w14:textId="756AFFB3" w:rsidR="00D93D86" w:rsidRPr="00DF472C" w:rsidRDefault="00D93D86" w:rsidP="00755319">
      <w:pPr>
        <w:pStyle w:val="Ttulo2"/>
        <w:rPr>
          <w:rFonts w:ascii="Arial" w:hAnsi="Arial" w:cs="Arial"/>
          <w:sz w:val="28"/>
          <w:szCs w:val="28"/>
        </w:rPr>
      </w:pPr>
      <w:bookmarkStart w:id="9" w:name="_Toc219217211"/>
      <w:r w:rsidRPr="00DF472C">
        <w:rPr>
          <w:rFonts w:ascii="Arial" w:hAnsi="Arial" w:cs="Arial"/>
          <w:sz w:val="28"/>
          <w:szCs w:val="28"/>
        </w:rPr>
        <w:t>3.4 Generación de embeddings y representación vectorial</w:t>
      </w:r>
      <w:bookmarkEnd w:id="9"/>
    </w:p>
    <w:p w14:paraId="01FCFEBB" w14:textId="77777777" w:rsidR="00DF472C" w:rsidRPr="00DF472C" w:rsidRDefault="00DF472C" w:rsidP="00DF472C">
      <w:pPr>
        <w:rPr>
          <w:rFonts w:ascii="Arial" w:hAnsi="Arial" w:cs="Arial"/>
        </w:rPr>
      </w:pPr>
      <w:r w:rsidRPr="00DF472C">
        <w:rPr>
          <w:rFonts w:ascii="Arial" w:hAnsi="Arial" w:cs="Arial"/>
        </w:rPr>
        <w:t xml:space="preserve">Los fragmentos de texto previamente limpiados y segmentados se transforman en representaciones vectoriales mediante modelos de </w:t>
      </w:r>
      <w:r w:rsidRPr="00DF472C">
        <w:rPr>
          <w:rFonts w:ascii="Arial" w:hAnsi="Arial" w:cs="Arial"/>
          <w:i/>
          <w:iCs/>
        </w:rPr>
        <w:t>embeddings</w:t>
      </w:r>
      <w:r w:rsidRPr="00DF472C">
        <w:rPr>
          <w:rFonts w:ascii="Arial" w:hAnsi="Arial" w:cs="Arial"/>
        </w:rPr>
        <w:t xml:space="preserve"> semánticos. En este trabajo, la generación de dichas representaciones se realiza utilizando </w:t>
      </w:r>
      <w:r w:rsidRPr="00DF472C">
        <w:rPr>
          <w:rFonts w:ascii="Arial" w:hAnsi="Arial" w:cs="Arial"/>
          <w:b/>
          <w:bCs/>
        </w:rPr>
        <w:t>OpenAI Embeddings</w:t>
      </w:r>
      <w:r w:rsidRPr="00DF472C">
        <w:rPr>
          <w:rFonts w:ascii="Arial" w:hAnsi="Arial" w:cs="Arial"/>
        </w:rPr>
        <w:t>, seleccionados por su capacidad para capturar relaciones semánticas complejas en texto técnico especializado.</w:t>
      </w:r>
    </w:p>
    <w:p w14:paraId="61C4FB96" w14:textId="77777777" w:rsidR="00DF472C" w:rsidRPr="00DF472C" w:rsidRDefault="00DF472C" w:rsidP="00DF472C">
      <w:pPr>
        <w:rPr>
          <w:rFonts w:ascii="Arial" w:hAnsi="Arial" w:cs="Arial"/>
        </w:rPr>
      </w:pPr>
      <w:r w:rsidRPr="00DF472C">
        <w:rPr>
          <w:rFonts w:ascii="Arial" w:hAnsi="Arial" w:cs="Arial"/>
        </w:rPr>
        <w:t xml:space="preserve">Los vectores resultantes se almacenan en una base de datos vectorial gestionada mediante </w:t>
      </w:r>
      <w:r w:rsidRPr="00DF472C">
        <w:rPr>
          <w:rFonts w:ascii="Arial" w:hAnsi="Arial" w:cs="Arial"/>
          <w:b/>
          <w:bCs/>
        </w:rPr>
        <w:t>FAISS (Facebook AI Similarity Search)</w:t>
      </w:r>
      <w:r w:rsidRPr="00DF472C">
        <w:rPr>
          <w:rFonts w:ascii="Arial" w:hAnsi="Arial" w:cs="Arial"/>
        </w:rPr>
        <w:t xml:space="preserve">, lo que permite realizar búsquedas eficientes por similitud en espacios vectoriales de alta dimensión. Para la gestión estructurada de los documentos y sus metadatos se emplea una abstracción de tipo </w:t>
      </w:r>
      <w:r w:rsidRPr="00DF472C">
        <w:rPr>
          <w:rFonts w:ascii="Arial" w:hAnsi="Arial" w:cs="Arial"/>
          <w:b/>
          <w:bCs/>
        </w:rPr>
        <w:t>Document</w:t>
      </w:r>
      <w:r w:rsidRPr="00DF472C">
        <w:rPr>
          <w:rFonts w:ascii="Arial" w:hAnsi="Arial" w:cs="Arial"/>
        </w:rPr>
        <w:t>, que facilita la trazabilidad entre fragmentos textuales, fuentes originales y resultados de recuperación dentro del sistema RAG.</w:t>
      </w:r>
    </w:p>
    <w:p w14:paraId="77014FF5" w14:textId="77777777" w:rsidR="00CF380D" w:rsidRDefault="00CF380D" w:rsidP="00CF380D">
      <w:pPr>
        <w:rPr>
          <w:rFonts w:ascii="Arial" w:hAnsi="Arial" w:cs="Arial"/>
        </w:rPr>
      </w:pPr>
      <w:r w:rsidRPr="00CF380D">
        <w:rPr>
          <w:rFonts w:ascii="Arial" w:hAnsi="Arial" w:cs="Arial"/>
        </w:rPr>
        <w:t>La Figura 3.X muestra de forma esquemática el pipeline completo de preparación de datos textuales empleado en este trabajo.</w:t>
      </w:r>
    </w:p>
    <w:p w14:paraId="157F12CF" w14:textId="4DCEEDD4" w:rsidR="00CF380D" w:rsidRPr="00CF380D" w:rsidRDefault="00CF380D" w:rsidP="00CF380D">
      <w:pPr>
        <w:rPr>
          <w:rFonts w:ascii="Arial" w:hAnsi="Arial" w:cs="Arial"/>
        </w:rPr>
      </w:pPr>
      <w:r w:rsidRPr="00CF380D">
        <w:rPr>
          <w:rFonts w:ascii="Arial" w:hAnsi="Arial" w:cs="Arial"/>
          <w:noProof/>
        </w:rPr>
        <w:drawing>
          <wp:inline distT="0" distB="0" distL="0" distR="0" wp14:anchorId="1686C472" wp14:editId="729A60E7">
            <wp:extent cx="5247861" cy="356585"/>
            <wp:effectExtent l="0" t="0" r="0" b="5715"/>
            <wp:docPr id="16037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7589" cy="358605"/>
                    </a:xfrm>
                    <a:prstGeom prst="rect">
                      <a:avLst/>
                    </a:prstGeom>
                    <a:noFill/>
                    <a:ln>
                      <a:noFill/>
                    </a:ln>
                  </pic:spPr>
                </pic:pic>
              </a:graphicData>
            </a:graphic>
          </wp:inline>
        </w:drawing>
      </w:r>
    </w:p>
    <w:p w14:paraId="509F5258" w14:textId="0B26E4E5" w:rsidR="00DF472C" w:rsidRDefault="00CF380D" w:rsidP="00CF380D">
      <w:pPr>
        <w:rPr>
          <w:rFonts w:ascii="Arial" w:hAnsi="Arial" w:cs="Arial"/>
          <w:b/>
          <w:bCs/>
        </w:rPr>
      </w:pPr>
      <w:r w:rsidRPr="00CF380D">
        <w:rPr>
          <w:rFonts w:ascii="Arial" w:hAnsi="Arial" w:cs="Arial"/>
          <w:b/>
          <w:bCs/>
        </w:rPr>
        <w:t>[Figura 3.X: Pipeline preparación de datos textuales para sistemas RAG]</w:t>
      </w:r>
    </w:p>
    <w:p w14:paraId="2ABB0ACC" w14:textId="77777777" w:rsidR="00DF472C" w:rsidRDefault="00DF472C" w:rsidP="00CF380D">
      <w:pPr>
        <w:rPr>
          <w:rFonts w:ascii="Arial" w:hAnsi="Arial" w:cs="Arial"/>
          <w:b/>
          <w:bCs/>
        </w:rPr>
      </w:pPr>
    </w:p>
    <w:p w14:paraId="54DA6727" w14:textId="1214E7F8" w:rsidR="00D93D86" w:rsidRPr="00DF472C" w:rsidRDefault="00D93D86" w:rsidP="00755319">
      <w:pPr>
        <w:pStyle w:val="Ttulo2"/>
        <w:rPr>
          <w:rFonts w:ascii="Arial" w:hAnsi="Arial" w:cs="Arial"/>
          <w:sz w:val="28"/>
          <w:szCs w:val="28"/>
        </w:rPr>
      </w:pPr>
      <w:bookmarkStart w:id="10" w:name="_Toc219217212"/>
      <w:r w:rsidRPr="00DF472C">
        <w:rPr>
          <w:rFonts w:ascii="Arial" w:hAnsi="Arial" w:cs="Arial"/>
          <w:sz w:val="28"/>
          <w:szCs w:val="28"/>
        </w:rPr>
        <w:t>3.</w:t>
      </w:r>
      <w:r w:rsidR="003C1838" w:rsidRPr="00DF472C">
        <w:rPr>
          <w:rFonts w:ascii="Arial" w:hAnsi="Arial" w:cs="Arial"/>
          <w:sz w:val="28"/>
          <w:szCs w:val="28"/>
        </w:rPr>
        <w:t>5</w:t>
      </w:r>
      <w:r w:rsidRPr="00DF472C">
        <w:rPr>
          <w:rFonts w:ascii="Arial" w:hAnsi="Arial" w:cs="Arial"/>
          <w:sz w:val="28"/>
          <w:szCs w:val="28"/>
        </w:rPr>
        <w:t xml:space="preserve"> Consideraciones metodológicas</w:t>
      </w:r>
      <w:bookmarkEnd w:id="10"/>
    </w:p>
    <w:p w14:paraId="59B41EA7" w14:textId="77777777" w:rsidR="00D93D86" w:rsidRPr="00CF380D" w:rsidRDefault="00D93D86" w:rsidP="00D93D86">
      <w:pPr>
        <w:rPr>
          <w:rFonts w:ascii="Arial" w:hAnsi="Arial" w:cs="Arial"/>
        </w:rPr>
      </w:pPr>
      <w:r w:rsidRPr="00CF380D">
        <w:rPr>
          <w:rFonts w:ascii="Arial" w:hAnsi="Arial" w:cs="Arial"/>
        </w:rPr>
        <w:t xml:space="preserve">El pipeline descrito en este capítulo refleja una aplicación práctica de técnicas de Procesamiento del Lenguaje Natural y recuperación de información sobre datos reales no estructurados. Las decisiones relacionadas con la limpieza del texto, el tamaño de los </w:t>
      </w:r>
      <w:r w:rsidRPr="00CF380D">
        <w:rPr>
          <w:rFonts w:ascii="Arial" w:hAnsi="Arial" w:cs="Arial"/>
          <w:i/>
          <w:iCs/>
        </w:rPr>
        <w:t>chunks</w:t>
      </w:r>
      <w:r w:rsidRPr="00CF380D">
        <w:rPr>
          <w:rFonts w:ascii="Arial" w:hAnsi="Arial" w:cs="Arial"/>
        </w:rPr>
        <w:t xml:space="preserve"> y la organización de las bases vectoriales se han tomado con el objetivo de maximizar la calidad de la recuperación semántica, manteniendo al mismo tiempo la escalabilidad del sistema.</w:t>
      </w:r>
    </w:p>
    <w:p w14:paraId="07032BA2" w14:textId="6E27E062" w:rsidR="00B90D67" w:rsidRPr="00CF380D" w:rsidRDefault="00D93D86" w:rsidP="00B90D67">
      <w:pPr>
        <w:rPr>
          <w:rFonts w:ascii="Arial" w:hAnsi="Arial" w:cs="Arial"/>
        </w:rPr>
      </w:pPr>
      <w:r w:rsidRPr="00CF380D">
        <w:rPr>
          <w:rFonts w:ascii="Arial" w:hAnsi="Arial" w:cs="Arial"/>
        </w:rPr>
        <w:t>Este proceso de preparación de datos constituye la base sobre la que operan los agentes RAG descritos en capítulos posteriores, y demuestra cómo técnicas de Ciencia de Datos pueden aplicarse de forma sistemática a problemas de gestión y explotación de conocimiento textual.</w:t>
      </w:r>
    </w:p>
    <w:p w14:paraId="520D68D7" w14:textId="649A00AF" w:rsidR="00B90D67" w:rsidRPr="00DF472C" w:rsidRDefault="00B90D67" w:rsidP="00DF472C">
      <w:pPr>
        <w:pStyle w:val="Ttulo1"/>
        <w:rPr>
          <w:rFonts w:ascii="Arial" w:hAnsi="Arial" w:cs="Arial"/>
          <w:sz w:val="32"/>
          <w:szCs w:val="32"/>
        </w:rPr>
      </w:pPr>
      <w:bookmarkStart w:id="11" w:name="_Toc219217213"/>
      <w:r w:rsidRPr="00DF472C">
        <w:rPr>
          <w:rFonts w:ascii="Arial" w:hAnsi="Arial" w:cs="Arial"/>
          <w:sz w:val="32"/>
          <w:szCs w:val="32"/>
        </w:rPr>
        <w:lastRenderedPageBreak/>
        <w:t>4</w:t>
      </w:r>
      <w:r w:rsidR="00755319" w:rsidRPr="00DF472C">
        <w:rPr>
          <w:rFonts w:ascii="Arial" w:hAnsi="Arial" w:cs="Arial"/>
          <w:sz w:val="32"/>
          <w:szCs w:val="32"/>
        </w:rPr>
        <w:t xml:space="preserve">. </w:t>
      </w:r>
      <w:r w:rsidRPr="00DF472C">
        <w:rPr>
          <w:rFonts w:ascii="Arial" w:hAnsi="Arial" w:cs="Arial"/>
          <w:sz w:val="32"/>
          <w:szCs w:val="32"/>
        </w:rPr>
        <w:t>Preparación de datos y modelado para la predicción de la Vida Útil Restante (RUL)</w:t>
      </w:r>
      <w:bookmarkEnd w:id="11"/>
    </w:p>
    <w:p w14:paraId="15876909" w14:textId="0AD7FC7A" w:rsidR="00B90D67" w:rsidRPr="00DF472C" w:rsidRDefault="00B90D67" w:rsidP="00DF472C">
      <w:pPr>
        <w:pStyle w:val="Ttulo2"/>
        <w:rPr>
          <w:rFonts w:ascii="Arial" w:hAnsi="Arial" w:cs="Arial"/>
          <w:sz w:val="28"/>
          <w:szCs w:val="28"/>
        </w:rPr>
      </w:pPr>
      <w:bookmarkStart w:id="12" w:name="_Toc219217214"/>
      <w:r w:rsidRPr="00DF472C">
        <w:rPr>
          <w:rFonts w:ascii="Arial" w:hAnsi="Arial" w:cs="Arial"/>
          <w:sz w:val="28"/>
          <w:szCs w:val="28"/>
        </w:rPr>
        <w:t>4.1 Introducción</w:t>
      </w:r>
      <w:bookmarkEnd w:id="12"/>
    </w:p>
    <w:p w14:paraId="06D54C93" w14:textId="75BCF86F" w:rsidR="00B90D67" w:rsidRPr="00CF380D" w:rsidRDefault="00B90D67" w:rsidP="00B90D67">
      <w:pPr>
        <w:rPr>
          <w:rFonts w:ascii="Arial" w:hAnsi="Arial" w:cs="Arial"/>
        </w:rPr>
      </w:pPr>
      <w:r w:rsidRPr="00CF380D">
        <w:rPr>
          <w:rFonts w:ascii="Arial" w:hAnsi="Arial" w:cs="Arial"/>
        </w:rPr>
        <w:t>Además de la explotación de información textual mediante técnicas de Retrieval-Augmented Generation (RAG), el presente trabajo aborda un problema central en la analítica predictiva basada en datos: la predicción de la vida útil restante</w:t>
      </w:r>
      <w:r w:rsidR="00B04135" w:rsidRPr="00CF380D">
        <w:rPr>
          <w:rFonts w:ascii="Arial" w:hAnsi="Arial" w:cs="Arial"/>
        </w:rPr>
        <w:t>, RUL</w:t>
      </w:r>
      <w:r w:rsidRPr="00CF380D">
        <w:rPr>
          <w:rFonts w:ascii="Arial" w:hAnsi="Arial" w:cs="Arial"/>
        </w:rPr>
        <w:t xml:space="preserve"> (Remaining Useful Life, RUL)</w:t>
      </w:r>
      <w:r w:rsidR="00B04135" w:rsidRPr="00CF380D">
        <w:rPr>
          <w:rFonts w:ascii="Arial" w:hAnsi="Arial" w:cs="Arial"/>
        </w:rPr>
        <w:t>,</w:t>
      </w:r>
      <w:r w:rsidRPr="00CF380D">
        <w:rPr>
          <w:rFonts w:ascii="Arial" w:hAnsi="Arial" w:cs="Arial"/>
        </w:rPr>
        <w:t xml:space="preserve"> a partir de datos multivariantes de sensores.</w:t>
      </w:r>
    </w:p>
    <w:p w14:paraId="3FE74FC3" w14:textId="77777777" w:rsidR="00B90D67" w:rsidRPr="00CF380D" w:rsidRDefault="00B90D67" w:rsidP="00B90D67">
      <w:pPr>
        <w:rPr>
          <w:rFonts w:ascii="Arial" w:hAnsi="Arial" w:cs="Arial"/>
        </w:rPr>
      </w:pPr>
    </w:p>
    <w:p w14:paraId="27EBB3B3" w14:textId="77777777" w:rsidR="00B90D67" w:rsidRPr="00CF380D" w:rsidRDefault="00B90D67" w:rsidP="00B90D67">
      <w:pPr>
        <w:rPr>
          <w:rFonts w:ascii="Arial" w:hAnsi="Arial" w:cs="Arial"/>
        </w:rPr>
      </w:pPr>
      <w:r w:rsidRPr="00CF380D">
        <w:rPr>
          <w:rFonts w:ascii="Arial" w:hAnsi="Arial" w:cs="Arial"/>
        </w:rPr>
        <w:t>Este tipo de problema es especialmente relevante en contextos industriales y constituye un caso de uso representativo de las técnicas avanzadas de Ciencia de Datos aprendidas en el máster, incluyendo limpieza de datos, selección de variables, modelado predictivo, validación cruzada y evaluación robusta de modelos.</w:t>
      </w:r>
    </w:p>
    <w:p w14:paraId="185994EC" w14:textId="77777777" w:rsidR="00B90D67" w:rsidRPr="00CF380D" w:rsidRDefault="00B90D67" w:rsidP="00B90D67">
      <w:pPr>
        <w:rPr>
          <w:rFonts w:ascii="Arial" w:hAnsi="Arial" w:cs="Arial"/>
        </w:rPr>
      </w:pPr>
    </w:p>
    <w:p w14:paraId="3FB2F2BB" w14:textId="380B540D" w:rsidR="00B90D67" w:rsidRPr="00CF380D" w:rsidRDefault="00B90D67" w:rsidP="00B90D67">
      <w:pPr>
        <w:rPr>
          <w:rFonts w:ascii="Arial" w:hAnsi="Arial" w:cs="Arial"/>
        </w:rPr>
      </w:pPr>
      <w:r w:rsidRPr="00CF380D">
        <w:rPr>
          <w:rFonts w:ascii="Arial" w:hAnsi="Arial" w:cs="Arial"/>
        </w:rPr>
        <w:t>En este capítulo se describe de forma detallada el proceso completo seguido para el tratamiento del conjunto de datos CMAPSS, desde la preparación inicial de los datos hasta la selección y evaluación final del modelo predictivo. El objetivo no es únicamente maximizar el rendimiento en un conjunto de test concreto, sino construir un modelo estable, generalizable y plenamente integrable</w:t>
      </w:r>
      <w:r w:rsidR="00B04135" w:rsidRPr="00CF380D">
        <w:rPr>
          <w:rFonts w:ascii="Arial" w:hAnsi="Arial" w:cs="Arial"/>
        </w:rPr>
        <w:t xml:space="preserve"> </w:t>
      </w:r>
      <w:r w:rsidRPr="00CF380D">
        <w:rPr>
          <w:rFonts w:ascii="Arial" w:hAnsi="Arial" w:cs="Arial"/>
        </w:rPr>
        <w:t>en el sistema multiagente desarrollado.</w:t>
      </w:r>
    </w:p>
    <w:p w14:paraId="2233058C" w14:textId="77777777" w:rsidR="00B90D67" w:rsidRPr="00CF380D" w:rsidRDefault="00B90D67" w:rsidP="00B90D67">
      <w:pPr>
        <w:rPr>
          <w:rFonts w:ascii="Arial" w:hAnsi="Arial" w:cs="Arial"/>
        </w:rPr>
      </w:pPr>
    </w:p>
    <w:p w14:paraId="1A68912C" w14:textId="4E939B42" w:rsidR="00B90D67" w:rsidRPr="00DF472C" w:rsidRDefault="00B90D67" w:rsidP="00755319">
      <w:pPr>
        <w:pStyle w:val="Ttulo2"/>
        <w:rPr>
          <w:rFonts w:ascii="Arial" w:hAnsi="Arial" w:cs="Arial"/>
          <w:sz w:val="28"/>
          <w:szCs w:val="28"/>
        </w:rPr>
      </w:pPr>
      <w:bookmarkStart w:id="13" w:name="_Toc219217215"/>
      <w:r w:rsidRPr="00DF472C">
        <w:rPr>
          <w:rFonts w:ascii="Arial" w:hAnsi="Arial" w:cs="Arial"/>
          <w:sz w:val="28"/>
          <w:szCs w:val="28"/>
        </w:rPr>
        <w:t>4.2 Descripción del conjunto de datos CMAPSS</w:t>
      </w:r>
      <w:bookmarkEnd w:id="13"/>
    </w:p>
    <w:p w14:paraId="3895F923" w14:textId="77777777" w:rsidR="00B90D67" w:rsidRPr="00CF380D" w:rsidRDefault="00B90D67" w:rsidP="00B90D67">
      <w:pPr>
        <w:rPr>
          <w:rFonts w:ascii="Arial" w:hAnsi="Arial" w:cs="Arial"/>
        </w:rPr>
      </w:pPr>
    </w:p>
    <w:p w14:paraId="6C83775F" w14:textId="77777777" w:rsidR="00B90D67" w:rsidRPr="00CF380D" w:rsidRDefault="00B90D67" w:rsidP="00B90D67">
      <w:pPr>
        <w:rPr>
          <w:rFonts w:ascii="Arial" w:hAnsi="Arial" w:cs="Arial"/>
        </w:rPr>
      </w:pPr>
      <w:r w:rsidRPr="00CF380D">
        <w:rPr>
          <w:rFonts w:ascii="Arial" w:hAnsi="Arial" w:cs="Arial"/>
        </w:rPr>
        <w:t>El conjunto de datos CMAPSS, desarrollado por la NASA, simula el comportamiento de motores aeronáuticos sometidos a distintos regímenes operativos y modos de degradación. Se trata de un dataset sintético ampliamente utilizado como benchmark en problemas de predicción de RUL.</w:t>
      </w:r>
    </w:p>
    <w:p w14:paraId="0A87788B" w14:textId="77777777" w:rsidR="00B90D67" w:rsidRPr="00CF380D" w:rsidRDefault="00B90D67" w:rsidP="00B90D67">
      <w:pPr>
        <w:rPr>
          <w:rFonts w:ascii="Arial" w:hAnsi="Arial" w:cs="Arial"/>
        </w:rPr>
      </w:pPr>
    </w:p>
    <w:p w14:paraId="3F28F319" w14:textId="08263832" w:rsidR="00B90D67" w:rsidRPr="00CF380D" w:rsidRDefault="00B90D67" w:rsidP="00B90D67">
      <w:pPr>
        <w:rPr>
          <w:rFonts w:ascii="Arial" w:hAnsi="Arial" w:cs="Arial"/>
        </w:rPr>
      </w:pPr>
      <w:r w:rsidRPr="00CF380D">
        <w:rPr>
          <w:rFonts w:ascii="Arial" w:hAnsi="Arial" w:cs="Arial"/>
        </w:rPr>
        <w:t>El dataset se estructura en cuatro subconjuntos independientes (FD001, FD002, FD003 y FD004), que difieren en complejidad y condiciones operativas. Cada observación contiene:</w:t>
      </w:r>
    </w:p>
    <w:p w14:paraId="2102D030" w14:textId="299703F4" w:rsidR="00B90D67" w:rsidRPr="00DF472C" w:rsidRDefault="00B90D67" w:rsidP="00DF472C">
      <w:pPr>
        <w:pStyle w:val="Prrafodelista"/>
        <w:numPr>
          <w:ilvl w:val="0"/>
          <w:numId w:val="24"/>
        </w:numPr>
        <w:rPr>
          <w:rFonts w:ascii="Arial" w:hAnsi="Arial" w:cs="Arial"/>
        </w:rPr>
      </w:pPr>
      <w:r w:rsidRPr="00DF472C">
        <w:rPr>
          <w:rFonts w:ascii="Arial" w:hAnsi="Arial" w:cs="Arial"/>
        </w:rPr>
        <w:t>Identificador de unidad.</w:t>
      </w:r>
    </w:p>
    <w:p w14:paraId="03F98D92" w14:textId="63468E7E" w:rsidR="00B90D67" w:rsidRPr="00DF472C" w:rsidRDefault="00B90D67" w:rsidP="00DF472C">
      <w:pPr>
        <w:pStyle w:val="Prrafodelista"/>
        <w:numPr>
          <w:ilvl w:val="0"/>
          <w:numId w:val="24"/>
        </w:numPr>
        <w:rPr>
          <w:rFonts w:ascii="Arial" w:hAnsi="Arial" w:cs="Arial"/>
        </w:rPr>
      </w:pPr>
      <w:r w:rsidRPr="00DF472C">
        <w:rPr>
          <w:rFonts w:ascii="Arial" w:hAnsi="Arial" w:cs="Arial"/>
        </w:rPr>
        <w:t>Número de ciclo de operación.</w:t>
      </w:r>
    </w:p>
    <w:p w14:paraId="17B8BC22" w14:textId="6F085AE0" w:rsidR="00B90D67" w:rsidRPr="00DF472C" w:rsidRDefault="00B90D67" w:rsidP="00DF472C">
      <w:pPr>
        <w:pStyle w:val="Prrafodelista"/>
        <w:numPr>
          <w:ilvl w:val="0"/>
          <w:numId w:val="24"/>
        </w:numPr>
        <w:rPr>
          <w:rFonts w:ascii="Arial" w:hAnsi="Arial" w:cs="Arial"/>
        </w:rPr>
      </w:pPr>
      <w:r w:rsidRPr="00DF472C">
        <w:rPr>
          <w:rFonts w:ascii="Arial" w:hAnsi="Arial" w:cs="Arial"/>
        </w:rPr>
        <w:t>Tres variables de configuración.</w:t>
      </w:r>
    </w:p>
    <w:p w14:paraId="5F5466E1" w14:textId="57BA91D6" w:rsidR="00B90D67" w:rsidRPr="00DF472C" w:rsidRDefault="00B90D67" w:rsidP="00B90D67">
      <w:pPr>
        <w:pStyle w:val="Prrafodelista"/>
        <w:numPr>
          <w:ilvl w:val="0"/>
          <w:numId w:val="24"/>
        </w:numPr>
        <w:rPr>
          <w:rFonts w:ascii="Arial" w:hAnsi="Arial" w:cs="Arial"/>
        </w:rPr>
      </w:pPr>
      <w:r w:rsidRPr="00DF472C">
        <w:rPr>
          <w:rFonts w:ascii="Arial" w:hAnsi="Arial" w:cs="Arial"/>
        </w:rPr>
        <w:t>Veintiuna señales de sensores.</w:t>
      </w:r>
    </w:p>
    <w:p w14:paraId="43FBB023" w14:textId="77777777" w:rsidR="00B90D67" w:rsidRPr="00CF380D" w:rsidRDefault="00B90D67" w:rsidP="00B90D67">
      <w:pPr>
        <w:rPr>
          <w:rFonts w:ascii="Arial" w:hAnsi="Arial" w:cs="Arial"/>
        </w:rPr>
      </w:pPr>
      <w:r w:rsidRPr="00CF380D">
        <w:rPr>
          <w:rFonts w:ascii="Arial" w:hAnsi="Arial" w:cs="Arial"/>
        </w:rPr>
        <w:lastRenderedPageBreak/>
        <w:t>Para cada subconjunto se dispone de datos de entrenamiento, datos de test y un archivo independiente con los valores reales de RUL del conjunto de test.</w:t>
      </w:r>
    </w:p>
    <w:p w14:paraId="216A85EA" w14:textId="7E8EAE9C" w:rsidR="00B90D67" w:rsidRPr="00CF380D" w:rsidRDefault="00B90D67" w:rsidP="00B90D67">
      <w:pPr>
        <w:rPr>
          <w:rFonts w:ascii="Arial" w:hAnsi="Arial" w:cs="Arial"/>
        </w:rPr>
      </w:pPr>
    </w:p>
    <w:p w14:paraId="112CCA4F" w14:textId="2B7996C9" w:rsidR="00755319" w:rsidRPr="00CF380D" w:rsidRDefault="00755319" w:rsidP="00DF472C">
      <w:pPr>
        <w:pStyle w:val="Ttulo2"/>
        <w:rPr>
          <w:rFonts w:ascii="Arial" w:hAnsi="Arial" w:cs="Arial"/>
        </w:rPr>
      </w:pPr>
      <w:bookmarkStart w:id="14" w:name="_Toc219217216"/>
      <w:r w:rsidRPr="00CF380D">
        <w:rPr>
          <w:rFonts w:ascii="Arial" w:hAnsi="Arial" w:cs="Arial"/>
        </w:rPr>
        <w:t xml:space="preserve">4.3 Caracterización de los subconjuntos y escenario </w:t>
      </w:r>
      <w:r w:rsidRPr="00DF472C">
        <w:rPr>
          <w:rFonts w:ascii="Arial" w:hAnsi="Arial" w:cs="Arial"/>
          <w:sz w:val="28"/>
          <w:szCs w:val="28"/>
        </w:rPr>
        <w:t>experimental</w:t>
      </w:r>
      <w:bookmarkEnd w:id="14"/>
    </w:p>
    <w:p w14:paraId="7E59E6ED" w14:textId="77777777" w:rsidR="00755319" w:rsidRPr="00CF380D" w:rsidRDefault="00755319" w:rsidP="00755319">
      <w:pPr>
        <w:rPr>
          <w:rFonts w:ascii="Arial" w:hAnsi="Arial" w:cs="Arial"/>
        </w:rPr>
      </w:pPr>
      <w:r w:rsidRPr="00CF380D">
        <w:rPr>
          <w:rFonts w:ascii="Arial" w:hAnsi="Arial" w:cs="Arial"/>
        </w:rPr>
        <w:t>El conjunto de datos CMAPSS está compuesto por cuatro subconjuntos independientes (FD001–FD004), diseñados para simular distintos escenarios operativos y modos de degradación en motores aeronáuticos. Cada subconjunto contiene múltiples series temporales multivariantes, donde cada serie corresponde a un motor distinto perteneciente a una misma flota.</w:t>
      </w:r>
    </w:p>
    <w:p w14:paraId="59FD1512" w14:textId="77777777" w:rsidR="00755319" w:rsidRPr="00CF380D" w:rsidRDefault="00755319" w:rsidP="00755319">
      <w:pPr>
        <w:rPr>
          <w:rFonts w:ascii="Arial" w:hAnsi="Arial" w:cs="Arial"/>
        </w:rPr>
      </w:pPr>
    </w:p>
    <w:p w14:paraId="5D1E40DC" w14:textId="77777777" w:rsidR="00755319" w:rsidRPr="00CF380D" w:rsidRDefault="00755319" w:rsidP="00755319">
      <w:pPr>
        <w:rPr>
          <w:rFonts w:ascii="Arial" w:hAnsi="Arial" w:cs="Arial"/>
        </w:rPr>
      </w:pPr>
      <w:r w:rsidRPr="00CF380D">
        <w:rPr>
          <w:rFonts w:ascii="Arial" w:hAnsi="Arial" w:cs="Arial"/>
        </w:rPr>
        <w:t>Todos los motores comienzan su operación en estado nominal y desarrollan progresivamente uno o varios fallos hasta alcanzar la avería. En el conjunto de entrenamiento, las trayectorias se extienden hasta el fallo, mientras que en el conjunto de test finalizan antes de dicho evento. El objetivo es predecir el número de ciclos restantes hasta el fallo (RUL) a partir del último estado observado, para lo cual se proporcionan los valores reales de RUL del conjunto de test.</w:t>
      </w:r>
    </w:p>
    <w:p w14:paraId="6CAB1248" w14:textId="77777777" w:rsidR="00755319" w:rsidRPr="00CF380D" w:rsidRDefault="00755319" w:rsidP="00755319">
      <w:pPr>
        <w:rPr>
          <w:rFonts w:ascii="Arial" w:hAnsi="Arial" w:cs="Arial"/>
        </w:rPr>
      </w:pPr>
    </w:p>
    <w:p w14:paraId="79E9569A" w14:textId="77777777" w:rsidR="00755319" w:rsidRPr="00CF380D" w:rsidRDefault="00755319" w:rsidP="00755319">
      <w:pPr>
        <w:rPr>
          <w:rFonts w:ascii="Arial" w:hAnsi="Arial" w:cs="Arial"/>
        </w:rPr>
      </w:pPr>
      <w:r w:rsidRPr="00CF380D">
        <w:rPr>
          <w:rFonts w:ascii="Arial" w:hAnsi="Arial" w:cs="Arial"/>
        </w:rPr>
        <w:t>Los subconjuntos difieren en complejidad según el número de condiciones operativas y modos de fallo:</w:t>
      </w:r>
    </w:p>
    <w:p w14:paraId="07AC5B4B" w14:textId="77777777" w:rsidR="00755319" w:rsidRPr="00CF380D" w:rsidRDefault="00755319" w:rsidP="00755319">
      <w:pPr>
        <w:rPr>
          <w:rFonts w:ascii="Arial" w:hAnsi="Arial" w:cs="Arial"/>
        </w:rPr>
      </w:pPr>
    </w:p>
    <w:p w14:paraId="7A36FDC5" w14:textId="77777777" w:rsidR="00755319" w:rsidRPr="00CF380D" w:rsidRDefault="00755319" w:rsidP="00755319">
      <w:pPr>
        <w:rPr>
          <w:rFonts w:ascii="Arial" w:hAnsi="Arial" w:cs="Arial"/>
        </w:rPr>
      </w:pPr>
      <w:r w:rsidRPr="00CF380D">
        <w:rPr>
          <w:rFonts w:ascii="Arial" w:hAnsi="Arial" w:cs="Arial"/>
        </w:rPr>
        <w:t>FD001: 100 trayectorias de entrenamiento y 100 de test, un único régimen operativo (nivel del mar) y un único modo de fallo (degradación del HPC). Representa el escenario más sencillo.</w:t>
      </w:r>
    </w:p>
    <w:p w14:paraId="2AB2713E" w14:textId="77777777" w:rsidR="00755319" w:rsidRPr="00CF380D" w:rsidRDefault="00755319" w:rsidP="00755319">
      <w:pPr>
        <w:rPr>
          <w:rFonts w:ascii="Arial" w:hAnsi="Arial" w:cs="Arial"/>
        </w:rPr>
      </w:pPr>
    </w:p>
    <w:p w14:paraId="1AAF28F9" w14:textId="77777777" w:rsidR="00755319" w:rsidRPr="00CF380D" w:rsidRDefault="00755319" w:rsidP="00755319">
      <w:pPr>
        <w:rPr>
          <w:rFonts w:ascii="Arial" w:hAnsi="Arial" w:cs="Arial"/>
        </w:rPr>
      </w:pPr>
      <w:r w:rsidRPr="00CF380D">
        <w:rPr>
          <w:rFonts w:ascii="Arial" w:hAnsi="Arial" w:cs="Arial"/>
        </w:rPr>
        <w:t>FD002: 260 trayectorias de entrenamiento y 259 de test, seis condiciones operativas y un único modo de fallo (HPC), introduciendo alta variabilidad operacional.</w:t>
      </w:r>
    </w:p>
    <w:p w14:paraId="4CC39CF1" w14:textId="77777777" w:rsidR="00755319" w:rsidRPr="00CF380D" w:rsidRDefault="00755319" w:rsidP="00755319">
      <w:pPr>
        <w:rPr>
          <w:rFonts w:ascii="Arial" w:hAnsi="Arial" w:cs="Arial"/>
        </w:rPr>
      </w:pPr>
    </w:p>
    <w:p w14:paraId="0768A425" w14:textId="77777777" w:rsidR="00755319" w:rsidRPr="00CF380D" w:rsidRDefault="00755319" w:rsidP="00755319">
      <w:pPr>
        <w:rPr>
          <w:rFonts w:ascii="Arial" w:hAnsi="Arial" w:cs="Arial"/>
        </w:rPr>
      </w:pPr>
      <w:r w:rsidRPr="00CF380D">
        <w:rPr>
          <w:rFonts w:ascii="Arial" w:hAnsi="Arial" w:cs="Arial"/>
        </w:rPr>
        <w:t>FD003: 100 trayectorias de entrenamiento y 100 de test, un único régimen operativo y dos modos de fallo (HPC y Fan), lo que incrementa la complejidad estructural.</w:t>
      </w:r>
    </w:p>
    <w:p w14:paraId="546DC3B5" w14:textId="77777777" w:rsidR="00755319" w:rsidRPr="00CF380D" w:rsidRDefault="00755319" w:rsidP="00755319">
      <w:pPr>
        <w:rPr>
          <w:rFonts w:ascii="Arial" w:hAnsi="Arial" w:cs="Arial"/>
        </w:rPr>
      </w:pPr>
    </w:p>
    <w:p w14:paraId="11F9CD4D" w14:textId="77777777" w:rsidR="00755319" w:rsidRPr="00CF380D" w:rsidRDefault="00755319" w:rsidP="00755319">
      <w:pPr>
        <w:rPr>
          <w:rFonts w:ascii="Arial" w:hAnsi="Arial" w:cs="Arial"/>
        </w:rPr>
      </w:pPr>
      <w:r w:rsidRPr="00CF380D">
        <w:rPr>
          <w:rFonts w:ascii="Arial" w:hAnsi="Arial" w:cs="Arial"/>
        </w:rPr>
        <w:lastRenderedPageBreak/>
        <w:t>FD004: 248 trayectorias de entrenamiento y 249 de test, seis condiciones operativas y dos modos de fallo (HPC y Fan), constituyendo el escenario más complejo.</w:t>
      </w:r>
    </w:p>
    <w:p w14:paraId="3745AE95" w14:textId="77777777" w:rsidR="00755319" w:rsidRPr="00CF380D" w:rsidRDefault="00755319" w:rsidP="00755319">
      <w:pPr>
        <w:rPr>
          <w:rFonts w:ascii="Arial" w:hAnsi="Arial" w:cs="Arial"/>
        </w:rPr>
      </w:pPr>
    </w:p>
    <w:p w14:paraId="07475908" w14:textId="77777777" w:rsidR="00755319" w:rsidRPr="00CF380D" w:rsidRDefault="00755319" w:rsidP="00755319">
      <w:pPr>
        <w:rPr>
          <w:rFonts w:ascii="Arial" w:hAnsi="Arial" w:cs="Arial"/>
        </w:rPr>
      </w:pPr>
      <w:r w:rsidRPr="00CF380D">
        <w:rPr>
          <w:rFonts w:ascii="Arial" w:hAnsi="Arial" w:cs="Arial"/>
        </w:rPr>
        <w:t>En todos los casos, los datos incluyen tres variables de configuración operativa y múltiples señales de sensores afectadas por ruido, reflejando condiciones realistas de adquisición industrial. Cada observación corresponde a un ciclo de operación y se proporciona en formato texto con 26 columnas: identificador del motor, número de ciclo, variables operativas y mediciones de sensores.</w:t>
      </w:r>
    </w:p>
    <w:p w14:paraId="572F45A5" w14:textId="77777777" w:rsidR="00755319" w:rsidRPr="00CF380D" w:rsidRDefault="00755319" w:rsidP="00755319">
      <w:pPr>
        <w:rPr>
          <w:rFonts w:ascii="Arial" w:hAnsi="Arial" w:cs="Arial"/>
        </w:rPr>
      </w:pPr>
    </w:p>
    <w:p w14:paraId="0EA0364E" w14:textId="4B8FBE8E" w:rsidR="00B90D67" w:rsidRPr="00CF380D" w:rsidRDefault="00755319" w:rsidP="00755319">
      <w:pPr>
        <w:rPr>
          <w:rFonts w:ascii="Arial" w:hAnsi="Arial" w:cs="Arial"/>
        </w:rPr>
      </w:pPr>
      <w:r w:rsidRPr="00CF380D">
        <w:rPr>
          <w:rFonts w:ascii="Arial" w:hAnsi="Arial" w:cs="Arial"/>
        </w:rPr>
        <w:t>Esta diferenciación entre subconjuntos resulta fundamental para interpretar los resultados obtenidos posteriormente, ya que la combinación de variabilidad operacional y múltiples modos de fallo tiene un impacto directo en la estabilidad y capacidad de generalización de los modelos de predicción de RUL.</w:t>
      </w:r>
    </w:p>
    <w:p w14:paraId="4DC7F4DD" w14:textId="77777777" w:rsidR="00755319" w:rsidRPr="00CF380D" w:rsidRDefault="00755319" w:rsidP="00B90D67">
      <w:pPr>
        <w:rPr>
          <w:rFonts w:ascii="Arial" w:hAnsi="Arial" w:cs="Arial"/>
        </w:rPr>
      </w:pPr>
    </w:p>
    <w:p w14:paraId="33500F13" w14:textId="78437D5E" w:rsidR="00B90D67" w:rsidRPr="00CF380D" w:rsidRDefault="00B90D67" w:rsidP="00755319">
      <w:pPr>
        <w:pStyle w:val="Ttulo2"/>
        <w:rPr>
          <w:rFonts w:ascii="Arial" w:hAnsi="Arial" w:cs="Arial"/>
        </w:rPr>
      </w:pPr>
      <w:bookmarkStart w:id="15" w:name="_Toc219217217"/>
      <w:r w:rsidRPr="00CF380D">
        <w:rPr>
          <w:rFonts w:ascii="Arial" w:hAnsi="Arial" w:cs="Arial"/>
        </w:rPr>
        <w:t>4.</w:t>
      </w:r>
      <w:r w:rsidR="001A22D7" w:rsidRPr="00CF380D">
        <w:rPr>
          <w:rFonts w:ascii="Arial" w:hAnsi="Arial" w:cs="Arial"/>
        </w:rPr>
        <w:t>4</w:t>
      </w:r>
      <w:r w:rsidRPr="00CF380D">
        <w:rPr>
          <w:rFonts w:ascii="Arial" w:hAnsi="Arial" w:cs="Arial"/>
        </w:rPr>
        <w:t xml:space="preserve"> Análisis inicial y control de calidad de los datos</w:t>
      </w:r>
      <w:bookmarkEnd w:id="15"/>
    </w:p>
    <w:p w14:paraId="215F2359" w14:textId="77777777" w:rsidR="00B90D67" w:rsidRPr="00CF380D" w:rsidRDefault="00B90D67" w:rsidP="00B90D67">
      <w:pPr>
        <w:rPr>
          <w:rFonts w:ascii="Arial" w:hAnsi="Arial" w:cs="Arial"/>
        </w:rPr>
      </w:pPr>
    </w:p>
    <w:p w14:paraId="59DBBFD5" w14:textId="77777777" w:rsidR="00B90D67" w:rsidRPr="00CF380D" w:rsidRDefault="00B90D67" w:rsidP="00B90D67">
      <w:pPr>
        <w:rPr>
          <w:rFonts w:ascii="Arial" w:hAnsi="Arial" w:cs="Arial"/>
        </w:rPr>
      </w:pPr>
      <w:r w:rsidRPr="00CF380D">
        <w:rPr>
          <w:rFonts w:ascii="Arial" w:hAnsi="Arial" w:cs="Arial"/>
        </w:rPr>
        <w:t>Antes de iniciar el proceso de modelado, se realizó un análisis sistemático de la calidad de los datos con el objetivo de garantizar la coherencia del pipeline posterior. Este análisis incluyó:</w:t>
      </w:r>
    </w:p>
    <w:p w14:paraId="5E5B388D" w14:textId="77777777" w:rsidR="00B90D67" w:rsidRPr="00CF380D" w:rsidRDefault="00B90D67" w:rsidP="00B90D67">
      <w:pPr>
        <w:rPr>
          <w:rFonts w:ascii="Arial" w:hAnsi="Arial" w:cs="Arial"/>
        </w:rPr>
      </w:pPr>
    </w:p>
    <w:p w14:paraId="6C9561D2" w14:textId="77777777" w:rsidR="00B90D67" w:rsidRPr="00CF380D" w:rsidRDefault="00B90D67" w:rsidP="00B90D67">
      <w:pPr>
        <w:rPr>
          <w:rFonts w:ascii="Arial" w:hAnsi="Arial" w:cs="Arial"/>
        </w:rPr>
      </w:pPr>
      <w:r w:rsidRPr="00CF380D">
        <w:rPr>
          <w:rFonts w:ascii="Arial" w:hAnsi="Arial" w:cs="Arial"/>
        </w:rPr>
        <w:t>* Verificación de valores nulos.</w:t>
      </w:r>
    </w:p>
    <w:p w14:paraId="39D6A502" w14:textId="77777777" w:rsidR="00B90D67" w:rsidRPr="00CF380D" w:rsidRDefault="00B90D67" w:rsidP="00B90D67">
      <w:pPr>
        <w:rPr>
          <w:rFonts w:ascii="Arial" w:hAnsi="Arial" w:cs="Arial"/>
        </w:rPr>
      </w:pPr>
      <w:r w:rsidRPr="00CF380D">
        <w:rPr>
          <w:rFonts w:ascii="Arial" w:hAnsi="Arial" w:cs="Arial"/>
        </w:rPr>
        <w:t>* Comprobación de la correspondencia entre unidades de test y valores de RUL.</w:t>
      </w:r>
    </w:p>
    <w:p w14:paraId="7A8510F8" w14:textId="77777777" w:rsidR="00B90D67" w:rsidRPr="00CF380D" w:rsidRDefault="00B90D67" w:rsidP="00B90D67">
      <w:pPr>
        <w:rPr>
          <w:rFonts w:ascii="Arial" w:hAnsi="Arial" w:cs="Arial"/>
        </w:rPr>
      </w:pPr>
      <w:r w:rsidRPr="00CF380D">
        <w:rPr>
          <w:rFonts w:ascii="Arial" w:hAnsi="Arial" w:cs="Arial"/>
        </w:rPr>
        <w:t>* Identificación de variables constantes o con varianza nula.</w:t>
      </w:r>
    </w:p>
    <w:p w14:paraId="5DE8F2BA" w14:textId="77777777" w:rsidR="00B90D67" w:rsidRPr="00CF380D" w:rsidRDefault="00B90D67" w:rsidP="00B90D67">
      <w:pPr>
        <w:rPr>
          <w:rFonts w:ascii="Arial" w:hAnsi="Arial" w:cs="Arial"/>
        </w:rPr>
      </w:pPr>
    </w:p>
    <w:p w14:paraId="4CB4B47E" w14:textId="5D359A2D" w:rsidR="00B90D67" w:rsidRPr="00CF380D" w:rsidRDefault="00B90D67" w:rsidP="00B90D67">
      <w:pPr>
        <w:rPr>
          <w:rFonts w:ascii="Arial" w:hAnsi="Arial" w:cs="Arial"/>
        </w:rPr>
      </w:pPr>
      <w:r w:rsidRPr="00CF380D">
        <w:rPr>
          <w:rFonts w:ascii="Arial" w:hAnsi="Arial" w:cs="Arial"/>
        </w:rPr>
        <w:t xml:space="preserve">Este proceso permitió detectar que, dependiendo del subconjunto FD, ciertas señales de sensores no aportan información discriminativa. Dichas variables fueron eliminadas de forma automática, reduciendo ruido y mejorando la estabilidad de </w:t>
      </w:r>
      <w:r w:rsidR="008C6589" w:rsidRPr="00CF380D">
        <w:rPr>
          <w:rFonts w:ascii="Arial" w:hAnsi="Arial" w:cs="Arial"/>
        </w:rPr>
        <w:t>las predicciones</w:t>
      </w:r>
      <w:r w:rsidRPr="00CF380D">
        <w:rPr>
          <w:rFonts w:ascii="Arial" w:hAnsi="Arial" w:cs="Arial"/>
        </w:rPr>
        <w:t>.</w:t>
      </w:r>
    </w:p>
    <w:p w14:paraId="4B7D2754" w14:textId="77777777" w:rsidR="00B90D67" w:rsidRPr="00CF380D" w:rsidRDefault="00B90D67" w:rsidP="00B90D67">
      <w:pPr>
        <w:rPr>
          <w:rFonts w:ascii="Arial" w:hAnsi="Arial" w:cs="Arial"/>
        </w:rPr>
      </w:pPr>
    </w:p>
    <w:p w14:paraId="1B5AAE64" w14:textId="77777777" w:rsidR="00B90D67" w:rsidRPr="00CF380D" w:rsidRDefault="00B90D67" w:rsidP="00B90D67">
      <w:pPr>
        <w:rPr>
          <w:rFonts w:ascii="Arial" w:hAnsi="Arial" w:cs="Arial"/>
        </w:rPr>
      </w:pPr>
      <w:r w:rsidRPr="00CF380D">
        <w:rPr>
          <w:rFonts w:ascii="Arial" w:hAnsi="Arial" w:cs="Arial"/>
        </w:rPr>
        <w:t>&gt; **[Figura 4.1: Resumen del análisis de calidad y eliminación de variables constantes en CMAPSS]**</w:t>
      </w:r>
    </w:p>
    <w:p w14:paraId="00E0E2E3" w14:textId="77777777" w:rsidR="00B90D67" w:rsidRPr="00CF380D" w:rsidRDefault="00B90D67" w:rsidP="00B90D67">
      <w:pPr>
        <w:rPr>
          <w:rFonts w:ascii="Arial" w:hAnsi="Arial" w:cs="Arial"/>
        </w:rPr>
      </w:pPr>
    </w:p>
    <w:p w14:paraId="4E6CC68D" w14:textId="42CD96F3" w:rsidR="00B90D67" w:rsidRPr="00CF380D" w:rsidRDefault="00B90D67" w:rsidP="00B90D67">
      <w:pPr>
        <w:rPr>
          <w:rFonts w:ascii="Arial" w:hAnsi="Arial" w:cs="Arial"/>
        </w:rPr>
      </w:pPr>
    </w:p>
    <w:p w14:paraId="3E09EFE2" w14:textId="77777777" w:rsidR="00B90D67" w:rsidRPr="00CF380D" w:rsidRDefault="00B90D67" w:rsidP="00B90D67">
      <w:pPr>
        <w:rPr>
          <w:rFonts w:ascii="Arial" w:hAnsi="Arial" w:cs="Arial"/>
        </w:rPr>
      </w:pPr>
    </w:p>
    <w:p w14:paraId="1E447C2F" w14:textId="7B3F3FAA" w:rsidR="00B90D67" w:rsidRPr="00CF380D" w:rsidRDefault="00B90D67" w:rsidP="00755319">
      <w:pPr>
        <w:pStyle w:val="Ttulo2"/>
        <w:rPr>
          <w:rFonts w:ascii="Arial" w:hAnsi="Arial" w:cs="Arial"/>
        </w:rPr>
      </w:pPr>
      <w:bookmarkStart w:id="16" w:name="_Toc219217218"/>
      <w:r w:rsidRPr="00CF380D">
        <w:rPr>
          <w:rFonts w:ascii="Arial" w:hAnsi="Arial" w:cs="Arial"/>
        </w:rPr>
        <w:t>4.</w:t>
      </w:r>
      <w:r w:rsidR="001A22D7" w:rsidRPr="00CF380D">
        <w:rPr>
          <w:rFonts w:ascii="Arial" w:hAnsi="Arial" w:cs="Arial"/>
        </w:rPr>
        <w:t>5</w:t>
      </w:r>
      <w:r w:rsidRPr="00CF380D">
        <w:rPr>
          <w:rFonts w:ascii="Arial" w:hAnsi="Arial" w:cs="Arial"/>
        </w:rPr>
        <w:t xml:space="preserve"> Ingeniería de variables y selección de características</w:t>
      </w:r>
      <w:bookmarkEnd w:id="16"/>
    </w:p>
    <w:p w14:paraId="445CCAB3" w14:textId="77777777" w:rsidR="00B90D67" w:rsidRPr="00CF380D" w:rsidRDefault="00B90D67" w:rsidP="00B90D67">
      <w:pPr>
        <w:rPr>
          <w:rFonts w:ascii="Arial" w:hAnsi="Arial" w:cs="Arial"/>
        </w:rPr>
      </w:pPr>
    </w:p>
    <w:p w14:paraId="36D914A3" w14:textId="5F6010B9" w:rsidR="00B90D67" w:rsidRPr="00CF380D" w:rsidRDefault="00B90D67" w:rsidP="00B90D67">
      <w:pPr>
        <w:rPr>
          <w:rFonts w:ascii="Arial" w:hAnsi="Arial" w:cs="Arial"/>
        </w:rPr>
      </w:pPr>
      <w:r w:rsidRPr="00CF380D">
        <w:rPr>
          <w:rFonts w:ascii="Arial" w:hAnsi="Arial" w:cs="Arial"/>
        </w:rPr>
        <w:t xml:space="preserve">Tras </w:t>
      </w:r>
      <w:r w:rsidR="00B04135" w:rsidRPr="00CF380D">
        <w:rPr>
          <w:rFonts w:ascii="Arial" w:hAnsi="Arial" w:cs="Arial"/>
        </w:rPr>
        <w:t>esta limpieza inicial,</w:t>
      </w:r>
      <w:r w:rsidRPr="00CF380D">
        <w:rPr>
          <w:rFonts w:ascii="Arial" w:hAnsi="Arial" w:cs="Arial"/>
        </w:rPr>
        <w:t xml:space="preserve"> se definió el conjunto final de variables de entrada para cada subconjunto FD siguiendo criterios estrictamente orientados a la generalización:</w:t>
      </w:r>
    </w:p>
    <w:p w14:paraId="40F9825D" w14:textId="77777777" w:rsidR="00B90D67" w:rsidRPr="00CF380D" w:rsidRDefault="00B90D67" w:rsidP="00B90D67">
      <w:pPr>
        <w:rPr>
          <w:rFonts w:ascii="Arial" w:hAnsi="Arial" w:cs="Arial"/>
        </w:rPr>
      </w:pPr>
    </w:p>
    <w:p w14:paraId="3F0AF8C3" w14:textId="77777777" w:rsidR="00B90D67" w:rsidRPr="00CF380D" w:rsidRDefault="00B90D67" w:rsidP="00B90D67">
      <w:pPr>
        <w:rPr>
          <w:rFonts w:ascii="Arial" w:hAnsi="Arial" w:cs="Arial"/>
        </w:rPr>
      </w:pPr>
      <w:r w:rsidRPr="00CF380D">
        <w:rPr>
          <w:rFonts w:ascii="Arial" w:hAnsi="Arial" w:cs="Arial"/>
        </w:rPr>
        <w:t>* Eliminación de columnas constantes o cuasi-constantes.</w:t>
      </w:r>
    </w:p>
    <w:p w14:paraId="22F6158D" w14:textId="77777777" w:rsidR="00B90D67" w:rsidRPr="00CF380D" w:rsidRDefault="00B90D67" w:rsidP="00B90D67">
      <w:pPr>
        <w:rPr>
          <w:rFonts w:ascii="Arial" w:hAnsi="Arial" w:cs="Arial"/>
        </w:rPr>
      </w:pPr>
      <w:r w:rsidRPr="00CF380D">
        <w:rPr>
          <w:rFonts w:ascii="Arial" w:hAnsi="Arial" w:cs="Arial"/>
        </w:rPr>
        <w:t>* Conservación de sensores con variabilidad significativa.</w:t>
      </w:r>
    </w:p>
    <w:p w14:paraId="55A58B5A" w14:textId="77777777" w:rsidR="00B90D67" w:rsidRPr="00CF380D" w:rsidRDefault="00B90D67" w:rsidP="00B90D67">
      <w:pPr>
        <w:rPr>
          <w:rFonts w:ascii="Arial" w:hAnsi="Arial" w:cs="Arial"/>
        </w:rPr>
      </w:pPr>
      <w:r w:rsidRPr="00CF380D">
        <w:rPr>
          <w:rFonts w:ascii="Arial" w:hAnsi="Arial" w:cs="Arial"/>
        </w:rPr>
        <w:t>* Homogeneización del conjunto de variables entre entrenamiento y test.</w:t>
      </w:r>
    </w:p>
    <w:p w14:paraId="4ADFE053" w14:textId="77777777" w:rsidR="00B90D67" w:rsidRPr="00CF380D" w:rsidRDefault="00B90D67" w:rsidP="00B90D67">
      <w:pPr>
        <w:rPr>
          <w:rFonts w:ascii="Arial" w:hAnsi="Arial" w:cs="Arial"/>
        </w:rPr>
      </w:pPr>
    </w:p>
    <w:p w14:paraId="09ADA7D2" w14:textId="77777777" w:rsidR="00B90D67" w:rsidRPr="00CF380D" w:rsidRDefault="00B90D67" w:rsidP="00B90D67">
      <w:pPr>
        <w:rPr>
          <w:rFonts w:ascii="Arial" w:hAnsi="Arial" w:cs="Arial"/>
        </w:rPr>
      </w:pPr>
      <w:r w:rsidRPr="00CF380D">
        <w:rPr>
          <w:rFonts w:ascii="Arial" w:hAnsi="Arial" w:cs="Arial"/>
        </w:rPr>
        <w:t>No se aplicaron técnicas explícitas de reducción de dimensionalidad como PCA en esta fase, ya que los modelos recurrentes empleados son capaces de aprender representaciones latentes directamente a partir de secuencias temporales.</w:t>
      </w:r>
    </w:p>
    <w:p w14:paraId="5814E7AE" w14:textId="77777777" w:rsidR="00B90D67" w:rsidRPr="00CF380D" w:rsidRDefault="00B90D67" w:rsidP="00B90D67">
      <w:pPr>
        <w:rPr>
          <w:rFonts w:ascii="Arial" w:hAnsi="Arial" w:cs="Arial"/>
        </w:rPr>
      </w:pPr>
    </w:p>
    <w:p w14:paraId="3508E371" w14:textId="2538FBF2" w:rsidR="00B90D67" w:rsidRPr="00CF380D" w:rsidRDefault="00B90D67" w:rsidP="00755319">
      <w:pPr>
        <w:pStyle w:val="Ttulo2"/>
        <w:rPr>
          <w:rFonts w:ascii="Arial" w:hAnsi="Arial" w:cs="Arial"/>
        </w:rPr>
      </w:pPr>
      <w:bookmarkStart w:id="17" w:name="_Toc219217219"/>
      <w:r w:rsidRPr="00CF380D">
        <w:rPr>
          <w:rFonts w:ascii="Arial" w:hAnsi="Arial" w:cs="Arial"/>
        </w:rPr>
        <w:t>4.</w:t>
      </w:r>
      <w:r w:rsidR="001A22D7" w:rsidRPr="00CF380D">
        <w:rPr>
          <w:rFonts w:ascii="Arial" w:hAnsi="Arial" w:cs="Arial"/>
        </w:rPr>
        <w:t>6</w:t>
      </w:r>
      <w:r w:rsidRPr="00CF380D">
        <w:rPr>
          <w:rFonts w:ascii="Arial" w:hAnsi="Arial" w:cs="Arial"/>
        </w:rPr>
        <w:t xml:space="preserve"> Normalización y escalado de los datos</w:t>
      </w:r>
      <w:bookmarkEnd w:id="17"/>
    </w:p>
    <w:p w14:paraId="310A28BD" w14:textId="77777777" w:rsidR="00B90D67" w:rsidRPr="00CF380D" w:rsidRDefault="00B90D67" w:rsidP="00B90D67">
      <w:pPr>
        <w:rPr>
          <w:rFonts w:ascii="Arial" w:hAnsi="Arial" w:cs="Arial"/>
        </w:rPr>
      </w:pPr>
    </w:p>
    <w:p w14:paraId="6DC9A776" w14:textId="400AF04E" w:rsidR="00B90D67" w:rsidRPr="00CF380D" w:rsidRDefault="00B90D67" w:rsidP="00B90D67">
      <w:pPr>
        <w:rPr>
          <w:rFonts w:ascii="Arial" w:hAnsi="Arial" w:cs="Arial"/>
        </w:rPr>
      </w:pPr>
      <w:r w:rsidRPr="00CF380D">
        <w:rPr>
          <w:rFonts w:ascii="Arial" w:hAnsi="Arial" w:cs="Arial"/>
        </w:rPr>
        <w:t xml:space="preserve">Las señales de sensores presentan escalas heterogéneas, por lo que se aplicó un proceso de normalización mediante </w:t>
      </w:r>
      <w:r w:rsidRPr="00CF380D">
        <w:rPr>
          <w:rFonts w:ascii="Arial" w:hAnsi="Arial" w:cs="Arial"/>
          <w:b/>
          <w:bCs/>
        </w:rPr>
        <w:t>Standard Scaling</w:t>
      </w:r>
      <w:r w:rsidRPr="00CF380D">
        <w:rPr>
          <w:rFonts w:ascii="Arial" w:hAnsi="Arial" w:cs="Arial"/>
        </w:rPr>
        <w:t>. El escalador se ajustó exclusivamente con datos de entrenamiento y se aplicó posteriormente al conjunto de test, evitando fugas de información (*data leakage*).</w:t>
      </w:r>
    </w:p>
    <w:p w14:paraId="6C2A3AAC" w14:textId="77777777" w:rsidR="00B90D67" w:rsidRPr="00CF380D" w:rsidRDefault="00B90D67" w:rsidP="00B90D67">
      <w:pPr>
        <w:rPr>
          <w:rFonts w:ascii="Arial" w:hAnsi="Arial" w:cs="Arial"/>
        </w:rPr>
      </w:pPr>
    </w:p>
    <w:p w14:paraId="2B19CC66" w14:textId="7109CCA3" w:rsidR="00B90D67" w:rsidRPr="00CF380D" w:rsidRDefault="00B90D67" w:rsidP="00B90D67">
      <w:pPr>
        <w:rPr>
          <w:rFonts w:ascii="Arial" w:hAnsi="Arial" w:cs="Arial"/>
        </w:rPr>
      </w:pPr>
    </w:p>
    <w:p w14:paraId="17C33EE6" w14:textId="77777777" w:rsidR="00B90D67" w:rsidRPr="00CF380D" w:rsidRDefault="00B90D67" w:rsidP="00B90D67">
      <w:pPr>
        <w:rPr>
          <w:rFonts w:ascii="Arial" w:hAnsi="Arial" w:cs="Arial"/>
        </w:rPr>
      </w:pPr>
    </w:p>
    <w:p w14:paraId="3850A8DD" w14:textId="54DD0AFC" w:rsidR="00B90D67" w:rsidRPr="00CF380D" w:rsidRDefault="00B90D67" w:rsidP="00755319">
      <w:pPr>
        <w:pStyle w:val="Ttulo2"/>
        <w:rPr>
          <w:rFonts w:ascii="Arial" w:hAnsi="Arial" w:cs="Arial"/>
        </w:rPr>
      </w:pPr>
      <w:bookmarkStart w:id="18" w:name="_Toc219217220"/>
      <w:r w:rsidRPr="00CF380D">
        <w:rPr>
          <w:rFonts w:ascii="Arial" w:hAnsi="Arial" w:cs="Arial"/>
        </w:rPr>
        <w:t>4.</w:t>
      </w:r>
      <w:r w:rsidR="001A22D7" w:rsidRPr="00CF380D">
        <w:rPr>
          <w:rFonts w:ascii="Arial" w:hAnsi="Arial" w:cs="Arial"/>
        </w:rPr>
        <w:t>7</w:t>
      </w:r>
      <w:r w:rsidRPr="00CF380D">
        <w:rPr>
          <w:rFonts w:ascii="Arial" w:hAnsi="Arial" w:cs="Arial"/>
        </w:rPr>
        <w:t xml:space="preserve"> Construcción de secuencias temporales</w:t>
      </w:r>
      <w:bookmarkEnd w:id="18"/>
    </w:p>
    <w:p w14:paraId="096AFFAE" w14:textId="77777777" w:rsidR="00B90D67" w:rsidRPr="00CF380D" w:rsidRDefault="00B90D67" w:rsidP="00B90D67">
      <w:pPr>
        <w:rPr>
          <w:rFonts w:ascii="Arial" w:hAnsi="Arial" w:cs="Arial"/>
        </w:rPr>
      </w:pPr>
    </w:p>
    <w:p w14:paraId="68DF5E12" w14:textId="365B8FFA" w:rsidR="00B90D67" w:rsidRPr="00CF380D" w:rsidRDefault="00B90D67" w:rsidP="00B90D67">
      <w:pPr>
        <w:rPr>
          <w:rFonts w:ascii="Arial" w:hAnsi="Arial" w:cs="Arial"/>
        </w:rPr>
      </w:pPr>
      <w:r w:rsidRPr="00CF380D">
        <w:rPr>
          <w:rFonts w:ascii="Arial" w:hAnsi="Arial" w:cs="Arial"/>
        </w:rPr>
        <w:t>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exclusivamente la última ventana disponible.</w:t>
      </w:r>
    </w:p>
    <w:p w14:paraId="5C28CAA7" w14:textId="77777777" w:rsidR="00B90D67" w:rsidRPr="00CF380D" w:rsidRDefault="00B90D67" w:rsidP="00B90D67">
      <w:pPr>
        <w:rPr>
          <w:rFonts w:ascii="Arial" w:hAnsi="Arial" w:cs="Arial"/>
        </w:rPr>
      </w:pPr>
    </w:p>
    <w:p w14:paraId="23F35B03" w14:textId="77777777" w:rsidR="00B90D67" w:rsidRPr="00CF380D" w:rsidRDefault="00B90D67" w:rsidP="00B90D67">
      <w:pPr>
        <w:rPr>
          <w:rFonts w:ascii="Arial" w:hAnsi="Arial" w:cs="Arial"/>
        </w:rPr>
      </w:pPr>
      <w:r w:rsidRPr="00CF380D">
        <w:rPr>
          <w:rFonts w:ascii="Arial" w:hAnsi="Arial" w:cs="Arial"/>
        </w:rPr>
        <w:t>Este enfoque permite capturar patrones dinámicos de degradación relevantes para la predicción de RUL.</w:t>
      </w:r>
    </w:p>
    <w:p w14:paraId="49F73C9C" w14:textId="77777777" w:rsidR="00B90D67" w:rsidRPr="00CF380D" w:rsidRDefault="00B90D67" w:rsidP="00B90D67">
      <w:pPr>
        <w:rPr>
          <w:rFonts w:ascii="Arial" w:hAnsi="Arial" w:cs="Arial"/>
        </w:rPr>
      </w:pPr>
    </w:p>
    <w:p w14:paraId="2CDD0131" w14:textId="77777777" w:rsidR="00B90D67" w:rsidRPr="00CF380D" w:rsidRDefault="00B90D67" w:rsidP="00B90D67">
      <w:pPr>
        <w:rPr>
          <w:rFonts w:ascii="Arial" w:hAnsi="Arial" w:cs="Arial"/>
        </w:rPr>
      </w:pPr>
      <w:r w:rsidRPr="00CF380D">
        <w:rPr>
          <w:rFonts w:ascii="Arial" w:hAnsi="Arial" w:cs="Arial"/>
        </w:rPr>
        <w:t>&gt; **[Figura 4.2: Esquema del proceso de generación de ventanas temporales]**</w:t>
      </w:r>
    </w:p>
    <w:p w14:paraId="35838A72" w14:textId="77777777" w:rsidR="00B90D67" w:rsidRPr="00CF380D" w:rsidRDefault="00B90D67" w:rsidP="00B90D67">
      <w:pPr>
        <w:rPr>
          <w:rFonts w:ascii="Arial" w:hAnsi="Arial" w:cs="Arial"/>
        </w:rPr>
      </w:pPr>
    </w:p>
    <w:p w14:paraId="7B6375C2" w14:textId="77777777" w:rsidR="00B90D67" w:rsidRPr="00CF380D" w:rsidRDefault="00B90D67" w:rsidP="00B90D67">
      <w:pPr>
        <w:rPr>
          <w:rFonts w:ascii="Arial" w:hAnsi="Arial" w:cs="Arial"/>
        </w:rPr>
      </w:pPr>
    </w:p>
    <w:p w14:paraId="31A99973" w14:textId="4950D867" w:rsidR="00B90D67" w:rsidRPr="00CF380D" w:rsidRDefault="00B90D67" w:rsidP="00755319">
      <w:pPr>
        <w:pStyle w:val="Ttulo2"/>
        <w:rPr>
          <w:rFonts w:ascii="Arial" w:hAnsi="Arial" w:cs="Arial"/>
        </w:rPr>
      </w:pPr>
      <w:bookmarkStart w:id="19" w:name="_Toc219217221"/>
      <w:r w:rsidRPr="00CF380D">
        <w:rPr>
          <w:rFonts w:ascii="Arial" w:hAnsi="Arial" w:cs="Arial"/>
        </w:rPr>
        <w:t>4.</w:t>
      </w:r>
      <w:r w:rsidR="001A22D7" w:rsidRPr="00CF380D">
        <w:rPr>
          <w:rFonts w:ascii="Arial" w:hAnsi="Arial" w:cs="Arial"/>
        </w:rPr>
        <w:t>8</w:t>
      </w:r>
      <w:r w:rsidRPr="00CF380D">
        <w:rPr>
          <w:rFonts w:ascii="Arial" w:hAnsi="Arial" w:cs="Arial"/>
        </w:rPr>
        <w:t xml:space="preserve"> Arquitecturas de modelos evaluadas</w:t>
      </w:r>
      <w:bookmarkEnd w:id="19"/>
    </w:p>
    <w:p w14:paraId="5270A1ED" w14:textId="77777777" w:rsidR="00B90D67" w:rsidRPr="00CF380D" w:rsidRDefault="00B90D67" w:rsidP="00B90D67">
      <w:pPr>
        <w:rPr>
          <w:rFonts w:ascii="Arial" w:hAnsi="Arial" w:cs="Arial"/>
        </w:rPr>
      </w:pPr>
    </w:p>
    <w:p w14:paraId="283B2D9D" w14:textId="2A50B4DD" w:rsidR="00B90D67" w:rsidRPr="00CF380D" w:rsidRDefault="00B90D67" w:rsidP="00B90D67">
      <w:pPr>
        <w:rPr>
          <w:rFonts w:ascii="Arial" w:hAnsi="Arial" w:cs="Arial"/>
        </w:rPr>
      </w:pPr>
      <w:r w:rsidRPr="00CF380D">
        <w:rPr>
          <w:rFonts w:ascii="Arial" w:hAnsi="Arial" w:cs="Arial"/>
        </w:rPr>
        <w:t>Se evaluaron tres arquitecturas de redes neuronales recurrentes:</w:t>
      </w:r>
    </w:p>
    <w:p w14:paraId="0151A92B" w14:textId="2692A015" w:rsidR="00B90D67" w:rsidRPr="00CF380D" w:rsidRDefault="00B90D67" w:rsidP="00E43F7A">
      <w:pPr>
        <w:pStyle w:val="Prrafodelista"/>
        <w:numPr>
          <w:ilvl w:val="0"/>
          <w:numId w:val="16"/>
        </w:numPr>
        <w:rPr>
          <w:rFonts w:ascii="Arial" w:hAnsi="Arial" w:cs="Arial"/>
        </w:rPr>
      </w:pPr>
      <w:r w:rsidRPr="00CF380D">
        <w:rPr>
          <w:rFonts w:ascii="Arial" w:hAnsi="Arial" w:cs="Arial"/>
        </w:rPr>
        <w:t>RNN clásica.</w:t>
      </w:r>
    </w:p>
    <w:p w14:paraId="34D394E3" w14:textId="3672EE03" w:rsidR="00B90D67" w:rsidRPr="00CF380D" w:rsidRDefault="00B90D67" w:rsidP="00E43F7A">
      <w:pPr>
        <w:pStyle w:val="Prrafodelista"/>
        <w:numPr>
          <w:ilvl w:val="0"/>
          <w:numId w:val="16"/>
        </w:numPr>
        <w:rPr>
          <w:rFonts w:ascii="Arial" w:hAnsi="Arial" w:cs="Arial"/>
        </w:rPr>
      </w:pPr>
      <w:r w:rsidRPr="00CF380D">
        <w:rPr>
          <w:rFonts w:ascii="Arial" w:hAnsi="Arial" w:cs="Arial"/>
        </w:rPr>
        <w:t>LSTM.</w:t>
      </w:r>
    </w:p>
    <w:p w14:paraId="0A230B43" w14:textId="5F17F124" w:rsidR="00B90D67" w:rsidRPr="00CF380D" w:rsidRDefault="00B90D67" w:rsidP="00B90D67">
      <w:pPr>
        <w:pStyle w:val="Prrafodelista"/>
        <w:numPr>
          <w:ilvl w:val="0"/>
          <w:numId w:val="16"/>
        </w:numPr>
        <w:rPr>
          <w:rFonts w:ascii="Arial" w:hAnsi="Arial" w:cs="Arial"/>
        </w:rPr>
      </w:pPr>
      <w:r w:rsidRPr="00CF380D">
        <w:rPr>
          <w:rFonts w:ascii="Arial" w:hAnsi="Arial" w:cs="Arial"/>
        </w:rPr>
        <w:t>GRU.</w:t>
      </w:r>
    </w:p>
    <w:p w14:paraId="7D73CF6F" w14:textId="77777777" w:rsidR="00B90D67" w:rsidRPr="00CF380D" w:rsidRDefault="00B90D67" w:rsidP="00B90D67">
      <w:pPr>
        <w:rPr>
          <w:rFonts w:ascii="Arial" w:hAnsi="Arial" w:cs="Arial"/>
        </w:rPr>
      </w:pPr>
      <w:r w:rsidRPr="00CF380D">
        <w:rPr>
          <w:rFonts w:ascii="Arial" w:hAnsi="Arial" w:cs="Arial"/>
        </w:rPr>
        <w:t>Todas las arquitecturas presentan una estructura similar basada en capas recurrentes apiladas y una capa densa final para la predicción continua de la RUL.</w:t>
      </w:r>
    </w:p>
    <w:p w14:paraId="14CE5DE1" w14:textId="77777777" w:rsidR="00B90D67" w:rsidRPr="00CF380D" w:rsidRDefault="00B90D67" w:rsidP="00B90D67">
      <w:pPr>
        <w:rPr>
          <w:rFonts w:ascii="Arial" w:hAnsi="Arial" w:cs="Arial"/>
        </w:rPr>
      </w:pPr>
    </w:p>
    <w:p w14:paraId="4BF43A5C" w14:textId="0E3BFD21" w:rsidR="00B90D67" w:rsidRPr="00CF380D" w:rsidRDefault="00B90D67" w:rsidP="00755319">
      <w:pPr>
        <w:pStyle w:val="Ttulo2"/>
        <w:rPr>
          <w:rFonts w:ascii="Arial" w:hAnsi="Arial" w:cs="Arial"/>
        </w:rPr>
      </w:pPr>
      <w:bookmarkStart w:id="20" w:name="_Toc219217222"/>
      <w:r w:rsidRPr="00CF380D">
        <w:rPr>
          <w:rFonts w:ascii="Arial" w:hAnsi="Arial" w:cs="Arial"/>
        </w:rPr>
        <w:t>4.</w:t>
      </w:r>
      <w:r w:rsidR="001A22D7" w:rsidRPr="00CF380D">
        <w:rPr>
          <w:rFonts w:ascii="Arial" w:hAnsi="Arial" w:cs="Arial"/>
        </w:rPr>
        <w:t>9</w:t>
      </w:r>
      <w:r w:rsidRPr="00CF380D">
        <w:rPr>
          <w:rFonts w:ascii="Arial" w:hAnsi="Arial" w:cs="Arial"/>
        </w:rPr>
        <w:t xml:space="preserve"> Estrategia de validación cruzada</w:t>
      </w:r>
      <w:bookmarkEnd w:id="20"/>
    </w:p>
    <w:p w14:paraId="736FA90B" w14:textId="77777777" w:rsidR="00B90D67" w:rsidRPr="00CF380D" w:rsidRDefault="00B90D67" w:rsidP="00B90D67">
      <w:pPr>
        <w:rPr>
          <w:rFonts w:ascii="Arial" w:hAnsi="Arial" w:cs="Arial"/>
        </w:rPr>
      </w:pPr>
    </w:p>
    <w:p w14:paraId="1DB51218" w14:textId="4E362B97" w:rsidR="00B90D67" w:rsidRPr="00CF380D" w:rsidRDefault="00B90D67" w:rsidP="00B90D67">
      <w:pPr>
        <w:rPr>
          <w:rFonts w:ascii="Arial" w:hAnsi="Arial" w:cs="Arial"/>
        </w:rPr>
      </w:pPr>
      <w:r w:rsidRPr="00CF380D">
        <w:rPr>
          <w:rFonts w:ascii="Arial" w:hAnsi="Arial" w:cs="Arial"/>
        </w:rPr>
        <w:t>Para garantizar una evaluación robusta, se implementó una validación cruzada basada en grupos (</w:t>
      </w:r>
      <w:r w:rsidRPr="00CF380D">
        <w:rPr>
          <w:rFonts w:ascii="Arial" w:hAnsi="Arial" w:cs="Arial"/>
          <w:b/>
          <w:bCs/>
        </w:rPr>
        <w:t>GroupKFold</w:t>
      </w:r>
      <w:r w:rsidRPr="00CF380D">
        <w:rPr>
          <w:rFonts w:ascii="Arial" w:hAnsi="Arial" w:cs="Arial"/>
        </w:rPr>
        <w:t>), asegurando que todas las secuencias de una misma unidad pertenecen siempre al mismo pliegue.</w:t>
      </w:r>
    </w:p>
    <w:p w14:paraId="4683E960" w14:textId="77777777" w:rsidR="00B90D67" w:rsidRPr="00CF380D" w:rsidRDefault="00B90D67" w:rsidP="00B90D67">
      <w:pPr>
        <w:rPr>
          <w:rFonts w:ascii="Arial" w:hAnsi="Arial" w:cs="Arial"/>
        </w:rPr>
      </w:pPr>
    </w:p>
    <w:p w14:paraId="4D9CECBA" w14:textId="77777777" w:rsidR="00B90D67" w:rsidRPr="00CF380D" w:rsidRDefault="00B90D67" w:rsidP="00B90D67">
      <w:pPr>
        <w:rPr>
          <w:rFonts w:ascii="Arial" w:hAnsi="Arial" w:cs="Arial"/>
        </w:rPr>
      </w:pPr>
      <w:r w:rsidRPr="00CF380D">
        <w:rPr>
          <w:rFonts w:ascii="Arial" w:hAnsi="Arial" w:cs="Arial"/>
        </w:rPr>
        <w:t>El análisis de los ficheros resumen de validación cruzada (`*_cv_summary.csv`) revela diferencias claras en la estabilidad de las arquitecturas. En el 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p>
    <w:p w14:paraId="045BA4A7" w14:textId="77777777" w:rsidR="008C6589" w:rsidRPr="00CF380D" w:rsidRDefault="008C6589" w:rsidP="00B90D67">
      <w:pPr>
        <w:rPr>
          <w:rFonts w:ascii="Arial" w:hAnsi="Arial" w:cs="Arial"/>
        </w:rPr>
      </w:pPr>
    </w:p>
    <w:p w14:paraId="50CC6592" w14:textId="77777777" w:rsidR="008C6589" w:rsidRPr="00CF380D" w:rsidRDefault="008C6589" w:rsidP="008C6589">
      <w:pPr>
        <w:rPr>
          <w:rFonts w:ascii="Arial" w:hAnsi="Arial" w:cs="Arial"/>
        </w:rPr>
      </w:pPr>
      <w:r w:rsidRPr="00CF380D">
        <w:rPr>
          <w:rFonts w:ascii="Arial" w:hAnsi="Arial" w:cs="Arial"/>
        </w:rPr>
        <w:t xml:space="preserve">El uso de validación cruzada basada en grupos permite evaluar no solo el rendimiento medio de cada arquitectura, sino también su robustez frente a </w:t>
      </w:r>
      <w:r w:rsidRPr="00CF380D">
        <w:rPr>
          <w:rFonts w:ascii="Arial" w:hAnsi="Arial" w:cs="Arial"/>
        </w:rPr>
        <w:lastRenderedPageBreak/>
        <w:t>diferentes particiones de datos, un aspecto crítico en problemas de mantenimiento predictivo donde la variabilidad entre unidades es elevada.</w:t>
      </w:r>
    </w:p>
    <w:p w14:paraId="4C616D4D" w14:textId="77777777" w:rsidR="008C6589" w:rsidRPr="00CF380D" w:rsidRDefault="008C6589" w:rsidP="008C6589">
      <w:pPr>
        <w:rPr>
          <w:rFonts w:ascii="Arial" w:hAnsi="Arial" w:cs="Arial"/>
        </w:rPr>
      </w:pPr>
    </w:p>
    <w:p w14:paraId="436CA427" w14:textId="39738316" w:rsidR="008C6589" w:rsidRPr="00CF380D" w:rsidRDefault="008C6589" w:rsidP="008C6589">
      <w:pPr>
        <w:rPr>
          <w:rFonts w:ascii="Arial" w:hAnsi="Arial" w:cs="Arial"/>
        </w:rPr>
      </w:pPr>
      <w:r w:rsidRPr="00CF380D">
        <w:rPr>
          <w:rFonts w:ascii="Arial" w:hAnsi="Arial" w:cs="Arial"/>
        </w:rPr>
        <w:t>El proceso de entrenamiento incorporó múltiples técnicas de regularización, incluyendo *early stopping*, ajuste dinámico de la tasa de aprendizaje y regularización mediante *weight decay*. Estas técnicas resultaron esenciales para estabilizar el entrenamiento, especialmente en los subconjuntos FD002, FD003 y FD004, caracterizados por una mayor complejidad operativa.</w:t>
      </w:r>
    </w:p>
    <w:p w14:paraId="30D4E467" w14:textId="77777777" w:rsidR="008C6589" w:rsidRPr="00CF380D" w:rsidRDefault="008C6589" w:rsidP="008C6589">
      <w:pPr>
        <w:rPr>
          <w:rFonts w:ascii="Arial" w:hAnsi="Arial" w:cs="Arial"/>
        </w:rPr>
      </w:pPr>
    </w:p>
    <w:p w14:paraId="0192F14F" w14:textId="50AB05F4" w:rsidR="008C6589" w:rsidRPr="00CF380D" w:rsidRDefault="008C6589" w:rsidP="008C6589">
      <w:pPr>
        <w:rPr>
          <w:rFonts w:ascii="Arial" w:hAnsi="Arial" w:cs="Arial"/>
        </w:rPr>
      </w:pPr>
      <w:r w:rsidRPr="00CF380D">
        <w:rPr>
          <w:rFonts w:ascii="Arial" w:hAnsi="Arial" w:cs="Arial"/>
        </w:rPr>
        <w:t>El análisis de los ficheros *_cv_summary.csv 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18328825" w14:textId="77777777" w:rsidR="00B90D67" w:rsidRPr="00CF380D" w:rsidRDefault="00B90D67" w:rsidP="00B90D67">
      <w:pPr>
        <w:rPr>
          <w:rFonts w:ascii="Arial" w:hAnsi="Arial" w:cs="Arial"/>
        </w:rPr>
      </w:pPr>
    </w:p>
    <w:p w14:paraId="659DAE7C" w14:textId="77777777" w:rsidR="00B90D67" w:rsidRPr="00CF380D" w:rsidRDefault="00B90D67" w:rsidP="00B90D67">
      <w:pPr>
        <w:rPr>
          <w:rFonts w:ascii="Arial" w:hAnsi="Arial" w:cs="Arial"/>
        </w:rPr>
      </w:pPr>
      <w:r w:rsidRPr="00CF380D">
        <w:rPr>
          <w:rFonts w:ascii="Arial" w:hAnsi="Arial" w:cs="Arial"/>
        </w:rPr>
        <w:t>&gt; **[Figura 4.3: Comparación de la dispersión de RMSE por arquitectura y fold]**</w:t>
      </w:r>
    </w:p>
    <w:p w14:paraId="6D3BA9FB" w14:textId="77777777" w:rsidR="00B90D67" w:rsidRPr="00CF380D" w:rsidRDefault="00B90D67" w:rsidP="00B90D67">
      <w:pPr>
        <w:rPr>
          <w:rFonts w:ascii="Arial" w:hAnsi="Arial" w:cs="Arial"/>
        </w:rPr>
      </w:pPr>
    </w:p>
    <w:p w14:paraId="19552B87" w14:textId="77777777" w:rsidR="00B90D67" w:rsidRPr="00CF380D" w:rsidRDefault="00B90D67" w:rsidP="00B90D67">
      <w:pPr>
        <w:rPr>
          <w:rFonts w:ascii="Arial" w:hAnsi="Arial" w:cs="Arial"/>
        </w:rPr>
      </w:pPr>
    </w:p>
    <w:p w14:paraId="73739F80" w14:textId="0837EE2B" w:rsidR="00B90D67" w:rsidRPr="00CF380D" w:rsidRDefault="00B90D67" w:rsidP="00B90D67">
      <w:pPr>
        <w:rPr>
          <w:rFonts w:ascii="Arial" w:hAnsi="Arial" w:cs="Arial"/>
        </w:rPr>
      </w:pPr>
    </w:p>
    <w:p w14:paraId="35BAD9F3" w14:textId="77777777" w:rsidR="00B90D67" w:rsidRPr="00CF380D" w:rsidRDefault="00B90D67" w:rsidP="00B90D67">
      <w:pPr>
        <w:rPr>
          <w:rFonts w:ascii="Arial" w:hAnsi="Arial" w:cs="Arial"/>
        </w:rPr>
      </w:pPr>
    </w:p>
    <w:p w14:paraId="5C482135" w14:textId="7766B83C" w:rsidR="00B90D67" w:rsidRPr="00CF380D" w:rsidRDefault="00B90D67" w:rsidP="00755319">
      <w:pPr>
        <w:pStyle w:val="Ttulo2"/>
        <w:rPr>
          <w:rFonts w:ascii="Arial" w:hAnsi="Arial" w:cs="Arial"/>
        </w:rPr>
      </w:pPr>
      <w:bookmarkStart w:id="21" w:name="_Toc219217223"/>
      <w:r w:rsidRPr="00CF380D">
        <w:rPr>
          <w:rFonts w:ascii="Arial" w:hAnsi="Arial" w:cs="Arial"/>
        </w:rPr>
        <w:t>4.1</w:t>
      </w:r>
      <w:r w:rsidR="008C6589" w:rsidRPr="00CF380D">
        <w:rPr>
          <w:rFonts w:ascii="Arial" w:hAnsi="Arial" w:cs="Arial"/>
        </w:rPr>
        <w:t>0</w:t>
      </w:r>
      <w:r w:rsidRPr="00CF380D">
        <w:rPr>
          <w:rFonts w:ascii="Arial" w:hAnsi="Arial" w:cs="Arial"/>
        </w:rPr>
        <w:t xml:space="preserve"> Comparación de arquitecturas y selección del modelo final</w:t>
      </w:r>
      <w:bookmarkEnd w:id="21"/>
    </w:p>
    <w:p w14:paraId="562ED79A" w14:textId="77777777" w:rsidR="00B90D67" w:rsidRPr="00CF380D" w:rsidRDefault="00B90D67" w:rsidP="00B90D67">
      <w:pPr>
        <w:rPr>
          <w:rFonts w:ascii="Arial" w:hAnsi="Arial" w:cs="Arial"/>
        </w:rPr>
      </w:pPr>
    </w:p>
    <w:p w14:paraId="5E12179E" w14:textId="77777777" w:rsidR="00B90D67" w:rsidRPr="00CF380D" w:rsidRDefault="00B90D67" w:rsidP="00B90D67">
      <w:pPr>
        <w:rPr>
          <w:rFonts w:ascii="Arial" w:hAnsi="Arial" w:cs="Arial"/>
        </w:rPr>
      </w:pPr>
      <w:r w:rsidRPr="00CF380D">
        <w:rPr>
          <w:rFonts w:ascii="Arial" w:hAnsi="Arial" w:cs="Arial"/>
        </w:rPr>
        <w:t>La comparación final de arquitecturas se realizó utilizando los ficheros `*_final_comparison.csv`, que recogen las métricas obtenidas sobre el conjunto de test tras el entrenamiento definitivo.</w:t>
      </w:r>
    </w:p>
    <w:p w14:paraId="7720FF15" w14:textId="77777777" w:rsidR="00B90D67" w:rsidRPr="00CF380D" w:rsidRDefault="00B90D67" w:rsidP="00B90D67">
      <w:pPr>
        <w:rPr>
          <w:rFonts w:ascii="Arial" w:hAnsi="Arial" w:cs="Arial"/>
        </w:rPr>
      </w:pPr>
    </w:p>
    <w:p w14:paraId="47E6BE0B" w14:textId="77777777" w:rsidR="00B90D67" w:rsidRPr="00CF380D" w:rsidRDefault="00B90D67" w:rsidP="00B90D67">
      <w:pPr>
        <w:rPr>
          <w:rFonts w:ascii="Arial" w:hAnsi="Arial" w:cs="Arial"/>
        </w:rPr>
      </w:pPr>
      <w:r w:rsidRPr="00CF380D">
        <w:rPr>
          <w:rFonts w:ascii="Arial" w:hAnsi="Arial" w:cs="Arial"/>
        </w:rPr>
        <w:t>Los resultados muestran que:</w:t>
      </w:r>
    </w:p>
    <w:p w14:paraId="7A1577BF" w14:textId="77777777" w:rsidR="00B90D67" w:rsidRPr="00CF380D" w:rsidRDefault="00B90D67" w:rsidP="00B90D67">
      <w:pPr>
        <w:rPr>
          <w:rFonts w:ascii="Arial" w:hAnsi="Arial" w:cs="Arial"/>
        </w:rPr>
      </w:pPr>
    </w:p>
    <w:p w14:paraId="249FCCBB" w14:textId="77777777" w:rsidR="00B90D67" w:rsidRPr="00CF380D" w:rsidRDefault="00B90D67" w:rsidP="00B90D67">
      <w:pPr>
        <w:rPr>
          <w:rFonts w:ascii="Arial" w:hAnsi="Arial" w:cs="Arial"/>
        </w:rPr>
      </w:pPr>
      <w:r w:rsidRPr="00CF380D">
        <w:rPr>
          <w:rFonts w:ascii="Arial" w:hAnsi="Arial" w:cs="Arial"/>
        </w:rPr>
        <w:t>* En **FD001**, la RNN obtiene el menor MAE, pero presenta una elevada variabilidad en validación cruzada, con folds que superan ampliamente el RMSE de los modelos GRU y LSTM.</w:t>
      </w:r>
    </w:p>
    <w:p w14:paraId="217DDC9B" w14:textId="77777777" w:rsidR="00B90D67" w:rsidRPr="00CF380D" w:rsidRDefault="00B90D67" w:rsidP="00B90D67">
      <w:pPr>
        <w:rPr>
          <w:rFonts w:ascii="Arial" w:hAnsi="Arial" w:cs="Arial"/>
        </w:rPr>
      </w:pPr>
      <w:r w:rsidRPr="00CF380D">
        <w:rPr>
          <w:rFonts w:ascii="Arial" w:hAnsi="Arial" w:cs="Arial"/>
        </w:rPr>
        <w:lastRenderedPageBreak/>
        <w:t>* En **FD002**, las tres arquitecturas presentan métricas similares, aunque la LSTM obtiene el menor MSE puntual. No obstante, su validación cruzada muestra una dispersión creciente en los últimos pliegues.</w:t>
      </w:r>
    </w:p>
    <w:p w14:paraId="7484E266" w14:textId="77777777" w:rsidR="00B90D67" w:rsidRPr="00CF380D" w:rsidRDefault="00B90D67" w:rsidP="00B90D67">
      <w:pPr>
        <w:rPr>
          <w:rFonts w:ascii="Arial" w:hAnsi="Arial" w:cs="Arial"/>
        </w:rPr>
      </w:pPr>
      <w:r w:rsidRPr="00CF380D">
        <w:rPr>
          <w:rFonts w:ascii="Arial" w:hAnsi="Arial" w:cs="Arial"/>
        </w:rPr>
        <w:t>* En **FD003**, la LSTM obtiene el mejor rendimiento puntual, mientras que la RNN muestra errores significativamente mayores y una alta inestabilidad.</w:t>
      </w:r>
    </w:p>
    <w:p w14:paraId="28EE56D2" w14:textId="77777777" w:rsidR="00B90D67" w:rsidRPr="00CF380D" w:rsidRDefault="00B90D67" w:rsidP="00B90D67">
      <w:pPr>
        <w:rPr>
          <w:rFonts w:ascii="Arial" w:hAnsi="Arial" w:cs="Arial"/>
        </w:rPr>
      </w:pPr>
      <w:r w:rsidRPr="00CF380D">
        <w:rPr>
          <w:rFonts w:ascii="Arial" w:hAnsi="Arial" w:cs="Arial"/>
        </w:rPr>
        <w:t>* En **FD004**, el modelo GRU obtiene de forma consistente las mejores métricas globales y una menor variabilidad entre pliegues.</w:t>
      </w:r>
    </w:p>
    <w:p w14:paraId="5A858231" w14:textId="77777777" w:rsidR="00B90D67" w:rsidRPr="00CF380D" w:rsidRDefault="00B90D67" w:rsidP="00B90D67">
      <w:pPr>
        <w:rPr>
          <w:rFonts w:ascii="Arial" w:hAnsi="Arial" w:cs="Arial"/>
        </w:rPr>
      </w:pPr>
    </w:p>
    <w:p w14:paraId="4EE06BB7" w14:textId="77777777" w:rsidR="00B90D67" w:rsidRPr="00CF380D" w:rsidRDefault="00B90D67" w:rsidP="00B90D67">
      <w:pPr>
        <w:rPr>
          <w:rFonts w:ascii="Arial" w:hAnsi="Arial" w:cs="Arial"/>
        </w:rPr>
      </w:pPr>
      <w:r w:rsidRPr="00CF380D">
        <w:rPr>
          <w:rFonts w:ascii="Arial" w:hAnsi="Arial" w:cs="Arial"/>
        </w:rPr>
        <w:t>De forma agregada, el análisis de los CSV de validación cruzada evidencia que:</w:t>
      </w:r>
    </w:p>
    <w:p w14:paraId="12912420" w14:textId="77777777" w:rsidR="00B90D67" w:rsidRPr="00CF380D" w:rsidRDefault="00B90D67" w:rsidP="00B90D67">
      <w:pPr>
        <w:rPr>
          <w:rFonts w:ascii="Arial" w:hAnsi="Arial" w:cs="Arial"/>
        </w:rPr>
      </w:pPr>
    </w:p>
    <w:p w14:paraId="65238E87" w14:textId="77777777" w:rsidR="00B90D67" w:rsidRPr="00CF380D" w:rsidRDefault="00B90D67" w:rsidP="00B90D67">
      <w:pPr>
        <w:rPr>
          <w:rFonts w:ascii="Arial" w:hAnsi="Arial" w:cs="Arial"/>
        </w:rPr>
      </w:pPr>
      <w:r w:rsidRPr="00CF380D">
        <w:rPr>
          <w:rFonts w:ascii="Arial" w:hAnsi="Arial" w:cs="Arial"/>
        </w:rPr>
        <w:t>* Las RNN clásicas son altamente sensibles a la partición de los datos.</w:t>
      </w:r>
    </w:p>
    <w:p w14:paraId="201FC602" w14:textId="77777777" w:rsidR="00B90D67" w:rsidRPr="00CF380D" w:rsidRDefault="00B90D67" w:rsidP="00B90D67">
      <w:pPr>
        <w:rPr>
          <w:rFonts w:ascii="Arial" w:hAnsi="Arial" w:cs="Arial"/>
        </w:rPr>
      </w:pPr>
      <w:r w:rsidRPr="00CF380D">
        <w:rPr>
          <w:rFonts w:ascii="Arial" w:hAnsi="Arial" w:cs="Arial"/>
        </w:rPr>
        <w:t>* Las LSTM presentan buen rendimiento puntual, pero mayor dispersión en escenarios complejos.</w:t>
      </w:r>
    </w:p>
    <w:p w14:paraId="7DFC02F4" w14:textId="77777777" w:rsidR="00B90D67" w:rsidRPr="00CF380D" w:rsidRDefault="00B90D67" w:rsidP="00B90D67">
      <w:pPr>
        <w:rPr>
          <w:rFonts w:ascii="Arial" w:hAnsi="Arial" w:cs="Arial"/>
        </w:rPr>
      </w:pPr>
      <w:r w:rsidRPr="00CF380D">
        <w:rPr>
          <w:rFonts w:ascii="Arial" w:hAnsi="Arial" w:cs="Arial"/>
        </w:rPr>
        <w:t>* Las GRU mantienen un equilibrio óptimo entre precisión y estabilidad.</w:t>
      </w:r>
    </w:p>
    <w:p w14:paraId="480A4EBD" w14:textId="77777777" w:rsidR="00B90D67" w:rsidRPr="00CF380D" w:rsidRDefault="00B90D67" w:rsidP="00B90D67">
      <w:pPr>
        <w:rPr>
          <w:rFonts w:ascii="Arial" w:hAnsi="Arial" w:cs="Arial"/>
        </w:rPr>
      </w:pPr>
    </w:p>
    <w:p w14:paraId="4E7B8B7D" w14:textId="16CA96A4" w:rsidR="00B90D67" w:rsidRPr="00CF380D" w:rsidRDefault="00B90D67" w:rsidP="00B90D67">
      <w:pPr>
        <w:rPr>
          <w:rFonts w:ascii="Arial" w:hAnsi="Arial" w:cs="Arial"/>
        </w:rPr>
      </w:pPr>
      <w:r w:rsidRPr="00CF380D">
        <w:rPr>
          <w:rFonts w:ascii="Arial" w:hAnsi="Arial" w:cs="Arial"/>
        </w:rPr>
        <w:t>Por estos motivos, y priorizando criterios de robustez, estabilidad y generalización, se seleccionó la arquitectura GRU como modelo final para la predicción de RUL en el sistema desarrollado.</w:t>
      </w:r>
    </w:p>
    <w:p w14:paraId="74A32AA6" w14:textId="77777777" w:rsidR="00B90D67" w:rsidRPr="00CF380D" w:rsidRDefault="00B90D67" w:rsidP="00B90D67">
      <w:pPr>
        <w:rPr>
          <w:rFonts w:ascii="Arial" w:hAnsi="Arial" w:cs="Arial"/>
        </w:rPr>
      </w:pPr>
    </w:p>
    <w:p w14:paraId="32A82641" w14:textId="77777777" w:rsidR="00B90D67" w:rsidRPr="00CF380D" w:rsidRDefault="00B90D67" w:rsidP="00B90D67">
      <w:pPr>
        <w:rPr>
          <w:rFonts w:ascii="Arial" w:hAnsi="Arial" w:cs="Arial"/>
        </w:rPr>
      </w:pPr>
      <w:r w:rsidRPr="00CF380D">
        <w:rPr>
          <w:rFonts w:ascii="Arial" w:hAnsi="Arial" w:cs="Arial"/>
        </w:rPr>
        <w:t>&gt; **[Tabla 4.1: Resumen comparativo de métricas finales y estabilidad por arquitectura y subconjunto FD]**</w:t>
      </w:r>
    </w:p>
    <w:p w14:paraId="77D06081" w14:textId="77777777" w:rsidR="00B90D67" w:rsidRPr="00CF380D" w:rsidRDefault="00B90D67" w:rsidP="00B90D67">
      <w:pPr>
        <w:rPr>
          <w:rFonts w:ascii="Arial" w:hAnsi="Arial" w:cs="Arial"/>
        </w:rPr>
      </w:pPr>
    </w:p>
    <w:p w14:paraId="4C5BE71D" w14:textId="77777777" w:rsidR="008C6589" w:rsidRPr="00CF380D" w:rsidRDefault="008C6589" w:rsidP="008C6589">
      <w:pPr>
        <w:pStyle w:val="Ttulo2"/>
        <w:rPr>
          <w:rFonts w:ascii="Arial" w:hAnsi="Arial" w:cs="Arial"/>
        </w:rPr>
      </w:pPr>
      <w:bookmarkStart w:id="22" w:name="_Toc219217224"/>
      <w:r w:rsidRPr="00CF380D">
        <w:rPr>
          <w:rFonts w:ascii="Arial" w:hAnsi="Arial" w:cs="Arial"/>
        </w:rPr>
        <w:t>4.11 Refinamiento y mejora del modelo GRU seleccionado</w:t>
      </w:r>
      <w:bookmarkEnd w:id="22"/>
    </w:p>
    <w:p w14:paraId="7CBE2503" w14:textId="77777777" w:rsidR="008C6589" w:rsidRPr="00CF380D" w:rsidRDefault="008C6589" w:rsidP="008C6589">
      <w:pPr>
        <w:rPr>
          <w:rFonts w:ascii="Arial" w:hAnsi="Arial" w:cs="Arial"/>
        </w:rPr>
      </w:pPr>
    </w:p>
    <w:p w14:paraId="66165648" w14:textId="77777777" w:rsidR="001254BB" w:rsidRPr="00CF380D" w:rsidRDefault="001254BB" w:rsidP="001254BB">
      <w:pPr>
        <w:rPr>
          <w:rFonts w:ascii="Arial" w:hAnsi="Arial" w:cs="Arial"/>
        </w:rPr>
      </w:pPr>
      <w:r w:rsidRPr="00CF380D">
        <w:rPr>
          <w:rFonts w:ascii="Arial" w:hAnsi="Arial" w:cs="Arial"/>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01F8E320" w14:textId="77777777" w:rsidR="001254BB" w:rsidRPr="00CF380D" w:rsidRDefault="001254BB" w:rsidP="001254BB">
      <w:pPr>
        <w:rPr>
          <w:rFonts w:ascii="Arial" w:hAnsi="Arial" w:cs="Arial"/>
        </w:rPr>
      </w:pPr>
    </w:p>
    <w:p w14:paraId="5D77AE18" w14:textId="442DE35E" w:rsidR="008C6589" w:rsidRPr="00CF380D" w:rsidRDefault="001254BB" w:rsidP="001254BB">
      <w:pPr>
        <w:rPr>
          <w:rFonts w:ascii="Arial" w:hAnsi="Arial" w:cs="Arial"/>
        </w:rPr>
      </w:pPr>
      <w:r w:rsidRPr="00CF380D">
        <w:rPr>
          <w:rFonts w:ascii="Arial" w:hAnsi="Arial" w:cs="Arial"/>
        </w:rPr>
        <w:t>El modelo final presenta la siguiente configuración:</w:t>
      </w:r>
    </w:p>
    <w:p w14:paraId="298403A9" w14:textId="77777777" w:rsidR="001254BB" w:rsidRPr="00CF380D" w:rsidRDefault="001254BB" w:rsidP="001254BB">
      <w:pPr>
        <w:rPr>
          <w:rFonts w:ascii="Arial" w:hAnsi="Arial" w:cs="Arial"/>
        </w:rPr>
      </w:pPr>
      <w:r w:rsidRPr="00CF380D">
        <w:rPr>
          <w:rFonts w:ascii="Arial" w:hAnsi="Arial" w:cs="Arial"/>
        </w:rPr>
        <w:t>Arquitectura del modelo GRU:</w:t>
      </w:r>
    </w:p>
    <w:p w14:paraId="488D2F41" w14:textId="77777777" w:rsidR="001254BB" w:rsidRPr="00CF380D" w:rsidRDefault="001254BB" w:rsidP="001254BB">
      <w:pPr>
        <w:rPr>
          <w:rFonts w:ascii="Arial" w:hAnsi="Arial" w:cs="Arial"/>
        </w:rPr>
      </w:pPr>
    </w:p>
    <w:p w14:paraId="6B5AA7AD" w14:textId="77777777" w:rsidR="001254BB" w:rsidRPr="00CF380D" w:rsidRDefault="001254BB" w:rsidP="001254BB">
      <w:pPr>
        <w:rPr>
          <w:rFonts w:ascii="Arial" w:hAnsi="Arial" w:cs="Arial"/>
        </w:rPr>
      </w:pPr>
      <w:r w:rsidRPr="00CF380D">
        <w:rPr>
          <w:rFonts w:ascii="Arial" w:hAnsi="Arial" w:cs="Arial"/>
        </w:rPr>
        <w:t>Entrada: secuencias temporales de longitud fija (ventana de 30 ciclos) con 24 variables de entrada (3 variables de configuración y 21 sensores).</w:t>
      </w:r>
    </w:p>
    <w:p w14:paraId="0FDF9A9A" w14:textId="77777777" w:rsidR="001254BB" w:rsidRPr="00CF380D" w:rsidRDefault="001254BB" w:rsidP="001254BB">
      <w:pPr>
        <w:rPr>
          <w:rFonts w:ascii="Arial" w:hAnsi="Arial" w:cs="Arial"/>
        </w:rPr>
      </w:pPr>
    </w:p>
    <w:p w14:paraId="30D59710" w14:textId="174594AF" w:rsidR="001254BB" w:rsidRPr="00CF380D" w:rsidRDefault="001254BB" w:rsidP="001254BB">
      <w:pPr>
        <w:pStyle w:val="Prrafodelista"/>
        <w:numPr>
          <w:ilvl w:val="0"/>
          <w:numId w:val="19"/>
        </w:numPr>
        <w:rPr>
          <w:rFonts w:ascii="Arial" w:hAnsi="Arial" w:cs="Arial"/>
        </w:rPr>
      </w:pPr>
      <w:r w:rsidRPr="00CF380D">
        <w:rPr>
          <w:rFonts w:ascii="Arial" w:hAnsi="Arial" w:cs="Arial"/>
        </w:rPr>
        <w:t>Primer bloque GRU:</w:t>
      </w:r>
    </w:p>
    <w:p w14:paraId="601C39AC" w14:textId="1685187F" w:rsidR="001254BB" w:rsidRPr="00CF380D" w:rsidRDefault="001254BB" w:rsidP="001254BB">
      <w:pPr>
        <w:pStyle w:val="Prrafodelista"/>
        <w:numPr>
          <w:ilvl w:val="1"/>
          <w:numId w:val="19"/>
        </w:numPr>
        <w:rPr>
          <w:rFonts w:ascii="Arial" w:hAnsi="Arial" w:cs="Arial"/>
        </w:rPr>
      </w:pPr>
      <w:r w:rsidRPr="00CF380D">
        <w:rPr>
          <w:rFonts w:ascii="Arial" w:hAnsi="Arial" w:cs="Arial"/>
        </w:rPr>
        <w:t>Número de capas internas: 2</w:t>
      </w:r>
    </w:p>
    <w:p w14:paraId="08DF8EA7" w14:textId="6FBE6436" w:rsidR="001254BB" w:rsidRPr="00CF380D" w:rsidRDefault="001254BB" w:rsidP="001254BB">
      <w:pPr>
        <w:pStyle w:val="Prrafodelista"/>
        <w:numPr>
          <w:ilvl w:val="1"/>
          <w:numId w:val="19"/>
        </w:numPr>
        <w:rPr>
          <w:rFonts w:ascii="Arial" w:hAnsi="Arial" w:cs="Arial"/>
        </w:rPr>
      </w:pPr>
      <w:r w:rsidRPr="00CF380D">
        <w:rPr>
          <w:rFonts w:ascii="Arial" w:hAnsi="Arial" w:cs="Arial"/>
        </w:rPr>
        <w:t>Número de neuronas ocultas: 256</w:t>
      </w:r>
    </w:p>
    <w:p w14:paraId="08129DDB" w14:textId="008CCCBB" w:rsidR="001254BB" w:rsidRPr="00CF380D" w:rsidRDefault="001254BB" w:rsidP="001254BB">
      <w:pPr>
        <w:pStyle w:val="Prrafodelista"/>
        <w:numPr>
          <w:ilvl w:val="1"/>
          <w:numId w:val="19"/>
        </w:numPr>
        <w:rPr>
          <w:rFonts w:ascii="Arial" w:hAnsi="Arial" w:cs="Arial"/>
        </w:rPr>
      </w:pPr>
      <w:r w:rsidRPr="00CF380D">
        <w:rPr>
          <w:rFonts w:ascii="Arial" w:hAnsi="Arial" w:cs="Arial"/>
        </w:rPr>
        <w:t>Dropout recurrente: 0.3</w:t>
      </w:r>
    </w:p>
    <w:p w14:paraId="75A7AC3F" w14:textId="7AD24BFB" w:rsidR="001254BB" w:rsidRPr="00CF380D" w:rsidRDefault="001254BB" w:rsidP="001254BB">
      <w:pPr>
        <w:pStyle w:val="Prrafodelista"/>
        <w:numPr>
          <w:ilvl w:val="1"/>
          <w:numId w:val="19"/>
        </w:numPr>
        <w:rPr>
          <w:rFonts w:ascii="Arial" w:hAnsi="Arial" w:cs="Arial"/>
        </w:rPr>
      </w:pPr>
      <w:r w:rsidRPr="00CF380D">
        <w:rPr>
          <w:rFonts w:ascii="Arial" w:hAnsi="Arial" w:cs="Arial"/>
        </w:rPr>
        <w:t>batch_first = True</w:t>
      </w:r>
    </w:p>
    <w:p w14:paraId="51E24A42" w14:textId="015CA541" w:rsidR="001254BB" w:rsidRPr="00CF380D" w:rsidRDefault="001254BB" w:rsidP="001254BB">
      <w:pPr>
        <w:pStyle w:val="Prrafodelista"/>
        <w:numPr>
          <w:ilvl w:val="0"/>
          <w:numId w:val="19"/>
        </w:numPr>
        <w:rPr>
          <w:rFonts w:ascii="Arial" w:hAnsi="Arial" w:cs="Arial"/>
        </w:rPr>
      </w:pPr>
      <w:r w:rsidRPr="00CF380D">
        <w:rPr>
          <w:rFonts w:ascii="Arial" w:hAnsi="Arial" w:cs="Arial"/>
        </w:rPr>
        <w:t>Segundo bloque GRU:</w:t>
      </w:r>
    </w:p>
    <w:p w14:paraId="1099732A" w14:textId="28D213CB" w:rsidR="001254BB" w:rsidRPr="00CF380D" w:rsidRDefault="001254BB" w:rsidP="001254BB">
      <w:pPr>
        <w:pStyle w:val="Prrafodelista"/>
        <w:ind w:left="1440"/>
        <w:rPr>
          <w:rFonts w:ascii="Arial" w:hAnsi="Arial" w:cs="Arial"/>
        </w:rPr>
      </w:pPr>
      <w:r w:rsidRPr="00CF380D">
        <w:rPr>
          <w:rFonts w:ascii="Arial" w:hAnsi="Arial" w:cs="Arial"/>
        </w:rPr>
        <w:t xml:space="preserve">Igual que el primer bloque, ahora con 128 </w:t>
      </w:r>
      <w:r w:rsidRPr="00CF380D">
        <w:rPr>
          <w:rFonts w:ascii="Arial" w:hAnsi="Arial" w:cs="Arial"/>
        </w:rPr>
        <w:t>neuronas ocultas</w:t>
      </w:r>
    </w:p>
    <w:p w14:paraId="7F598813" w14:textId="22406785" w:rsidR="001254BB" w:rsidRPr="00CF380D" w:rsidRDefault="001254BB" w:rsidP="001254BB">
      <w:pPr>
        <w:pStyle w:val="Prrafodelista"/>
        <w:numPr>
          <w:ilvl w:val="0"/>
          <w:numId w:val="19"/>
        </w:numPr>
        <w:rPr>
          <w:rFonts w:ascii="Arial" w:hAnsi="Arial" w:cs="Arial"/>
        </w:rPr>
      </w:pPr>
      <w:r w:rsidRPr="00CF380D">
        <w:rPr>
          <w:rFonts w:ascii="Arial" w:hAnsi="Arial" w:cs="Arial"/>
        </w:rPr>
        <w:t>Capa de salida:</w:t>
      </w:r>
    </w:p>
    <w:p w14:paraId="557AE00F" w14:textId="4A36225D" w:rsidR="001254BB" w:rsidRPr="00CF380D" w:rsidRDefault="001254BB" w:rsidP="001254BB">
      <w:pPr>
        <w:pStyle w:val="Prrafodelista"/>
        <w:numPr>
          <w:ilvl w:val="1"/>
          <w:numId w:val="19"/>
        </w:numPr>
        <w:rPr>
          <w:rFonts w:ascii="Arial" w:hAnsi="Arial" w:cs="Arial"/>
        </w:rPr>
      </w:pPr>
      <w:r w:rsidRPr="00CF380D">
        <w:rPr>
          <w:rFonts w:ascii="Arial" w:hAnsi="Arial" w:cs="Arial"/>
        </w:rPr>
        <w:t>Tipo: Fully Connected (Linear)</w:t>
      </w:r>
    </w:p>
    <w:p w14:paraId="23FE2838" w14:textId="00E1B425" w:rsidR="001254BB" w:rsidRPr="00CF380D" w:rsidRDefault="001254BB" w:rsidP="001254BB">
      <w:pPr>
        <w:pStyle w:val="Prrafodelista"/>
        <w:numPr>
          <w:ilvl w:val="1"/>
          <w:numId w:val="19"/>
        </w:numPr>
        <w:rPr>
          <w:rFonts w:ascii="Arial" w:hAnsi="Arial" w:cs="Arial"/>
        </w:rPr>
      </w:pPr>
      <w:r w:rsidRPr="00CF380D">
        <w:rPr>
          <w:rFonts w:ascii="Arial" w:hAnsi="Arial" w:cs="Arial"/>
        </w:rPr>
        <w:t>Dimensión de entrada: 128</w:t>
      </w:r>
    </w:p>
    <w:p w14:paraId="7571B9B5" w14:textId="6859A9EF" w:rsidR="008C6589" w:rsidRPr="00CF380D" w:rsidRDefault="001254BB" w:rsidP="001254BB">
      <w:pPr>
        <w:pStyle w:val="Prrafodelista"/>
        <w:numPr>
          <w:ilvl w:val="1"/>
          <w:numId w:val="19"/>
        </w:numPr>
        <w:rPr>
          <w:rFonts w:ascii="Arial" w:hAnsi="Arial" w:cs="Arial"/>
        </w:rPr>
      </w:pPr>
      <w:r w:rsidRPr="00CF380D">
        <w:rPr>
          <w:rFonts w:ascii="Arial" w:hAnsi="Arial" w:cs="Arial"/>
        </w:rPr>
        <w:t>Dimensión de salida: 1</w:t>
      </w:r>
    </w:p>
    <w:p w14:paraId="13663F72" w14:textId="1E86A33C" w:rsidR="00E7759E" w:rsidRPr="00CF380D" w:rsidRDefault="00E7759E" w:rsidP="00E7759E">
      <w:pPr>
        <w:rPr>
          <w:rFonts w:ascii="Arial" w:hAnsi="Arial" w:cs="Arial"/>
        </w:rPr>
      </w:pPr>
      <w:r w:rsidRPr="00CF380D">
        <w:rPr>
          <w:rFonts w:ascii="Arial" w:hAnsi="Arial" w:cs="Arial"/>
        </w:rPr>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1"/>
                    <a:stretch>
                      <a:fillRect/>
                    </a:stretch>
                  </pic:blipFill>
                  <pic:spPr>
                    <a:xfrm>
                      <a:off x="0" y="0"/>
                      <a:ext cx="5400040" cy="1057275"/>
                    </a:xfrm>
                    <a:prstGeom prst="rect">
                      <a:avLst/>
                    </a:prstGeom>
                  </pic:spPr>
                </pic:pic>
              </a:graphicData>
            </a:graphic>
          </wp:inline>
        </w:drawing>
      </w:r>
    </w:p>
    <w:p w14:paraId="0F41940E" w14:textId="77777777" w:rsidR="008C6589" w:rsidRPr="00CF380D" w:rsidRDefault="008C6589" w:rsidP="008C6589">
      <w:pPr>
        <w:rPr>
          <w:rFonts w:ascii="Arial" w:hAnsi="Arial" w:cs="Arial"/>
        </w:rPr>
      </w:pPr>
    </w:p>
    <w:p w14:paraId="330BF25A"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Configuración de entrenamiento y regularización:</w:t>
      </w:r>
    </w:p>
    <w:p w14:paraId="6C5D3332" w14:textId="77777777" w:rsidR="001254BB" w:rsidRPr="00CF380D" w:rsidRDefault="001254BB" w:rsidP="001254BB">
      <w:pPr>
        <w:rPr>
          <w:rFonts w:ascii="Arial" w:hAnsi="Arial" w:cs="Arial"/>
        </w:rPr>
      </w:pPr>
    </w:p>
    <w:p w14:paraId="4E81F076"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Función de pérdida: Mean Squared Error (MSE).</w:t>
      </w:r>
    </w:p>
    <w:p w14:paraId="69F2BCE6" w14:textId="77777777" w:rsidR="001254BB" w:rsidRPr="00CF380D" w:rsidRDefault="001254BB" w:rsidP="001254BB">
      <w:pPr>
        <w:rPr>
          <w:rFonts w:ascii="Arial" w:hAnsi="Arial" w:cs="Arial"/>
        </w:rPr>
      </w:pPr>
    </w:p>
    <w:p w14:paraId="2045C230"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Optimizador: Adam.</w:t>
      </w:r>
    </w:p>
    <w:p w14:paraId="2F375DDE" w14:textId="77777777" w:rsidR="001254BB" w:rsidRPr="00CF380D" w:rsidRDefault="001254BB" w:rsidP="001254BB">
      <w:pPr>
        <w:rPr>
          <w:rFonts w:ascii="Arial" w:hAnsi="Arial" w:cs="Arial"/>
        </w:rPr>
      </w:pPr>
    </w:p>
    <w:p w14:paraId="7A18CA7D"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Tasa de aprendizaje inicial: 0.001.</w:t>
      </w:r>
    </w:p>
    <w:p w14:paraId="241D0A22" w14:textId="77777777" w:rsidR="001254BB" w:rsidRPr="00CF380D" w:rsidRDefault="001254BB" w:rsidP="001254BB">
      <w:pPr>
        <w:rPr>
          <w:rFonts w:ascii="Arial" w:hAnsi="Arial" w:cs="Arial"/>
        </w:rPr>
      </w:pPr>
    </w:p>
    <w:p w14:paraId="091A8369"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Regularización L2 (weight decay): 1e-4.</w:t>
      </w:r>
    </w:p>
    <w:p w14:paraId="59300A71" w14:textId="77777777" w:rsidR="001254BB" w:rsidRPr="00CF380D" w:rsidRDefault="001254BB" w:rsidP="001254BB">
      <w:pPr>
        <w:rPr>
          <w:rFonts w:ascii="Arial" w:hAnsi="Arial" w:cs="Arial"/>
        </w:rPr>
      </w:pPr>
    </w:p>
    <w:p w14:paraId="230D6CD7"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Scheduler de tasa de aprendizaje: ReduceLROnPlateau.</w:t>
      </w:r>
    </w:p>
    <w:p w14:paraId="55153B23" w14:textId="77777777" w:rsidR="001254BB" w:rsidRPr="00CF380D" w:rsidRDefault="001254BB" w:rsidP="001254BB">
      <w:pPr>
        <w:rPr>
          <w:rFonts w:ascii="Arial" w:hAnsi="Arial" w:cs="Arial"/>
        </w:rPr>
      </w:pPr>
    </w:p>
    <w:p w14:paraId="2A8A8F0C"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Modo: minimización de la pérdida de validación.</w:t>
      </w:r>
    </w:p>
    <w:p w14:paraId="209E9754" w14:textId="77777777" w:rsidR="001254BB" w:rsidRPr="00CF380D" w:rsidRDefault="001254BB" w:rsidP="001254BB">
      <w:pPr>
        <w:rPr>
          <w:rFonts w:ascii="Arial" w:hAnsi="Arial" w:cs="Arial"/>
        </w:rPr>
      </w:pPr>
    </w:p>
    <w:p w14:paraId="7F202E6E"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Factor de reducción: 0.5.</w:t>
      </w:r>
    </w:p>
    <w:p w14:paraId="10A225A7" w14:textId="77777777" w:rsidR="001254BB" w:rsidRPr="00CF380D" w:rsidRDefault="001254BB" w:rsidP="001254BB">
      <w:pPr>
        <w:rPr>
          <w:rFonts w:ascii="Arial" w:hAnsi="Arial" w:cs="Arial"/>
        </w:rPr>
      </w:pPr>
    </w:p>
    <w:p w14:paraId="378B3C87"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Paciencia: 10 épocas.</w:t>
      </w:r>
    </w:p>
    <w:p w14:paraId="739DDE1B" w14:textId="77777777" w:rsidR="001254BB" w:rsidRPr="00CF380D" w:rsidRDefault="001254BB" w:rsidP="001254BB">
      <w:pPr>
        <w:rPr>
          <w:rFonts w:ascii="Arial" w:hAnsi="Arial" w:cs="Arial"/>
        </w:rPr>
      </w:pPr>
    </w:p>
    <w:p w14:paraId="0A5EB490"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Early stopping:</w:t>
      </w:r>
    </w:p>
    <w:p w14:paraId="6E41AA70" w14:textId="77777777" w:rsidR="001254BB" w:rsidRPr="00CF380D" w:rsidRDefault="001254BB" w:rsidP="001254BB">
      <w:pPr>
        <w:rPr>
          <w:rFonts w:ascii="Arial" w:hAnsi="Arial" w:cs="Arial"/>
        </w:rPr>
      </w:pPr>
    </w:p>
    <w:p w14:paraId="68347861"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Métrica monitorizada: pérdida de validación.</w:t>
      </w:r>
    </w:p>
    <w:p w14:paraId="3FFB1E72" w14:textId="77777777" w:rsidR="001254BB" w:rsidRPr="00CF380D" w:rsidRDefault="001254BB" w:rsidP="001254BB">
      <w:pPr>
        <w:rPr>
          <w:rFonts w:ascii="Arial" w:hAnsi="Arial" w:cs="Arial"/>
        </w:rPr>
      </w:pPr>
    </w:p>
    <w:p w14:paraId="1FCBC2E6"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Paciencia: 30 épocas.</w:t>
      </w:r>
    </w:p>
    <w:p w14:paraId="6700AFF8" w14:textId="77777777" w:rsidR="001254BB" w:rsidRPr="00CF380D" w:rsidRDefault="001254BB" w:rsidP="001254BB">
      <w:pPr>
        <w:rPr>
          <w:rFonts w:ascii="Arial" w:hAnsi="Arial" w:cs="Arial"/>
        </w:rPr>
      </w:pPr>
    </w:p>
    <w:p w14:paraId="206BA2B3"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Número máximo de épocas: 500.</w:t>
      </w:r>
    </w:p>
    <w:p w14:paraId="5C4D6C31" w14:textId="77777777" w:rsidR="001254BB" w:rsidRPr="00CF380D" w:rsidRDefault="001254BB" w:rsidP="001254BB">
      <w:pPr>
        <w:rPr>
          <w:rFonts w:ascii="Arial" w:hAnsi="Arial" w:cs="Arial"/>
        </w:rPr>
      </w:pPr>
    </w:p>
    <w:p w14:paraId="213C725D" w14:textId="77777777" w:rsidR="001254BB" w:rsidRPr="00CF380D" w:rsidRDefault="001254BB" w:rsidP="001254BB">
      <w:pPr>
        <w:pStyle w:val="Prrafodelista"/>
        <w:numPr>
          <w:ilvl w:val="0"/>
          <w:numId w:val="19"/>
        </w:numPr>
        <w:rPr>
          <w:rFonts w:ascii="Arial" w:hAnsi="Arial" w:cs="Arial"/>
        </w:rPr>
      </w:pPr>
      <w:r w:rsidRPr="00CF380D">
        <w:rPr>
          <w:rFonts w:ascii="Arial" w:hAnsi="Arial" w:cs="Arial"/>
        </w:rPr>
        <w:t>Tamaño de batch: 32.</w:t>
      </w:r>
    </w:p>
    <w:p w14:paraId="26FC161B" w14:textId="77777777" w:rsidR="001254BB" w:rsidRPr="00CF380D" w:rsidRDefault="001254BB" w:rsidP="001254BB">
      <w:pPr>
        <w:rPr>
          <w:rFonts w:ascii="Arial" w:hAnsi="Arial" w:cs="Arial"/>
        </w:rPr>
      </w:pPr>
    </w:p>
    <w:p w14:paraId="4483AA07" w14:textId="2FE8C5C1" w:rsidR="001254BB" w:rsidRPr="00CF380D" w:rsidRDefault="001254BB" w:rsidP="001254BB">
      <w:pPr>
        <w:pStyle w:val="Prrafodelista"/>
        <w:numPr>
          <w:ilvl w:val="0"/>
          <w:numId w:val="19"/>
        </w:numPr>
        <w:rPr>
          <w:rFonts w:ascii="Arial" w:hAnsi="Arial" w:cs="Arial"/>
        </w:rPr>
      </w:pPr>
      <w:r w:rsidRPr="00CF380D">
        <w:rPr>
          <w:rFonts w:ascii="Arial" w:hAnsi="Arial" w:cs="Arial"/>
        </w:rPr>
        <w:t>Dispositivo de entrenamiento: GPU si está disponible, CPU en caso contrario.</w:t>
      </w:r>
    </w:p>
    <w:p w14:paraId="61D98762" w14:textId="77777777" w:rsidR="008C6589" w:rsidRPr="00CF380D" w:rsidRDefault="008C6589" w:rsidP="008C6589">
      <w:pPr>
        <w:rPr>
          <w:rFonts w:ascii="Arial" w:hAnsi="Arial" w:cs="Arial"/>
        </w:rPr>
      </w:pPr>
      <w:r w:rsidRPr="00CF380D">
        <w:rPr>
          <w:rFonts w:ascii="Arial" w:hAnsi="Arial" w:cs="Arial"/>
        </w:rPr>
        <w:t>El entrenamiento se realizó durante un número elevado de épocas, deteniéndose automáticamente cuando no se observaban mejoras en la pérdida de validación, garantizando así un compromiso adecuado entre ajuste y generalización.</w:t>
      </w:r>
    </w:p>
    <w:p w14:paraId="712B95D3" w14:textId="77777777" w:rsidR="008C6589" w:rsidRPr="00CF380D" w:rsidRDefault="008C6589" w:rsidP="008C6589">
      <w:pPr>
        <w:rPr>
          <w:rFonts w:ascii="Arial" w:hAnsi="Arial" w:cs="Arial"/>
        </w:rPr>
      </w:pPr>
    </w:p>
    <w:p w14:paraId="10132D5A" w14:textId="301FB24B" w:rsidR="00B90D67" w:rsidRPr="00CF380D" w:rsidRDefault="008C6589" w:rsidP="008C6589">
      <w:pPr>
        <w:rPr>
          <w:rFonts w:ascii="Arial" w:hAnsi="Arial" w:cs="Arial"/>
        </w:rPr>
      </w:pPr>
      <w:r w:rsidRPr="00CF380D">
        <w:rPr>
          <w:rFonts w:ascii="Arial" w:hAnsi="Arial" w:cs="Arial"/>
        </w:rPr>
        <w:t>[Figura 4.4: Curvas de entrenamiento y validación del modelo GRU refinado]</w:t>
      </w:r>
    </w:p>
    <w:p w14:paraId="4ABF8C2B" w14:textId="77777777" w:rsidR="00B90D67" w:rsidRPr="00CF380D" w:rsidRDefault="00B90D67" w:rsidP="00B90D67">
      <w:pPr>
        <w:rPr>
          <w:rFonts w:ascii="Arial" w:hAnsi="Arial" w:cs="Arial"/>
        </w:rPr>
      </w:pPr>
    </w:p>
    <w:p w14:paraId="3171297C" w14:textId="2DEB4962" w:rsidR="00B90D67" w:rsidRPr="00CF380D" w:rsidRDefault="00B90D67" w:rsidP="00755319">
      <w:pPr>
        <w:pStyle w:val="Ttulo2"/>
        <w:rPr>
          <w:rFonts w:ascii="Arial" w:hAnsi="Arial" w:cs="Arial"/>
        </w:rPr>
      </w:pPr>
      <w:bookmarkStart w:id="23" w:name="_Toc219217225"/>
      <w:r w:rsidRPr="00CF380D">
        <w:rPr>
          <w:rFonts w:ascii="Arial" w:hAnsi="Arial" w:cs="Arial"/>
        </w:rPr>
        <w:t>4.1</w:t>
      </w:r>
      <w:r w:rsidR="001A22D7" w:rsidRPr="00CF380D">
        <w:rPr>
          <w:rFonts w:ascii="Arial" w:hAnsi="Arial" w:cs="Arial"/>
        </w:rPr>
        <w:t>2</w:t>
      </w:r>
      <w:r w:rsidRPr="00CF380D">
        <w:rPr>
          <w:rFonts w:ascii="Arial" w:hAnsi="Arial" w:cs="Arial"/>
        </w:rPr>
        <w:t xml:space="preserve"> Evaluación final y calibración de las predicciones</w:t>
      </w:r>
      <w:bookmarkEnd w:id="23"/>
    </w:p>
    <w:p w14:paraId="5D51480C" w14:textId="77777777" w:rsidR="00B90D67" w:rsidRPr="00CF380D" w:rsidRDefault="00B90D67" w:rsidP="00B90D67">
      <w:pPr>
        <w:rPr>
          <w:rFonts w:ascii="Arial" w:hAnsi="Arial" w:cs="Arial"/>
        </w:rPr>
      </w:pPr>
    </w:p>
    <w:p w14:paraId="1283204C" w14:textId="77777777" w:rsidR="008C6589" w:rsidRPr="00CF380D" w:rsidRDefault="008C6589" w:rsidP="008C6589">
      <w:pPr>
        <w:rPr>
          <w:rFonts w:ascii="Arial" w:hAnsi="Arial" w:cs="Arial"/>
        </w:rPr>
      </w:pPr>
      <w:r w:rsidRPr="00CF380D">
        <w:rPr>
          <w:rFonts w:ascii="Arial" w:hAnsi="Arial" w:cs="Arial"/>
        </w:rPr>
        <w:t>4.12 Evaluación final y calibración de las predicciones</w:t>
      </w:r>
    </w:p>
    <w:p w14:paraId="4B7AB2E4" w14:textId="77777777" w:rsidR="008C6589" w:rsidRPr="00CF380D" w:rsidRDefault="008C6589" w:rsidP="008C6589">
      <w:pPr>
        <w:rPr>
          <w:rFonts w:ascii="Arial" w:hAnsi="Arial" w:cs="Arial"/>
        </w:rPr>
      </w:pPr>
    </w:p>
    <w:p w14:paraId="3D2D9FE8" w14:textId="77777777" w:rsidR="008C6589" w:rsidRPr="00CF380D" w:rsidRDefault="008C6589" w:rsidP="008C6589">
      <w:pPr>
        <w:rPr>
          <w:rFonts w:ascii="Arial" w:hAnsi="Arial" w:cs="Arial"/>
        </w:rPr>
      </w:pPr>
      <w:r w:rsidRPr="00CF380D">
        <w:rPr>
          <w:rFonts w:ascii="Arial" w:hAnsi="Arial" w:cs="Arial"/>
        </w:rPr>
        <w:t xml:space="preserve">Tras el entrenamiento definitivo del modelo GRU refinado, se evaluó su rendimiento sobre los conjuntos de test utilizando exclusivamente la última </w:t>
      </w:r>
      <w:r w:rsidRPr="00CF380D">
        <w:rPr>
          <w:rFonts w:ascii="Arial" w:hAnsi="Arial" w:cs="Arial"/>
        </w:rPr>
        <w:lastRenderedPageBreak/>
        <w:t>ventana temporal de cada unidad, de acuerdo con el escenario real de aplicación.</w:t>
      </w:r>
    </w:p>
    <w:p w14:paraId="1A5C6146" w14:textId="77777777" w:rsidR="008C6589" w:rsidRPr="00CF380D" w:rsidRDefault="008C6589" w:rsidP="008C6589">
      <w:pPr>
        <w:rPr>
          <w:rFonts w:ascii="Arial" w:hAnsi="Arial" w:cs="Arial"/>
        </w:rPr>
      </w:pPr>
    </w:p>
    <w:p w14:paraId="650C73AC" w14:textId="77777777" w:rsidR="008C6589" w:rsidRPr="00CF380D" w:rsidRDefault="008C6589" w:rsidP="008C6589">
      <w:pPr>
        <w:rPr>
          <w:rFonts w:ascii="Arial" w:hAnsi="Arial" w:cs="Arial"/>
        </w:rPr>
      </w:pPr>
      <w:r w:rsidRPr="00CF380D">
        <w:rPr>
          <w:rFonts w:ascii="Arial" w:hAnsi="Arial" w:cs="Arial"/>
        </w:rPr>
        <w:t>Las métricas evaluadas incluyen MAE, RMSE y el NASA score. El análisis inicial de los resultados reveló la presencia de sesgos sistemáticos en las predicciones, especialmente en subconjuntos con alta complejidad estructural.</w:t>
      </w:r>
    </w:p>
    <w:p w14:paraId="29BE84FF" w14:textId="77777777" w:rsidR="008C6589" w:rsidRPr="00CF380D" w:rsidRDefault="008C6589" w:rsidP="008C6589">
      <w:pPr>
        <w:rPr>
          <w:rFonts w:ascii="Arial" w:hAnsi="Arial" w:cs="Arial"/>
        </w:rPr>
      </w:pPr>
    </w:p>
    <w:p w14:paraId="0D00F99D" w14:textId="77777777" w:rsidR="008C6589" w:rsidRPr="00CF380D" w:rsidRDefault="008C6589" w:rsidP="008C6589">
      <w:pPr>
        <w:rPr>
          <w:rFonts w:ascii="Arial" w:hAnsi="Arial" w:cs="Arial"/>
        </w:rPr>
      </w:pPr>
      <w:r w:rsidRPr="00CF380D">
        <w:rPr>
          <w:rFonts w:ascii="Arial" w:hAnsi="Arial" w:cs="Arial"/>
        </w:rPr>
        <w:t>Con el objetivo de corregir estos sesgos, se aplicó un proceso de calibración lineal posterior, ajustando las predicciones mediante una transformación afín aprendida sobre los datos de validación. Los resultados de esta calibración se recogen en los ficheros calibration_summary.csv y diagnose_summary_lines.csv.</w:t>
      </w:r>
    </w:p>
    <w:p w14:paraId="7974C0BE" w14:textId="77777777" w:rsidR="008C6589" w:rsidRPr="00CF380D" w:rsidRDefault="008C6589" w:rsidP="008C6589">
      <w:pPr>
        <w:rPr>
          <w:rFonts w:ascii="Arial" w:hAnsi="Arial" w:cs="Arial"/>
        </w:rPr>
      </w:pPr>
    </w:p>
    <w:p w14:paraId="0F132885" w14:textId="77777777" w:rsidR="008C6589" w:rsidRPr="00CF380D" w:rsidRDefault="008C6589" w:rsidP="008C6589">
      <w:pPr>
        <w:rPr>
          <w:rFonts w:ascii="Arial" w:hAnsi="Arial" w:cs="Arial"/>
        </w:rPr>
      </w:pPr>
      <w:r w:rsidRPr="00CF380D">
        <w:rPr>
          <w:rFonts w:ascii="Arial" w:hAnsi="Arial" w:cs="Arial"/>
        </w:rPr>
        <w:t>Los resultados muestran que, a nivel global, la calibración permite:</w:t>
      </w:r>
    </w:p>
    <w:p w14:paraId="6D063494" w14:textId="77777777" w:rsidR="008C6589" w:rsidRPr="00CF380D" w:rsidRDefault="008C6589" w:rsidP="008C6589">
      <w:pPr>
        <w:rPr>
          <w:rFonts w:ascii="Arial" w:hAnsi="Arial" w:cs="Arial"/>
        </w:rPr>
      </w:pPr>
    </w:p>
    <w:p w14:paraId="2996CCAB" w14:textId="3E3B84E1" w:rsidR="008C6589" w:rsidRPr="00CF380D" w:rsidRDefault="008C6589" w:rsidP="008C6589">
      <w:pPr>
        <w:pStyle w:val="Prrafodelista"/>
        <w:numPr>
          <w:ilvl w:val="0"/>
          <w:numId w:val="18"/>
        </w:numPr>
        <w:rPr>
          <w:rFonts w:ascii="Arial" w:hAnsi="Arial" w:cs="Arial"/>
        </w:rPr>
      </w:pPr>
      <w:r w:rsidRPr="00CF380D">
        <w:rPr>
          <w:rFonts w:ascii="Arial" w:hAnsi="Arial" w:cs="Arial"/>
        </w:rPr>
        <w:t>Reducir el error medio absoluto agregado.</w:t>
      </w:r>
    </w:p>
    <w:p w14:paraId="5B131358" w14:textId="633D2FE0" w:rsidR="008C6589" w:rsidRPr="00CF380D" w:rsidRDefault="008C6589" w:rsidP="008C6589">
      <w:pPr>
        <w:pStyle w:val="Prrafodelista"/>
        <w:numPr>
          <w:ilvl w:val="0"/>
          <w:numId w:val="18"/>
        </w:numPr>
        <w:rPr>
          <w:rFonts w:ascii="Arial" w:hAnsi="Arial" w:cs="Arial"/>
        </w:rPr>
      </w:pPr>
      <w:r w:rsidRPr="00CF380D">
        <w:rPr>
          <w:rFonts w:ascii="Arial" w:hAnsi="Arial" w:cs="Arial"/>
        </w:rPr>
        <w:t>Mejorar de forma significativa el NASA score, especialmente en escenarios complejos.</w:t>
      </w:r>
    </w:p>
    <w:p w14:paraId="05D9FCE0" w14:textId="77777777" w:rsidR="008C6589" w:rsidRPr="00CF380D" w:rsidRDefault="008C6589" w:rsidP="008C6589">
      <w:pPr>
        <w:pStyle w:val="Prrafodelista"/>
        <w:numPr>
          <w:ilvl w:val="0"/>
          <w:numId w:val="18"/>
        </w:numPr>
        <w:rPr>
          <w:rFonts w:ascii="Arial" w:hAnsi="Arial" w:cs="Arial"/>
        </w:rPr>
      </w:pPr>
      <w:r w:rsidRPr="00CF380D">
        <w:rPr>
          <w:rFonts w:ascii="Arial" w:hAnsi="Arial" w:cs="Arial"/>
        </w:rPr>
        <w:t>Homogeneizar el comportamiento del modelo entre subconjuntos.</w:t>
      </w:r>
    </w:p>
    <w:p w14:paraId="16C6D20D" w14:textId="77777777" w:rsidR="008C6589" w:rsidRPr="00CF380D" w:rsidRDefault="008C6589" w:rsidP="008C6589">
      <w:pPr>
        <w:rPr>
          <w:rFonts w:ascii="Arial" w:hAnsi="Arial" w:cs="Arial"/>
        </w:rPr>
      </w:pPr>
    </w:p>
    <w:p w14:paraId="64750ACC" w14:textId="77777777" w:rsidR="008C6589" w:rsidRPr="00CF380D" w:rsidRDefault="008C6589" w:rsidP="008C6589">
      <w:pPr>
        <w:rPr>
          <w:rFonts w:ascii="Arial" w:hAnsi="Arial" w:cs="Arial"/>
        </w:rPr>
      </w:pPr>
      <w:r w:rsidRPr="00CF380D">
        <w:rPr>
          <w:rFonts w:ascii="Arial" w:hAnsi="Arial" w:cs="Arial"/>
        </w:rPr>
        <w:t>En particular, el análisis agregado (GLOBAL) evidencia una mejora consistente tras la calibración, confirmando la utilidad de este paso adicional dentro del pipeline predictivo.</w:t>
      </w:r>
    </w:p>
    <w:p w14:paraId="792C1849" w14:textId="77777777" w:rsidR="008C6589" w:rsidRPr="00CF380D" w:rsidRDefault="008C6589" w:rsidP="008C6589">
      <w:pPr>
        <w:rPr>
          <w:rFonts w:ascii="Arial" w:hAnsi="Arial" w:cs="Arial"/>
        </w:rPr>
      </w:pPr>
    </w:p>
    <w:p w14:paraId="5DD98A55" w14:textId="2BACA31B" w:rsidR="00B90D67" w:rsidRPr="00CF380D" w:rsidRDefault="008C6589" w:rsidP="008C6589">
      <w:pPr>
        <w:rPr>
          <w:rFonts w:ascii="Arial" w:hAnsi="Arial" w:cs="Arial"/>
        </w:rPr>
      </w:pPr>
      <w:r w:rsidRPr="00CF380D">
        <w:rPr>
          <w:rFonts w:ascii="Arial" w:hAnsi="Arial" w:cs="Arial"/>
        </w:rPr>
        <w:t>[Figura 4.5: Comparación de RUL real y predicho antes y después de la calibración]</w:t>
      </w:r>
    </w:p>
    <w:p w14:paraId="7D9CB6C4" w14:textId="1B816478" w:rsidR="00B90D67" w:rsidRPr="00CF380D" w:rsidRDefault="00B90D67" w:rsidP="00B90D67">
      <w:pPr>
        <w:rPr>
          <w:rFonts w:ascii="Arial" w:hAnsi="Arial" w:cs="Arial"/>
        </w:rPr>
      </w:pPr>
    </w:p>
    <w:p w14:paraId="0945967D" w14:textId="7F655D0D" w:rsidR="008C6589" w:rsidRPr="00CF380D" w:rsidRDefault="008C6589" w:rsidP="00B90D67">
      <w:pPr>
        <w:rPr>
          <w:rFonts w:ascii="Arial" w:hAnsi="Arial" w:cs="Arial"/>
        </w:rPr>
      </w:pPr>
      <w:r w:rsidRPr="00CF380D">
        <w:rPr>
          <w:rFonts w:ascii="Arial" w:hAnsi="Arial" w:cs="Arial"/>
        </w:rPr>
        <w:t>Finalmente, se realizó un análisis conjunto concatenando las predicciones de todos los subconjuntos FD. Este análisis confirma que el modelo GRU calibrado mantiene un comportamiento estable y coherente frente a diferentes combinaciones de condiciones operativas y modos de fallo, lo que refuerza su idoneidad para su integración en un sistema multiagente orientado a mantenimiento predictivo.</w:t>
      </w:r>
    </w:p>
    <w:p w14:paraId="001C8B59" w14:textId="77777777" w:rsidR="00B90D67" w:rsidRPr="00CF380D" w:rsidRDefault="00B90D67" w:rsidP="00B90D67">
      <w:pPr>
        <w:rPr>
          <w:rFonts w:ascii="Arial" w:hAnsi="Arial" w:cs="Arial"/>
        </w:rPr>
      </w:pPr>
    </w:p>
    <w:p w14:paraId="621A7879" w14:textId="4435754D" w:rsidR="00B90D67" w:rsidRPr="00CF380D" w:rsidRDefault="00B90D67" w:rsidP="00755319">
      <w:pPr>
        <w:pStyle w:val="Ttulo2"/>
        <w:rPr>
          <w:rFonts w:ascii="Arial" w:hAnsi="Arial" w:cs="Arial"/>
        </w:rPr>
      </w:pPr>
      <w:bookmarkStart w:id="24" w:name="_Toc219217226"/>
      <w:r w:rsidRPr="00CF380D">
        <w:rPr>
          <w:rFonts w:ascii="Arial" w:hAnsi="Arial" w:cs="Arial"/>
        </w:rPr>
        <w:lastRenderedPageBreak/>
        <w:t>4.1</w:t>
      </w:r>
      <w:r w:rsidR="001A22D7" w:rsidRPr="00CF380D">
        <w:rPr>
          <w:rFonts w:ascii="Arial" w:hAnsi="Arial" w:cs="Arial"/>
        </w:rPr>
        <w:t>3</w:t>
      </w:r>
      <w:r w:rsidRPr="00CF380D">
        <w:rPr>
          <w:rFonts w:ascii="Arial" w:hAnsi="Arial" w:cs="Arial"/>
        </w:rPr>
        <w:t xml:space="preserve"> Conclusiones del capítulo</w:t>
      </w:r>
      <w:bookmarkEnd w:id="24"/>
    </w:p>
    <w:p w14:paraId="2C8C9B11" w14:textId="77777777" w:rsidR="00B90D67" w:rsidRPr="00CF380D" w:rsidRDefault="00B90D67" w:rsidP="00B90D67">
      <w:pPr>
        <w:rPr>
          <w:rFonts w:ascii="Arial" w:hAnsi="Arial" w:cs="Arial"/>
        </w:rPr>
      </w:pPr>
    </w:p>
    <w:p w14:paraId="2925ACA0" w14:textId="77777777" w:rsidR="00B90D67" w:rsidRPr="00CF380D" w:rsidRDefault="00B90D67" w:rsidP="00B90D67">
      <w:pPr>
        <w:rPr>
          <w:rFonts w:ascii="Arial" w:hAnsi="Arial" w:cs="Arial"/>
        </w:rPr>
      </w:pPr>
      <w:r w:rsidRPr="00CF380D">
        <w:rPr>
          <w:rFonts w:ascii="Arial" w:hAnsi="Arial" w:cs="Arial"/>
        </w:rPr>
        <w:t>En este capítulo se ha presentado un pipeline completo de Ciencia de Datos para la predicción de la vida útil restante a partir de datos multivariantes de sensores. El enfoque seguido combina:</w:t>
      </w:r>
    </w:p>
    <w:p w14:paraId="255C3A9D" w14:textId="77777777" w:rsidR="00B90D67" w:rsidRPr="00CF380D" w:rsidRDefault="00B90D67" w:rsidP="00B90D67">
      <w:pPr>
        <w:rPr>
          <w:rFonts w:ascii="Arial" w:hAnsi="Arial" w:cs="Arial"/>
        </w:rPr>
      </w:pPr>
    </w:p>
    <w:p w14:paraId="5E414D42" w14:textId="77777777" w:rsidR="00B90D67" w:rsidRPr="00CF380D" w:rsidRDefault="00B90D67" w:rsidP="00B90D67">
      <w:pPr>
        <w:rPr>
          <w:rFonts w:ascii="Arial" w:hAnsi="Arial" w:cs="Arial"/>
        </w:rPr>
      </w:pPr>
      <w:r w:rsidRPr="00CF380D">
        <w:rPr>
          <w:rFonts w:ascii="Arial" w:hAnsi="Arial" w:cs="Arial"/>
        </w:rPr>
        <w:t>* Limpieza y control de calidad rigurosos.</w:t>
      </w:r>
    </w:p>
    <w:p w14:paraId="0A3DCDF9" w14:textId="77777777" w:rsidR="00B90D67" w:rsidRPr="00CF380D" w:rsidRDefault="00B90D67" w:rsidP="00B90D67">
      <w:pPr>
        <w:rPr>
          <w:rFonts w:ascii="Arial" w:hAnsi="Arial" w:cs="Arial"/>
        </w:rPr>
      </w:pPr>
      <w:r w:rsidRPr="00CF380D">
        <w:rPr>
          <w:rFonts w:ascii="Arial" w:hAnsi="Arial" w:cs="Arial"/>
        </w:rPr>
        <w:t>* Ingeniería de variables orientada a series temporales.</w:t>
      </w:r>
    </w:p>
    <w:p w14:paraId="001379A4" w14:textId="77777777" w:rsidR="00B90D67" w:rsidRPr="00CF380D" w:rsidRDefault="00B90D67" w:rsidP="00B90D67">
      <w:pPr>
        <w:rPr>
          <w:rFonts w:ascii="Arial" w:hAnsi="Arial" w:cs="Arial"/>
        </w:rPr>
      </w:pPr>
      <w:r w:rsidRPr="00CF380D">
        <w:rPr>
          <w:rFonts w:ascii="Arial" w:hAnsi="Arial" w:cs="Arial"/>
        </w:rPr>
        <w:t>* Validación cruzada robusta basada en grupos.</w:t>
      </w:r>
    </w:p>
    <w:p w14:paraId="062E3431" w14:textId="77777777" w:rsidR="00B90D67" w:rsidRPr="00CF380D" w:rsidRDefault="00B90D67" w:rsidP="00B90D67">
      <w:pPr>
        <w:rPr>
          <w:rFonts w:ascii="Arial" w:hAnsi="Arial" w:cs="Arial"/>
        </w:rPr>
      </w:pPr>
      <w:r w:rsidRPr="00CF380D">
        <w:rPr>
          <w:rFonts w:ascii="Arial" w:hAnsi="Arial" w:cs="Arial"/>
        </w:rPr>
        <w:t>* Comparación sistemática de arquitecturas con análisis de estabilidad.</w:t>
      </w:r>
    </w:p>
    <w:p w14:paraId="3594E457" w14:textId="77777777" w:rsidR="00B90D67" w:rsidRPr="00CF380D" w:rsidRDefault="00B90D67" w:rsidP="00B90D67">
      <w:pPr>
        <w:rPr>
          <w:rFonts w:ascii="Arial" w:hAnsi="Arial" w:cs="Arial"/>
        </w:rPr>
      </w:pPr>
      <w:r w:rsidRPr="00CF380D">
        <w:rPr>
          <w:rFonts w:ascii="Arial" w:hAnsi="Arial" w:cs="Arial"/>
        </w:rPr>
        <w:t>* Calibración final de predicciones.</w:t>
      </w:r>
    </w:p>
    <w:p w14:paraId="2C08A901" w14:textId="77777777" w:rsidR="00B90D67" w:rsidRPr="00CF380D" w:rsidRDefault="00B90D67" w:rsidP="00B90D67">
      <w:pPr>
        <w:rPr>
          <w:rFonts w:ascii="Arial" w:hAnsi="Arial" w:cs="Arial"/>
        </w:rPr>
      </w:pPr>
    </w:p>
    <w:p w14:paraId="634852FE" w14:textId="77777777" w:rsidR="00B90D67" w:rsidRPr="00CF380D" w:rsidRDefault="00B90D67" w:rsidP="00B90D67">
      <w:pPr>
        <w:rPr>
          <w:rFonts w:ascii="Arial" w:hAnsi="Arial" w:cs="Arial"/>
        </w:rPr>
      </w:pPr>
      <w:r w:rsidRPr="00CF380D">
        <w:rPr>
          <w:rFonts w:ascii="Arial" w:hAnsi="Arial" w:cs="Arial"/>
        </w:rPr>
        <w:t>Los resultados obtenidos no solo alcanzan métricas competitivas, sino que presentan la estabilidad necesaria para su integración en el sistema multiagente desarrollado, que se describe en el siguiente capítulo.</w:t>
      </w:r>
    </w:p>
    <w:p w14:paraId="697364E3" w14:textId="54F12AAC" w:rsidR="00B90D67" w:rsidRPr="00CF380D" w:rsidRDefault="00B90D67" w:rsidP="00B90D67">
      <w:pPr>
        <w:rPr>
          <w:rFonts w:ascii="Arial" w:hAnsi="Arial" w:cs="Arial"/>
        </w:rPr>
      </w:pPr>
    </w:p>
    <w:p w14:paraId="0F29F7B3" w14:textId="77777777" w:rsidR="00177157" w:rsidRPr="00CF380D" w:rsidRDefault="00177157" w:rsidP="00B90D67">
      <w:pPr>
        <w:rPr>
          <w:rFonts w:ascii="Arial" w:hAnsi="Arial" w:cs="Arial"/>
        </w:rPr>
      </w:pPr>
    </w:p>
    <w:p w14:paraId="02042B2B" w14:textId="77777777" w:rsidR="00177157" w:rsidRPr="00CF380D" w:rsidRDefault="00177157" w:rsidP="00B90D67">
      <w:pPr>
        <w:rPr>
          <w:rFonts w:ascii="Arial" w:hAnsi="Arial" w:cs="Arial"/>
        </w:rPr>
      </w:pPr>
    </w:p>
    <w:p w14:paraId="0867CF2A" w14:textId="77777777" w:rsidR="00177157" w:rsidRPr="00CF380D" w:rsidRDefault="00177157" w:rsidP="00B90D67">
      <w:pPr>
        <w:rPr>
          <w:rFonts w:ascii="Arial" w:hAnsi="Arial" w:cs="Arial"/>
        </w:rPr>
      </w:pPr>
    </w:p>
    <w:p w14:paraId="6F12623F" w14:textId="77777777" w:rsidR="00177157" w:rsidRPr="00CF380D" w:rsidRDefault="00177157" w:rsidP="00B90D67">
      <w:pPr>
        <w:rPr>
          <w:rFonts w:ascii="Arial" w:hAnsi="Arial" w:cs="Arial"/>
        </w:rPr>
      </w:pPr>
    </w:p>
    <w:p w14:paraId="28E3AFDA" w14:textId="77777777" w:rsidR="00177157" w:rsidRPr="00CF380D" w:rsidRDefault="00177157" w:rsidP="00B90D67">
      <w:pPr>
        <w:rPr>
          <w:rFonts w:ascii="Arial" w:hAnsi="Arial" w:cs="Arial"/>
        </w:rPr>
      </w:pPr>
    </w:p>
    <w:p w14:paraId="7C7E6EC8" w14:textId="77777777" w:rsidR="00177157" w:rsidRPr="00CF380D" w:rsidRDefault="00177157" w:rsidP="00B90D67">
      <w:pPr>
        <w:rPr>
          <w:rFonts w:ascii="Arial" w:hAnsi="Arial" w:cs="Arial"/>
        </w:rPr>
      </w:pPr>
    </w:p>
    <w:p w14:paraId="7FA7872F" w14:textId="77777777" w:rsidR="00177157" w:rsidRPr="00CF380D" w:rsidRDefault="00177157" w:rsidP="00B90D67">
      <w:pPr>
        <w:rPr>
          <w:rFonts w:ascii="Arial" w:hAnsi="Arial" w:cs="Arial"/>
        </w:rPr>
      </w:pPr>
    </w:p>
    <w:p w14:paraId="0DDF0BFD" w14:textId="77777777" w:rsidR="00177157" w:rsidRPr="00CF380D" w:rsidRDefault="00177157" w:rsidP="00B90D67">
      <w:pPr>
        <w:rPr>
          <w:rFonts w:ascii="Arial" w:hAnsi="Arial" w:cs="Arial"/>
        </w:rPr>
      </w:pPr>
    </w:p>
    <w:p w14:paraId="441F72BB" w14:textId="77777777" w:rsidR="00177157" w:rsidRPr="00CF380D" w:rsidRDefault="00177157" w:rsidP="00B90D67">
      <w:pPr>
        <w:rPr>
          <w:rFonts w:ascii="Arial" w:hAnsi="Arial" w:cs="Arial"/>
        </w:rPr>
      </w:pPr>
    </w:p>
    <w:p w14:paraId="4D53D2F4" w14:textId="77777777" w:rsidR="00177157" w:rsidRPr="00CF380D" w:rsidRDefault="00177157" w:rsidP="00B90D67">
      <w:pPr>
        <w:rPr>
          <w:rFonts w:ascii="Arial" w:hAnsi="Arial" w:cs="Arial"/>
        </w:rPr>
      </w:pPr>
    </w:p>
    <w:p w14:paraId="189A4501" w14:textId="77777777" w:rsidR="00177157" w:rsidRPr="00CF380D" w:rsidRDefault="00177157" w:rsidP="00B90D67">
      <w:pPr>
        <w:rPr>
          <w:rFonts w:ascii="Arial" w:hAnsi="Arial" w:cs="Arial"/>
        </w:rPr>
      </w:pPr>
    </w:p>
    <w:p w14:paraId="0B2448FE" w14:textId="77777777" w:rsidR="00177157" w:rsidRPr="00CF380D" w:rsidRDefault="00177157" w:rsidP="00B90D67">
      <w:pPr>
        <w:rPr>
          <w:rFonts w:ascii="Arial" w:hAnsi="Arial" w:cs="Arial"/>
        </w:rPr>
      </w:pPr>
    </w:p>
    <w:p w14:paraId="46BAF037" w14:textId="77777777" w:rsidR="00177157" w:rsidRPr="00CF380D" w:rsidRDefault="00177157" w:rsidP="00B90D67">
      <w:pPr>
        <w:rPr>
          <w:rFonts w:ascii="Arial" w:hAnsi="Arial" w:cs="Arial"/>
        </w:rPr>
      </w:pPr>
    </w:p>
    <w:p w14:paraId="2E3EE016" w14:textId="77777777" w:rsidR="00177157" w:rsidRPr="00CF380D" w:rsidRDefault="00177157" w:rsidP="00B90D67">
      <w:pPr>
        <w:rPr>
          <w:rFonts w:ascii="Arial" w:hAnsi="Arial" w:cs="Arial"/>
        </w:rPr>
      </w:pPr>
    </w:p>
    <w:p w14:paraId="2BD3C144" w14:textId="77777777" w:rsidR="00177157" w:rsidRPr="00CF380D" w:rsidRDefault="00177157" w:rsidP="00B90D67">
      <w:pPr>
        <w:rPr>
          <w:rFonts w:ascii="Arial" w:hAnsi="Arial" w:cs="Arial"/>
        </w:rPr>
      </w:pPr>
    </w:p>
    <w:p w14:paraId="19043078" w14:textId="77777777" w:rsidR="00177157" w:rsidRPr="00CF380D" w:rsidRDefault="00177157" w:rsidP="00B90D67">
      <w:pPr>
        <w:rPr>
          <w:rFonts w:ascii="Arial" w:hAnsi="Arial" w:cs="Arial"/>
        </w:rPr>
      </w:pPr>
    </w:p>
    <w:p w14:paraId="0ED1C840" w14:textId="77777777" w:rsidR="00177157" w:rsidRPr="00CF380D" w:rsidRDefault="00177157" w:rsidP="00B90D67">
      <w:pPr>
        <w:rPr>
          <w:rFonts w:ascii="Arial" w:hAnsi="Arial" w:cs="Arial"/>
        </w:rPr>
      </w:pPr>
    </w:p>
    <w:p w14:paraId="7BBB6554" w14:textId="77777777" w:rsidR="00177157" w:rsidRPr="00CF380D" w:rsidRDefault="00177157" w:rsidP="00B90D67">
      <w:pPr>
        <w:rPr>
          <w:rFonts w:ascii="Arial" w:hAnsi="Arial" w:cs="Arial"/>
        </w:rPr>
      </w:pPr>
    </w:p>
    <w:p w14:paraId="16C7D97F" w14:textId="77777777" w:rsidR="00177157" w:rsidRPr="00CF380D" w:rsidRDefault="00177157" w:rsidP="00B90D67">
      <w:pPr>
        <w:rPr>
          <w:rFonts w:ascii="Arial" w:hAnsi="Arial" w:cs="Arial"/>
        </w:rPr>
      </w:pPr>
    </w:p>
    <w:p w14:paraId="5507839C" w14:textId="77777777" w:rsidR="00177157" w:rsidRPr="00CF380D" w:rsidRDefault="00177157" w:rsidP="00B90D67">
      <w:pPr>
        <w:rPr>
          <w:rFonts w:ascii="Arial" w:hAnsi="Arial" w:cs="Arial"/>
        </w:rPr>
      </w:pPr>
    </w:p>
    <w:p w14:paraId="62742C6B" w14:textId="49F74B62" w:rsidR="00177157" w:rsidRPr="00CF380D" w:rsidRDefault="00177157" w:rsidP="00B90D67">
      <w:pPr>
        <w:rPr>
          <w:rFonts w:ascii="Arial" w:hAnsi="Arial" w:cs="Arial"/>
        </w:rPr>
      </w:pPr>
      <w:r w:rsidRPr="00CF380D">
        <w:rPr>
          <w:rFonts w:ascii="Arial" w:hAnsi="Arial" w:cs="Arial"/>
        </w:rPr>
        <w:t>ANEXOS</w:t>
      </w:r>
    </w:p>
    <w:p w14:paraId="2498CD40" w14:textId="77777777" w:rsidR="00177157" w:rsidRPr="00CF380D" w:rsidRDefault="00177157" w:rsidP="00B90D67">
      <w:pPr>
        <w:rPr>
          <w:rFonts w:ascii="Arial" w:hAnsi="Arial" w:cs="Arial"/>
        </w:rPr>
      </w:pPr>
    </w:p>
    <w:p w14:paraId="5CC2C5C2" w14:textId="74019C24" w:rsidR="00177157" w:rsidRPr="00CF380D" w:rsidRDefault="00762F99" w:rsidP="00B90D67">
      <w:pPr>
        <w:rPr>
          <w:rFonts w:ascii="Arial" w:hAnsi="Arial" w:cs="Arial"/>
        </w:rPr>
      </w:pPr>
      <w:r w:rsidRPr="00CF380D">
        <w:rPr>
          <w:rFonts w:ascii="Arial" w:hAnsi="Arial" w:cs="Arial"/>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CF380D" w:rsidRDefault="00762F99" w:rsidP="00B90D67">
      <w:pPr>
        <w:rPr>
          <w:rFonts w:ascii="Arial" w:hAnsi="Arial" w:cs="Arial"/>
        </w:rPr>
      </w:pPr>
    </w:p>
    <w:p w14:paraId="02B8A517" w14:textId="6780A5FC" w:rsidR="00762F99" w:rsidRPr="00CF380D" w:rsidRDefault="002702F7" w:rsidP="00B90D67">
      <w:pPr>
        <w:rPr>
          <w:rFonts w:ascii="Arial" w:hAnsi="Arial" w:cs="Arial"/>
        </w:rPr>
      </w:pPr>
      <w:r w:rsidRPr="00CF380D">
        <w:rPr>
          <w:rFonts w:ascii="Arial" w:hAnsi="Arial" w:cs="Arial"/>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43DC76B6" w14:textId="77777777" w:rsidR="00177157" w:rsidRPr="00CF380D" w:rsidRDefault="00177157" w:rsidP="00B90D67">
      <w:pPr>
        <w:rPr>
          <w:rFonts w:ascii="Arial" w:hAnsi="Arial" w:cs="Arial"/>
        </w:rPr>
      </w:pPr>
    </w:p>
    <w:sectPr w:rsidR="00177157" w:rsidRPr="00CF380D">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B2BF0"/>
    <w:multiLevelType w:val="multilevel"/>
    <w:tmpl w:val="B656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3D1DE0"/>
    <w:multiLevelType w:val="hybridMultilevel"/>
    <w:tmpl w:val="96060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7037D8A"/>
    <w:multiLevelType w:val="hybridMultilevel"/>
    <w:tmpl w:val="4E5EEE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142724">
    <w:abstractNumId w:val="20"/>
  </w:num>
  <w:num w:numId="2" w16cid:durableId="460616395">
    <w:abstractNumId w:val="17"/>
  </w:num>
  <w:num w:numId="3" w16cid:durableId="1452701954">
    <w:abstractNumId w:val="1"/>
  </w:num>
  <w:num w:numId="4" w16cid:durableId="735393333">
    <w:abstractNumId w:val="5"/>
  </w:num>
  <w:num w:numId="5" w16cid:durableId="741803877">
    <w:abstractNumId w:val="19"/>
  </w:num>
  <w:num w:numId="6" w16cid:durableId="1769472359">
    <w:abstractNumId w:val="23"/>
  </w:num>
  <w:num w:numId="7" w16cid:durableId="1636256667">
    <w:abstractNumId w:val="22"/>
  </w:num>
  <w:num w:numId="8" w16cid:durableId="1363944567">
    <w:abstractNumId w:val="10"/>
  </w:num>
  <w:num w:numId="9" w16cid:durableId="1716613953">
    <w:abstractNumId w:val="15"/>
  </w:num>
  <w:num w:numId="10" w16cid:durableId="1772117016">
    <w:abstractNumId w:val="14"/>
  </w:num>
  <w:num w:numId="11" w16cid:durableId="850991176">
    <w:abstractNumId w:val="8"/>
  </w:num>
  <w:num w:numId="12" w16cid:durableId="748697051">
    <w:abstractNumId w:val="21"/>
  </w:num>
  <w:num w:numId="13" w16cid:durableId="1044402799">
    <w:abstractNumId w:val="9"/>
  </w:num>
  <w:num w:numId="14" w16cid:durableId="1548564430">
    <w:abstractNumId w:val="2"/>
  </w:num>
  <w:num w:numId="15" w16cid:durableId="1998879052">
    <w:abstractNumId w:val="7"/>
  </w:num>
  <w:num w:numId="16" w16cid:durableId="1098789648">
    <w:abstractNumId w:val="0"/>
  </w:num>
  <w:num w:numId="17" w16cid:durableId="765345270">
    <w:abstractNumId w:val="13"/>
  </w:num>
  <w:num w:numId="18" w16cid:durableId="995885130">
    <w:abstractNumId w:val="18"/>
  </w:num>
  <w:num w:numId="19" w16cid:durableId="629939123">
    <w:abstractNumId w:val="16"/>
  </w:num>
  <w:num w:numId="20" w16cid:durableId="1477722791">
    <w:abstractNumId w:val="12"/>
  </w:num>
  <w:num w:numId="21" w16cid:durableId="970478400">
    <w:abstractNumId w:val="6"/>
  </w:num>
  <w:num w:numId="22" w16cid:durableId="2067876726">
    <w:abstractNumId w:val="4"/>
  </w:num>
  <w:num w:numId="23" w16cid:durableId="258563234">
    <w:abstractNumId w:val="3"/>
  </w:num>
  <w:num w:numId="24" w16cid:durableId="173338855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1254BB"/>
    <w:rsid w:val="00175760"/>
    <w:rsid w:val="00177157"/>
    <w:rsid w:val="001A22D7"/>
    <w:rsid w:val="001D7F1E"/>
    <w:rsid w:val="0022007D"/>
    <w:rsid w:val="00251AFE"/>
    <w:rsid w:val="002702F7"/>
    <w:rsid w:val="0032270A"/>
    <w:rsid w:val="00357A0A"/>
    <w:rsid w:val="003C1838"/>
    <w:rsid w:val="0059332F"/>
    <w:rsid w:val="005D140E"/>
    <w:rsid w:val="00604924"/>
    <w:rsid w:val="00632FB5"/>
    <w:rsid w:val="00755319"/>
    <w:rsid w:val="00762F99"/>
    <w:rsid w:val="007A3DFB"/>
    <w:rsid w:val="00877A00"/>
    <w:rsid w:val="008C6589"/>
    <w:rsid w:val="00AD3A20"/>
    <w:rsid w:val="00B04135"/>
    <w:rsid w:val="00B50C0C"/>
    <w:rsid w:val="00B654DB"/>
    <w:rsid w:val="00B90D67"/>
    <w:rsid w:val="00BA2D6B"/>
    <w:rsid w:val="00C10346"/>
    <w:rsid w:val="00CF380D"/>
    <w:rsid w:val="00D93D86"/>
    <w:rsid w:val="00DF472C"/>
    <w:rsid w:val="00E43F7A"/>
    <w:rsid w:val="00E7759E"/>
    <w:rsid w:val="00F1100C"/>
    <w:rsid w:val="00F8522A"/>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220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0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200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00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00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200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em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24</Pages>
  <Words>4959</Words>
  <Characters>27276</Characters>
  <Application>Microsoft Office Word</Application>
  <DocSecurity>0</DocSecurity>
  <Lines>227</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14</cp:revision>
  <dcterms:created xsi:type="dcterms:W3CDTF">2026-01-10T10:35:00Z</dcterms:created>
  <dcterms:modified xsi:type="dcterms:W3CDTF">2026-01-13T16:23:00Z</dcterms:modified>
</cp:coreProperties>
</file>