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a="http://schemas.openxmlformats.org/drawingml/2006/main" xmlns:a14="http://schemas.microsoft.com/office/drawing/2010/main" xmlns:pic="http://schemas.openxmlformats.org/drawingml/2006/picture" mc:Ignorable="w14 w15 wp14">
  <w:body>
    <w:p>
      <w:pPr>
        <w:spacing w:before="0" w:after="0" w:line="20" w:lineRule="exact"/>
      </w:pPr>
      <w:r>
        <w:rPr>
          <w:noProof/>
          <w:sz w:val="2"/>
        </w:rPr>
        <w:drawing>
          <wp:anchor distT="0" distB="0" distL="114300" distR="114300" simplePos="0" relativeHeight="251659001" behindDoc="0" locked="0" layoutInCell="0" allowOverlap="1" wp14:anchorId="531D0CF4" wp14:editId="067CDF0E">
            <wp:simplePos x="0" y="0"/>
            <wp:positionH relativeFrom="page">
              <wp:posOffset>534670</wp:posOffset>
            </wp:positionH>
            <wp:positionV relativeFrom="page">
              <wp:posOffset>292100</wp:posOffset>
            </wp:positionV>
            <wp:extent cx="1027430" cy="716280"/>
            <wp:effectExtent l="0" t="0" r="1270" b="7620"/>
            <wp:wrapNone/>
            <wp:docPr id="7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743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"/>
        </w:rPr>
        <w:drawing>
          <wp:anchor distT="0" distB="0" distL="114300" distR="114300" simplePos="0" relativeHeight="251659002" behindDoc="0" locked="0" layoutInCell="0" allowOverlap="1" wp14:anchorId="1C86DE76" wp14:editId="0D56BBAF">
            <wp:simplePos x="0" y="0"/>
            <wp:positionH relativeFrom="page">
              <wp:posOffset>2556510</wp:posOffset>
            </wp:positionH>
            <wp:positionV relativeFrom="page">
              <wp:posOffset>214630</wp:posOffset>
            </wp:positionV>
            <wp:extent cx="2708910" cy="1151890"/>
            <wp:effectExtent l="0" t="0" r="0" b="0"/>
            <wp:wrapNone/>
            <wp:docPr id="6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jc w:val="center"/>
        <w:spacing w:before="2200" w:after="20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000080"/>
          <w:sz w:val="48"/>
          <w:szCs w:val="48"/>
        </w:rPr>
        <w:t>BUILDER ASSESSMENT</w:t>
      </w:r>
    </w:p>
    <w:p>
      <w:pPr>
        <w:spacing w:before="0" w:after="20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Prepared by: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&lt;&lt;company_name&gt;&gt;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 xml:space="preserve">    |    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Date: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&lt;&lt;report_date&gt;&gt;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Document Summary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Company: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&lt;&lt;company_name&gt;&gt;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Assessment: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&lt;&lt;assessment_name&gt;&gt;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Status: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&lt;&lt;status&gt;&gt;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Job: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&lt;&lt;job_name&gt;&gt;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Job reference: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&lt;&lt;job_reference&gt;&gt;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Report date: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&lt;&lt;report_date&gt;&gt;</w:t>
      </w:r>
    </w:p>
    <w:p>
      <w:pPr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Created: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&lt;&lt;created_at&gt;&gt;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1. Attendance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Risk address attended: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&lt;&lt;address_attended&gt;&gt;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Other address: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&lt;&lt;other_address&gt;&gt;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Site attendance date: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&lt;&lt;date_booked&gt;&gt;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Persons attending: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&lt;&lt;persons_attending&gt;&gt;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Builder / estimator: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&lt;&lt;builder_estimator_name&gt;&gt;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Builder phone: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&lt;&lt;builder_estimator_phone&gt;&gt;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Insurer assessor attended: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&lt;&lt;iag_inspection_required&gt;&gt;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Assessor name: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&lt;&lt;insurance_assessor_name&gt;&gt;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Assessor phone: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&lt;&lt;insurance_assessor_phone&gt;&gt;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Occupancy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&lt;&lt;occupancy_type&gt;&gt;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2. Building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House m²: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&lt;&lt;square_metres&gt;&gt;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Estimated build year: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&lt;&lt;building_age&gt;&gt;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Building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&lt;&lt;building_type&gt;&gt;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Design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&lt;&lt;design_type&gt;&gt;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Construction: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&lt;&lt;construction&gt;&gt;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Roof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&lt;&lt;roof_type&gt;&gt;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Main roof damage: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&lt;&lt;main_roof_damage&gt;&gt;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Condition acceptable: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&lt;&lt;overall_condition_acceptable&gt;&gt;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Furniture removal / storage: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&lt;&lt;furniture_removal_storage&gt;&gt;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Detached garage: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&lt;&lt;detached_garage&gt;&gt;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Sheds: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&lt;&lt;sheds&gt;&gt;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Swimming pool: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&lt;&lt;swimming_pool&gt;&gt;</w:t>
      </w:r>
    </w:p>
    <w:p>
      <w:pPr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Granny flat: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&lt;&lt;detached_granny_flat&gt;&gt;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Additional structures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&lt;&lt;additional_structures&gt;&gt;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Other structures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&lt;&lt;other_structures&gt;&gt;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3. Habitability</w:t>
      </w:r>
    </w:p>
    <w:p>
      <w:pPr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Habitable: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&lt;&lt;habitable&gt;&gt;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Uninhabitable reason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&lt;&lt;uninhabitable_reason&gt;&gt;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Other uninhabitable reason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&lt;&lt;other_uninhabitable_reason&gt;&gt;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4. Hazards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Pool fencing hazard: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&lt;&lt;hazard_pool_fencing&gt;&gt;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Electrical / gas hazard: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&lt;&lt;hazard_electrical_gas&gt;&gt;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Sewerage hazard: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&lt;&lt;hazard_sewerage&gt;&gt;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Structural hazard: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&lt;&lt;hazard_structural&gt;&gt;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Mould on site: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&lt;&lt;mould&gt;&gt;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Asbestos on site: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&lt;&lt;asbestos_on_site&gt;&gt;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Pool fencing details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&lt;&lt;hazard_pool_fencing_comment&gt;&gt;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Electrical / gas hazard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&lt;&lt;hazard_electrical_gas_comment&gt;&gt;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Sewerage hazard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&lt;&lt;hazard_sewerage_comment&gt;&gt;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Structural hazard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&lt;&lt;hazard_structural_comment&gt;&gt;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Other hazards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&lt;&lt;hazard_other&gt;&gt;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Safety hazards (summary)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&lt;&lt;safety_hazards&gt;&gt;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Environmental hazards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&lt;&lt;environmental_hazards&gt;&gt;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5. Damage &amp; Cause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Damage caused by listed event: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&lt;&lt;damage_caused_by_listed_event&gt;&gt;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Pre-existing maintenance: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&lt;&lt;pre_existing_maintenance_issues&gt;&gt;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Damage observed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&lt;&lt;resultant_damage&gt;&gt;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Cause of damage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&lt;&lt;cause_of_damage&gt;&gt;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Pre-existing related damage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&lt;&lt;pre_existing_relate_damage&gt;&gt;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Maintenance defect issues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&lt;&lt;maintenance_related_issues&gt;&gt;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Works required to address damage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&lt;&lt;works_required_to_address_damage&gt;&gt;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6. Make Safe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Make safe required: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&lt;&lt;make_safe&gt;&gt;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Make safe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&lt;&lt;make_safe_type&gt;&gt;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Make-safe completion date: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&lt;&lt;make_safe_completion_date&gt;&gt;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Main roof repaired: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&lt;&lt;date_main_roof_repaired&gt;&gt;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7. Temporary Accommodation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TA / loss of rent required: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&lt;&lt;temp_accom_required&gt;&gt;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Estimated amount: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&lt;&lt;temp_accom_estimated_amount&gt;&gt;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Estimated duration: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&lt;&lt;temp_accom_estimated_duration&gt;&gt;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Required immediately: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&lt;&lt;temp_accom_required_immediately&gt;&gt;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Immediate estimate (days):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&lt;&lt;temp_accom_immediate_estimate_days&gt;&gt;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Required during repairs: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&lt;&lt;temp_accom_required_during_repairs&gt;&gt;</w:t>
      </w:r>
    </w:p>
    <w:p>
      <w:pPr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During-repairs estimate (days):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&lt;&lt;temp_accom_repairs_estimate_days&gt;&gt;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Temporary repairs to make livable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&lt;&lt;temp_repairs_to_make_livable&gt;&gt;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Work while in accommodation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&lt;&lt;work_while_in_accommodation&gt;&gt;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8. Specialists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Specialist required: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&lt;&lt;specialist_required&gt;&gt;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Specialist type: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&lt;&lt;specialist_type&gt;&gt;</w:t>
      </w:r>
    </w:p>
    <w:p>
      <w:pPr>
        <w:spacing w:before="360" w:after="160" w:line="276" w:lineRule="auto"/>
      </w:pPr>
      <w:r>
        <w:rPr>
          <w:rFonts w:ascii="Roboto Condensed Medium" w:hAnsi="Roboto Condensed Medium" w:eastAsia="Roboto Condensed Medium" w:cs="Roboto Condensed Medium"/>
          <w:b/>
          <w:u w:val="single"/>
          <w:color w:val="000080"/>
          <w:sz w:val="28"/>
          <w:szCs w:val="28"/>
        </w:rPr>
        <w:t>9. Recommendation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Claim recommendation: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&lt;&lt;claim_recommendation&gt;&gt;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Cost estimate for repairs: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&lt;&lt;cost_estimate_for_repairs&gt;&gt;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Estimated repair time: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&lt;&lt;estimated_repair_time&gt;&gt;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Repair duration unit: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&lt;&lt;estimated_repair_duration&gt;&gt;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Insured advised: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&lt;&lt;insured_advised&gt;&gt;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Client willing to proceed: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&lt;&lt;client_willing_to_proceed&gt;&gt;</w:t>
      </w:r>
    </w:p>
    <w:p>
      <w:pPr>
        <w:tabs>
          <w:tab w:val="left" w:pos="5200"/>
        </w:tabs>
        <w:spacing w:before="0" w:after="8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Customer arranged repairs: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&lt;&lt;customer_arranged_repairs&gt;&gt;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	</w:t>
      </w: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 xml:space="preserve">Builder licences: </w:t>
      </w: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&lt;&lt;builder_licenses&gt;&gt;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Arranged repair comments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&lt;&lt;arranged_repair_comments&gt;&gt;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Client discussions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&lt;&lt;client_discussion&gt;&gt;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Special notes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&lt;&lt;comments&gt;&gt;</w:t>
      </w:r>
    </w:p>
    <w:p>
      <w:pPr>
        <w:spacing w:before="0" w:after="40" w:line="276" w:lineRule="auto"/>
      </w:pPr>
      <w:r>
        <w:rPr>
          <w:rFonts w:ascii="Roboto Condensed Medium" w:hAnsi="Roboto Condensed Medium" w:eastAsia="Roboto Condensed Medium" w:cs="Roboto Condensed Medium"/>
          <w:b/>
          <w:color w:val="475569"/>
          <w:sz w:val="20"/>
          <w:szCs w:val="20"/>
        </w:rPr>
        <w:t>Conclusion</w:t>
      </w:r>
    </w:p>
    <w:p>
      <w:pPr>
        <w:spacing w:before="0" w:after="12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>&lt;&lt;variances_of_scope&gt;&gt;</w:t>
      </w:r>
    </w:p>
    <w:p>
      <w:pPr>
        <w:spacing w:before="0" w:after="0" w:line="276" w:lineRule="auto"/>
      </w:pPr>
      <w:r>
        <w:rPr>
          <w:rFonts w:ascii="Roboto Condensed Medium" w:hAnsi="Roboto Condensed Medium" w:eastAsia="Roboto Condensed Medium" w:cs="Roboto Condensed Medium"/>
          <w:color w:val="000000"/>
          <w:sz w:val="20"/>
          <w:szCs w:val="20"/>
        </w:rPr>
        <w:t xml:space="preserve"> 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Condensed Medium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780567">
    <w:abstractNumId w:val="8"/>
  </w:num>
  <w:num w:numId="2" w16cid:durableId="68232241">
    <w:abstractNumId w:val="6"/>
  </w:num>
  <w:num w:numId="3" w16cid:durableId="1180192612">
    <w:abstractNumId w:val="5"/>
  </w:num>
  <w:num w:numId="4" w16cid:durableId="35586434">
    <w:abstractNumId w:val="4"/>
  </w:num>
  <w:num w:numId="5" w16cid:durableId="1132553209">
    <w:abstractNumId w:val="7"/>
  </w:num>
  <w:num w:numId="6" w16cid:durableId="1084300144">
    <w:abstractNumId w:val="3"/>
  </w:num>
  <w:num w:numId="7" w16cid:durableId="1189904327">
    <w:abstractNumId w:val="2"/>
  </w:num>
  <w:num w:numId="8" w16cid:durableId="1988166907">
    <w:abstractNumId w:val="1"/>
  </w:num>
  <w:num w:numId="9" w16cid:durableId="136748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BD"/>
    <w:rsid w:val="00034616"/>
    <w:rsid w:val="0006063C"/>
    <w:rsid w:val="0015074B"/>
    <w:rsid w:val="0029639D"/>
    <w:rsid w:val="00326F90"/>
    <w:rsid w:val="0042132D"/>
    <w:rsid w:val="00421BBD"/>
    <w:rsid w:val="00AA1D8D"/>
    <w:rsid w:val="00AC040F"/>
    <w:rsid w:val="00B47730"/>
    <w:rsid w:val="00B95E30"/>
    <w:rsid w:val="00CB0664"/>
    <w:rsid w:val="00CF156D"/>
    <w:rsid w:val="00CF175E"/>
    <w:rsid w:val="00EE0761"/>
    <w:rsid w:val="00FC693F"/>
    <w:rsid w:val="00FE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49294"/>
  <w14:defaultImageDpi w14:val="300"/>
  <w15:docId w15:val="{97C35D12-562C-461C-8D1E-70371DF4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24-01-SCOPE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S67824-01-SCOPE-editable-template.dotx</Template>
  <TotalTime>51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S67824-01 Scope of Works - Editable Word Template</vt:lpstr>
    </vt:vector>
  </TitlesOfParts>
  <Manager/>
  <Company/>
  <LinksUpToDate>false</LinksUpToDate>
  <CharactersWithSpaces>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Builder Assessment</dc:title>
  <dc:subject>Native editable Word recreation of supplied Scope of Works PDF</dc:subject>
  <dc:creator>David Crouch</dc:creator>
  <cp:keywords/>
  <dc:description>Layout/text/borders are native Word objects; supplied logos are embedded image elements.</dc:description>
  <cp:lastModifiedBy>David Crouch</cp:lastModifiedBy>
  <cp:revision>3</cp:revision>
  <dcterms:created xsi:type="dcterms:W3CDTF">2026-08-19T12:27:00Z</dcterms:created>
  <dcterms:modified xsi:type="dcterms:W3CDTF">2026-08-23T02:17:00Z</dcterms:modified>
  <cp:category/>
</cp:coreProperties>
</file>