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4320"/>
        <w:gridCol w:w="4320"/>
      </w:tblGrid>
      <w:tr>
        <w:tc>
          <w:tcPr>
            <w:tcW w:type="dxa" w:w="4320"/>
          </w:tcPr>
          <w:p>
            <w:r>
              <w:rPr>
                <w:rFonts w:ascii="Arial" w:hAnsi="Arial"/>
                <w:b/>
                <w:sz w:val="28"/>
              </w:rPr>
              <w:t>Kiama Hire Pty Ltd</w:t>
            </w:r>
          </w:p>
          <w:p>
            <w:r>
              <w:rPr>
                <w:rFonts w:ascii="Arial" w:hAnsi="Arial"/>
                <w:sz w:val="20"/>
              </w:rPr>
              <w:t>ABN: 61 671 383 136</w:t>
            </w:r>
          </w:p>
        </w:tc>
        <w:tc>
          <w:tcPr>
            <w:tcW w:type="dxa" w:w="4320"/>
          </w:tcPr>
          <w:p>
            <w:pPr>
              <w:jc w:val="right"/>
            </w:pPr>
            <w:r>
              <w:rPr>
                <w:rFonts w:ascii="Arial" w:hAnsi="Arial"/>
                <w:b/>
                <w:sz w:val="44"/>
              </w:rPr>
              <w:t>INVOICE</w:t>
            </w:r>
          </w:p>
          <w:p>
            <w:pPr>
              <w:jc w:val="right"/>
            </w:pPr>
            <w:r>
              <w:rPr>
                <w:rFonts w:ascii="Arial" w:hAnsi="Arial"/>
                <w:sz w:val="20"/>
              </w:rPr>
              <w:t>Invoice date: 2026-07-05</w:t>
            </w:r>
          </w:p>
          <w:p>
            <w:pPr>
              <w:jc w:val="right"/>
            </w:pPr>
            <w:r>
              <w:rPr>
                <w:rFonts w:ascii="Arial" w:hAnsi="Arial"/>
                <w:sz w:val="20"/>
              </w:rPr>
              <w:t>Invoice no.: WH-2026-07-05</w:t>
            </w:r>
          </w:p>
        </w:tc>
      </w:tr>
      <w:tr>
        <w:tc>
          <w:tcPr>
            <w:tcW w:type="dxa" w:w="8640"/>
            <w:gridSpan w:val="2"/>
          </w:tcPr>
          <w:p>
            <w:pPr>
              <w:spacing w:before="320"/>
            </w:pPr>
            <w:r>
              <w:rPr>
                <w:rFonts w:ascii="Arial" w:hAnsi="Arial"/>
                <w:b/>
                <w:sz w:val="20"/>
              </w:rPr>
              <w:t>Bill to</w:t>
            </w:r>
          </w:p>
          <w:p>
            <w:r>
              <w:rPr>
                <w:rFonts w:ascii="Arial" w:hAnsi="Arial"/>
                <w:sz w:val="20"/>
              </w:rPr>
              <w:t>Branlamie Pty Ltd</w:t>
            </w:r>
          </w:p>
          <w:p>
            <w:r>
              <w:rPr>
                <w:rFonts w:ascii="Arial" w:hAnsi="Arial"/>
                <w:sz w:val="20"/>
              </w:rPr>
              <w:t>ABN 91 117 499 20</w:t>
            </w:r>
          </w:p>
          <w:p>
            <w:r>
              <w:rPr>
                <w:rFonts w:ascii="Arial" w:hAnsi="Arial"/>
                <w:sz w:val="20"/>
              </w:rPr>
              <w:t>ATTN: Brett Elsey</w:t>
            </w:r>
          </w:p>
        </w:tc>
      </w:tr>
    </w:tbl>
    <w:p/>
    <w:p>
      <w:pPr>
        <w:pStyle w:val="Heading1"/>
      </w:pPr>
      <w:r>
        <w:rPr>
          <w:rFonts w:ascii="Arial" w:hAnsi="Arial"/>
        </w:rPr>
        <w:t>Work hours line items</w:t>
      </w:r>
    </w:p>
    <w:p>
      <w:r>
        <w:rPr>
          <w:rFonts w:ascii="Arial" w:hAnsi="Arial"/>
          <w:sz w:val="20"/>
        </w:rPr>
        <w:t>Project: claims-manager</w:t>
      </w:r>
      <w:r>
        <w:br/>
      </w:r>
      <w:r>
        <w:rPr>
          <w:rFonts w:ascii="Arial" w:hAnsi="Arial"/>
          <w:sz w:val="20"/>
        </w:rPr>
        <w:t>Basis: docs/tracking/work_hours.md (commit-level ledger)</w:t>
      </w:r>
      <w:r>
        <w:br/>
      </w:r>
      <w:r>
        <w:rPr>
          <w:rFonts w:ascii="Arial" w:hAnsi="Arial"/>
          <w:sz w:val="20"/>
        </w:rPr>
        <w:t>Period: new billable ledger entries after invoice WH-2026-04-30 (entries dated 2026-05-13 through 2026-06-30).</w:t>
      </w:r>
      <w:r>
        <w:br/>
      </w:r>
      <w:r>
        <w:rPr>
          <w:rFonts w:ascii="Arial" w:hAnsi="Arial"/>
          <w:sz w:val="20"/>
        </w:rPr>
        <w:t>Invoice date: 2026-07-05</w:t>
      </w:r>
    </w:p>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b/>
                <w:sz w:val="20"/>
              </w:rPr>
              <w:t>Entry</w:t>
            </w:r>
          </w:p>
        </w:tc>
        <w:tc>
          <w:tcPr>
            <w:tcW w:type="dxa" w:w="4320"/>
          </w:tcPr>
          <w:p>
            <w:r>
              <w:rPr>
                <w:rFonts w:ascii="Arial" w:hAnsi="Arial"/>
                <w:b/>
                <w:sz w:val="20"/>
              </w:rPr>
              <w:t>Description (invoice text)</w:t>
            </w:r>
          </w:p>
        </w:tc>
      </w:tr>
      <w:tr>
        <w:tc>
          <w:tcPr>
            <w:tcW w:type="dxa" w:w="4320"/>
          </w:tcPr>
          <w:p>
            <w:r/>
            <w:r>
              <w:rPr>
                <w:rFonts w:ascii="Arial" w:hAnsi="Arial"/>
                <w:sz w:val="18"/>
              </w:rPr>
              <w:t>-</w:t>
            </w:r>
          </w:p>
          <w:p>
            <w:r>
              <w:rPr>
                <w:rFonts w:ascii="Arial" w:hAnsi="Arial"/>
                <w:b/>
                <w:sz w:val="18"/>
              </w:rPr>
              <w:t xml:space="preserve">Date: </w:t>
            </w:r>
            <w:r>
              <w:rPr>
                <w:rFonts w:ascii="Arial" w:hAnsi="Arial"/>
                <w:sz w:val="18"/>
              </w:rPr>
              <w:t>2026-05-13</w:t>
            </w:r>
          </w:p>
          <w:p>
            <w:r>
              <w:rPr>
                <w:rFonts w:ascii="Arial" w:hAnsi="Arial"/>
                <w:b/>
                <w:sz w:val="18"/>
              </w:rPr>
              <w:t xml:space="preserve">Hours: </w:t>
            </w:r>
            <w:r>
              <w:rPr>
                <w:rFonts w:ascii="Arial" w:hAnsi="Arial"/>
                <w:sz w:val="18"/>
              </w:rPr>
              <w:t>8 h</w:t>
            </w:r>
          </w:p>
          <w:p>
            <w:r>
              <w:rPr>
                <w:rFonts w:ascii="Arial" w:hAnsi="Arial"/>
                <w:b/>
                <w:sz w:val="18"/>
              </w:rPr>
              <w:t xml:space="preserve">Metrics: </w:t>
            </w:r>
            <w:r>
              <w:rPr>
                <w:rFonts w:ascii="Arial" w:hAnsi="Arial"/>
                <w:sz w:val="18"/>
              </w:rPr>
              <w:t>81 files | +18 078 -128 | Tier 2 standard / Tier 3 complex | Moderate orchestration</w:t>
            </w:r>
          </w:p>
          <w:p>
            <w:r>
              <w:rPr>
                <w:rFonts w:ascii="Arial" w:hAnsi="Arial"/>
                <w:b/>
                <w:sz w:val="18"/>
              </w:rPr>
              <w:t xml:space="preserve">Commit: </w:t>
            </w:r>
            <w:r>
              <w:rPr>
                <w:rFonts w:ascii="Arial" w:hAnsi="Arial"/>
                <w:sz w:val="18"/>
              </w:rPr>
              <w:t>ddc2b5d</w:t>
            </w:r>
          </w:p>
          <w:p>
            <w:pPr>
              <w:spacing w:before="120"/>
            </w:pPr>
            <w:r>
              <w:rPr>
                <w:rFonts w:ascii="Arial" w:hAnsi="Arial"/>
                <w:b/>
                <w:sz w:val="18"/>
              </w:rPr>
              <w:t xml:space="preserve">Summary: </w:t>
            </w:r>
            <w:r>
              <w:rPr>
                <w:rFonts w:ascii="Arial" w:hAnsi="Arial"/>
                <w:sz w:val="18"/>
              </w:rPr>
              <w:t>The workspace gained clearer navigation and new areas for quotes, proposals, bills, and basic money-in and money-out views, with a richer home overview and behind-the-scenes data support so lists can load from the same system of record.</w:t>
            </w:r>
          </w:p>
        </w:tc>
        <w:tc>
          <w:tcPr>
            <w:tcW w:type="dxa" w:w="4320"/>
          </w:tcPr>
          <w:p>
            <w:pPr>
              <w:spacing w:after="0"/>
            </w:pPr>
            <w:r/>
            <w:r>
              <w:rPr>
                <w:rFonts w:ascii="Arial" w:hAnsi="Arial"/>
                <w:b w:val="0"/>
                <w:sz w:val="18"/>
              </w:rPr>
              <w:t xml:space="preserve">  </w:t>
            </w:r>
            <w:r>
              <w:rPr>
                <w:rFonts w:ascii="Arial" w:hAnsi="Arial"/>
                <w:b/>
                <w:sz w:val="18"/>
              </w:rPr>
              <w:t>Operations modules, navigation, dashboard, tasks, sample data, staging notes, and work-hours artifacts.</w:t>
            </w:r>
            <w:r>
              <w:rPr>
                <w:rFonts w:ascii="Arial" w:hAnsi="Arial"/>
                <w:b w:val="0"/>
                <w:sz w:val="18"/>
              </w:rPr>
              <w:t xml:space="preserve"> Delivered </w:t>
            </w:r>
            <w:r>
              <w:rPr>
                <w:rFonts w:ascii="Arial" w:hAnsi="Arial"/>
                <w:b/>
                <w:sz w:val="18"/>
              </w:rPr>
              <w:t>list and placeholder experiences</w:t>
            </w:r>
            <w:r>
              <w:rPr>
                <w:rFonts w:ascii="Arial" w:hAnsi="Arial"/>
                <w:b w:val="0"/>
                <w:sz w:val="18"/>
              </w:rPr>
              <w:t xml:space="preserve"> for work orders, requests for quote, proposals, bills, and accounts payable / receivable so teams can open consistent screens while deeper workflows mature.</w:t>
            </w:r>
          </w:p>
          <w:p>
            <w:pPr>
              <w:spacing w:after="0"/>
            </w:pPr>
            <w:r>
              <w:rPr>
                <w:rFonts w:ascii="Arial" w:hAnsi="Arial"/>
                <w:b w:val="0"/>
                <w:sz w:val="18"/>
              </w:rPr>
              <w:t xml:space="preserve">  Extended the </w:t>
            </w:r>
            <w:r>
              <w:rPr>
                <w:rFonts w:ascii="Arial" w:hAnsi="Arial"/>
                <w:b/>
                <w:sz w:val="18"/>
              </w:rPr>
              <w:t>main menu and dashboard</w:t>
            </w:r>
            <w:r>
              <w:rPr>
                <w:rFonts w:ascii="Arial" w:hAnsi="Arial"/>
                <w:b w:val="0"/>
                <w:sz w:val="18"/>
              </w:rPr>
              <w:t xml:space="preserve"> so day-to-day operations, finance, and admin destinations are easier to find and the home view summarizes what matters next.</w:t>
            </w:r>
          </w:p>
          <w:p>
            <w:pPr>
              <w:spacing w:after="0"/>
            </w:pPr>
            <w:r>
              <w:rPr>
                <w:rFonts w:ascii="Arial" w:hAnsi="Arial"/>
                <w:b w:val="0"/>
                <w:sz w:val="18"/>
              </w:rPr>
              <w:t xml:space="preserve">  Grew the </w:t>
            </w:r>
            <w:r>
              <w:rPr>
                <w:rFonts w:ascii="Arial" w:hAnsi="Arial"/>
                <w:b/>
                <w:sz w:val="18"/>
              </w:rPr>
              <w:t>service layer and stored shapes</w:t>
            </w:r>
            <w:r>
              <w:rPr>
                <w:rFonts w:ascii="Arial" w:hAnsi="Arial"/>
                <w:b w:val="0"/>
                <w:sz w:val="18"/>
              </w:rPr>
              <w:t xml:space="preserve"> for those records?including a database migration and richer sample data?so the application reads from one coherent model.</w:t>
            </w:r>
          </w:p>
          <w:p>
            <w:pPr>
              <w:spacing w:after="0"/>
            </w:pPr>
            <w:r>
              <w:rPr>
                <w:rFonts w:ascii="Arial" w:hAnsi="Arial"/>
                <w:b w:val="0"/>
                <w:sz w:val="18"/>
              </w:rPr>
              <w:t xml:space="preserve">  Broadened </w:t>
            </w:r>
            <w:r>
              <w:rPr>
                <w:rFonts w:ascii="Arial" w:hAnsi="Arial"/>
                <w:b/>
                <w:sz w:val="18"/>
              </w:rPr>
              <w:t>tasks</w:t>
            </w:r>
            <w:r>
              <w:rPr>
                <w:rFonts w:ascii="Arial" w:hAnsi="Arial"/>
                <w:b w:val="0"/>
                <w:sz w:val="18"/>
              </w:rPr>
              <w:t xml:space="preserve"> to relate cleanly to multiple parent record types as those operational objects come online.</w:t>
            </w:r>
          </w:p>
          <w:p>
            <w:pPr>
              <w:spacing w:after="0"/>
            </w:pPr>
            <w:r>
              <w:rPr>
                <w:rFonts w:ascii="Arial" w:hAnsi="Arial"/>
                <w:b w:val="0"/>
                <w:sz w:val="18"/>
              </w:rPr>
              <w:t xml:space="preserve">  Refreshed </w:t>
            </w:r>
            <w:r>
              <w:rPr>
                <w:rFonts w:ascii="Arial" w:hAnsi="Arial"/>
                <w:b/>
                <w:sz w:val="18"/>
              </w:rPr>
              <w:t>staging deployment notes and configuration</w:t>
            </w:r>
            <w:r>
              <w:rPr>
                <w:rFonts w:ascii="Arial" w:hAnsi="Arial"/>
                <w:b w:val="0"/>
                <w:sz w:val="18"/>
              </w:rPr>
              <w:t xml:space="preserve"> so hosted trial environments stay aligned with the new surface area.</w:t>
            </w:r>
          </w:p>
          <w:p>
            <w:pPr>
              <w:spacing w:after="0"/>
            </w:pPr>
            <w:r>
              <w:rPr>
                <w:rFonts w:ascii="Arial" w:hAnsi="Arial"/>
                <w:b w:val="0"/>
                <w:sz w:val="18"/>
              </w:rPr>
              <w:t xml:space="preserve">  Captured </w:t>
            </w:r>
            <w:r>
              <w:rPr>
                <w:rFonts w:ascii="Arial" w:hAnsi="Arial"/>
                <w:b/>
                <w:sz w:val="18"/>
              </w:rPr>
              <w:t>implementation plans and billing references</w:t>
            </w:r>
            <w:r>
              <w:rPr>
                <w:rFonts w:ascii="Arial" w:hAnsi="Arial"/>
                <w:b w:val="0"/>
                <w:sz w:val="18"/>
              </w:rPr>
              <w:t xml:space="preserve"> alongside the release for traceability and invoicing.</w:t>
            </w:r>
          </w:p>
        </w:tc>
      </w:tr>
      <w:tr>
        <w:tc>
          <w:tcPr>
            <w:tcW w:type="dxa" w:w="4320"/>
          </w:tcPr>
          <w:p>
            <w:r/>
            <w:r>
              <w:rPr>
                <w:rFonts w:ascii="Arial" w:hAnsi="Arial"/>
                <w:sz w:val="18"/>
              </w:rPr>
              <w:t>-</w:t>
            </w:r>
          </w:p>
          <w:p>
            <w:r>
              <w:rPr>
                <w:rFonts w:ascii="Arial" w:hAnsi="Arial"/>
                <w:b/>
                <w:sz w:val="18"/>
              </w:rPr>
              <w:t xml:space="preserve">Date: </w:t>
            </w:r>
            <w:r>
              <w:rPr>
                <w:rFonts w:ascii="Arial" w:hAnsi="Arial"/>
                <w:sz w:val="18"/>
              </w:rPr>
              <w:t>2026-06-08</w:t>
            </w:r>
          </w:p>
          <w:p>
            <w:r>
              <w:rPr>
                <w:rFonts w:ascii="Arial" w:hAnsi="Arial"/>
                <w:b/>
                <w:sz w:val="18"/>
              </w:rPr>
              <w:t xml:space="preserve">Hours: </w:t>
            </w:r>
            <w:r>
              <w:rPr>
                <w:rFonts w:ascii="Arial" w:hAnsi="Arial"/>
                <w:sz w:val="18"/>
              </w:rPr>
              <w:t>22 h</w:t>
            </w:r>
          </w:p>
          <w:p>
            <w:r>
              <w:rPr>
                <w:rFonts w:ascii="Arial" w:hAnsi="Arial"/>
                <w:b/>
                <w:sz w:val="18"/>
              </w:rPr>
              <w:t xml:space="preserve">Metrics: </w:t>
            </w:r>
            <w:r>
              <w:rPr>
                <w:rFonts w:ascii="Arial" w:hAnsi="Arial"/>
                <w:sz w:val="18"/>
              </w:rPr>
              <w:t>60 files | +7 035 -1 457 | Tier 2 standard | Moderate orchestration</w:t>
            </w:r>
          </w:p>
          <w:p>
            <w:r>
              <w:rPr>
                <w:rFonts w:ascii="Arial" w:hAnsi="Arial"/>
                <w:b/>
                <w:sz w:val="18"/>
              </w:rPr>
              <w:t xml:space="preserve">Commit: </w:t>
            </w:r>
            <w:r>
              <w:rPr>
                <w:rFonts w:ascii="Arial" w:hAnsi="Arial"/>
                <w:sz w:val="18"/>
              </w:rPr>
              <w:t>820d7a2</w:t>
            </w:r>
          </w:p>
          <w:p>
            <w:pPr>
              <w:spacing w:before="120"/>
            </w:pPr>
            <w:r>
              <w:rPr>
                <w:rFonts w:ascii="Arial" w:hAnsi="Arial"/>
                <w:b/>
                <w:sz w:val="18"/>
              </w:rPr>
              <w:t xml:space="preserve">Summary: </w:t>
            </w:r>
            <w:r>
              <w:rPr>
                <w:rFonts w:ascii="Arial" w:hAnsi="Arial"/>
                <w:sz w:val="18"/>
              </w:rPr>
              <w:t>Every screen in the product now matches its design specification, with missing tabs, action buttons, creation forms, and data tables filled in across jobs, work orders, invoices, purchase orders, claims, finance, and administration.</w:t>
            </w:r>
          </w:p>
        </w:tc>
        <w:tc>
          <w:tcPr>
            <w:tcW w:type="dxa" w:w="4320"/>
          </w:tcPr>
          <w:p>
            <w:pPr>
              <w:spacing w:after="0"/>
            </w:pPr>
            <w:r/>
            <w:r>
              <w:rPr>
                <w:rFonts w:ascii="Arial" w:hAnsi="Arial"/>
                <w:b w:val="0"/>
                <w:sz w:val="18"/>
              </w:rPr>
              <w:t xml:space="preserve">  </w:t>
            </w:r>
            <w:r>
              <w:rPr>
                <w:rFonts w:ascii="Arial" w:hAnsi="Arial"/>
                <w:b/>
                <w:sz w:val="18"/>
              </w:rPr>
              <w:t>Comprehensive UI audit and implementation of all outstanding specification gaps.</w:t>
            </w:r>
            <w:r>
              <w:rPr>
                <w:rFonts w:ascii="Arial" w:hAnsi="Arial"/>
                <w:b w:val="0"/>
                <w:sz w:val="18"/>
              </w:rPr>
              <w:t xml:space="preserve"> Audited every page against its design specification and addressed every identified gap across the full product surface.</w:t>
            </w:r>
          </w:p>
          <w:p>
            <w:pPr>
              <w:spacing w:after="0"/>
            </w:pPr>
            <w:r>
              <w:rPr>
                <w:rFonts w:ascii="Arial" w:hAnsi="Arial"/>
                <w:b w:val="0"/>
                <w:sz w:val="18"/>
              </w:rPr>
              <w:t xml:space="preserve">  Added missing </w:t>
            </w:r>
            <w:r>
              <w:rPr>
                <w:rFonts w:ascii="Arial" w:hAnsi="Arial"/>
                <w:b/>
                <w:sz w:val="18"/>
              </w:rPr>
              <w:t>tabs and detail sections</w:t>
            </w:r>
            <w:r>
              <w:rPr>
                <w:rFonts w:ascii="Arial" w:hAnsi="Arial"/>
                <w:b w:val="0"/>
                <w:sz w:val="18"/>
              </w:rPr>
              <w:t xml:space="preserve"> to jobs (Timeline, Communications), purchase orders (Bills, Activities, Communications, Timeline, Attachments), work orders, and invoices so each record shows all planned information.</w:t>
            </w:r>
          </w:p>
          <w:p>
            <w:pPr>
              <w:spacing w:after="0"/>
            </w:pPr>
            <w:r>
              <w:rPr>
                <w:rFonts w:ascii="Arial" w:hAnsi="Arial"/>
                <w:b w:val="0"/>
                <w:sz w:val="18"/>
              </w:rPr>
              <w:t xml:space="preserve">  Delivered </w:t>
            </w:r>
            <w:r>
              <w:rPr>
                <w:rFonts w:ascii="Arial" w:hAnsi="Arial"/>
                <w:b/>
                <w:sz w:val="18"/>
              </w:rPr>
              <w:t>status-driven action buttons</w:t>
            </w:r>
            <w:r>
              <w:rPr>
                <w:rFonts w:ascii="Arial" w:hAnsi="Arial"/>
                <w:b w:val="0"/>
                <w:sz w:val="18"/>
              </w:rPr>
              <w:t xml:space="preserve"> on work orders (Accept, Decline, Start Work, Complete), proposals (Accept, Reject, Request Revision), and bills (Approve, Reject, Mark Paid) with server-side status mutations.</w:t>
            </w:r>
          </w:p>
          <w:p>
            <w:pPr>
              <w:spacing w:after="0"/>
            </w:pPr>
            <w:r>
              <w:rPr>
                <w:rFonts w:ascii="Arial" w:hAnsi="Arial"/>
                <w:b w:val="0"/>
                <w:sz w:val="18"/>
              </w:rPr>
              <w:t xml:space="preserve">  Created and improved </w:t>
            </w:r>
            <w:r>
              <w:rPr>
                <w:rFonts w:ascii="Arial" w:hAnsi="Arial"/>
                <w:b/>
                <w:sz w:val="18"/>
              </w:rPr>
              <w:t>creation forms</w:t>
            </w:r>
            <w:r>
              <w:rPr>
                <w:rFonts w:ascii="Arial" w:hAnsi="Arial"/>
                <w:b w:val="0"/>
                <w:sz w:val="18"/>
              </w:rPr>
              <w:t xml:space="preserve"> ? new Task form, and extended the Quote and Invoice forms with all specified fields ? and wired them to standalone list pages and detail tabs.</w:t>
            </w:r>
          </w:p>
          <w:p>
            <w:pPr>
              <w:spacing w:after="0"/>
            </w:pPr>
            <w:r>
              <w:rPr>
                <w:rFonts w:ascii="Arial" w:hAnsi="Arial"/>
                <w:b w:val="0"/>
                <w:sz w:val="18"/>
              </w:rPr>
              <w:t xml:space="preserve">  Populated </w:t>
            </w:r>
            <w:r>
              <w:rPr>
                <w:rFonts w:ascii="Arial" w:hAnsi="Arial"/>
                <w:b/>
                <w:sz w:val="18"/>
              </w:rPr>
              <w:t>finance tables</w:t>
            </w:r>
            <w:r>
              <w:rPr>
                <w:rFonts w:ascii="Arial" w:hAnsi="Arial"/>
                <w:b w:val="0"/>
                <w:sz w:val="18"/>
              </w:rPr>
              <w:t xml:space="preserve"> (Accounts Receivable and Accounts Payable) with live invoice and bill data including search, sort, and status filtering, and added an </w:t>
            </w:r>
            <w:r>
              <w:rPr>
                <w:rFonts w:ascii="Arial" w:hAnsi="Arial"/>
                <w:b/>
                <w:sz w:val="18"/>
              </w:rPr>
              <w:t>Upcoming panel</w:t>
            </w:r>
            <w:r>
              <w:rPr>
                <w:rFonts w:ascii="Arial" w:hAnsi="Arial"/>
                <w:b w:val="0"/>
                <w:sz w:val="18"/>
              </w:rPr>
              <w:t xml:space="preserve"> to the dashboard.</w:t>
            </w:r>
          </w:p>
          <w:p>
            <w:pPr>
              <w:spacing w:after="0"/>
            </w:pPr>
            <w:r>
              <w:rPr>
                <w:rFonts w:ascii="Arial" w:hAnsi="Arial"/>
                <w:b w:val="0"/>
                <w:sz w:val="18"/>
              </w:rPr>
              <w:t xml:space="preserve">  Split the </w:t>
            </w:r>
            <w:r>
              <w:rPr>
                <w:rFonts w:ascii="Arial" w:hAnsi="Arial"/>
                <w:b/>
                <w:sz w:val="18"/>
              </w:rPr>
              <w:t>claim jobs view</w:t>
            </w:r>
            <w:r>
              <w:rPr>
                <w:rFonts w:ascii="Arial" w:hAnsi="Arial"/>
                <w:b w:val="0"/>
                <w:sz w:val="18"/>
              </w:rPr>
              <w:t xml:space="preserve"> into internal and linked tables, added missing claim fields, and upgraded </w:t>
            </w:r>
            <w:r>
              <w:rPr>
                <w:rFonts w:ascii="Arial" w:hAnsi="Arial"/>
                <w:b/>
                <w:sz w:val="18"/>
              </w:rPr>
              <w:t>admin settings and user management</w:t>
            </w:r>
            <w:r>
              <w:rPr>
                <w:rFonts w:ascii="Arial" w:hAnsi="Arial"/>
                <w:b w:val="0"/>
                <w:sz w:val="18"/>
              </w:rPr>
              <w:t xml:space="preserve"> screens with structured layouts for organisation, notifications, and billing configuration.</w:t>
            </w:r>
          </w:p>
          <w:p>
            <w:pPr>
              <w:spacing w:after="0"/>
            </w:pPr>
            <w:r>
              <w:rPr>
                <w:rFonts w:ascii="Arial" w:hAnsi="Arial"/>
                <w:b w:val="0"/>
                <w:sz w:val="18"/>
              </w:rPr>
              <w:t xml:space="preserve">  Replaced placeholder stubs with </w:t>
            </w:r>
            <w:r>
              <w:rPr>
                <w:rFonts w:ascii="Arial" w:hAnsi="Arial"/>
                <w:b/>
                <w:sz w:val="18"/>
              </w:rPr>
              <w:t>line-item rendering</w:t>
            </w:r>
            <w:r>
              <w:rPr>
                <w:rFonts w:ascii="Arial" w:hAnsi="Arial"/>
                <w:b w:val="0"/>
                <w:sz w:val="18"/>
              </w:rPr>
              <w:t xml:space="preserve"> on work order and invoice detail pages, and added an </w:t>
            </w:r>
            <w:r>
              <w:rPr>
                <w:rFonts w:ascii="Arial" w:hAnsi="Arial"/>
                <w:b/>
                <w:sz w:val="18"/>
              </w:rPr>
              <w:t>attachment upload zone</w:t>
            </w:r>
            <w:r>
              <w:rPr>
                <w:rFonts w:ascii="Arial" w:hAnsi="Arial"/>
                <w:b w:val="0"/>
                <w:sz w:val="18"/>
              </w:rPr>
              <w:t xml:space="preserve"> to job attachments.</w:t>
            </w:r>
          </w:p>
        </w:tc>
      </w:tr>
      <w:tr>
        <w:tc>
          <w:tcPr>
            <w:tcW w:type="dxa" w:w="4320"/>
          </w:tcPr>
          <w:p>
            <w:r/>
            <w:r>
              <w:rPr>
                <w:rFonts w:ascii="Arial" w:hAnsi="Arial"/>
                <w:sz w:val="18"/>
              </w:rPr>
              <w:t>-</w:t>
            </w:r>
          </w:p>
          <w:p>
            <w:r>
              <w:rPr>
                <w:rFonts w:ascii="Arial" w:hAnsi="Arial"/>
                <w:b/>
                <w:sz w:val="18"/>
              </w:rPr>
              <w:t xml:space="preserve">Date: </w:t>
            </w:r>
            <w:r>
              <w:rPr>
                <w:rFonts w:ascii="Arial" w:hAnsi="Arial"/>
                <w:sz w:val="18"/>
              </w:rPr>
              <w:t>2026-06-08</w:t>
            </w:r>
          </w:p>
          <w:p>
            <w:r>
              <w:rPr>
                <w:rFonts w:ascii="Arial" w:hAnsi="Arial"/>
                <w:b/>
                <w:sz w:val="18"/>
              </w:rPr>
              <w:t xml:space="preserve">Hours: </w:t>
            </w:r>
            <w:r>
              <w:rPr>
                <w:rFonts w:ascii="Arial" w:hAnsi="Arial"/>
                <w:sz w:val="18"/>
              </w:rPr>
              <w:t>13.5 h</w:t>
            </w:r>
          </w:p>
          <w:p>
            <w:r>
              <w:rPr>
                <w:rFonts w:ascii="Arial" w:hAnsi="Arial"/>
                <w:b/>
                <w:sz w:val="18"/>
              </w:rPr>
              <w:t xml:space="preserve">Metrics: </w:t>
            </w:r>
            <w:r>
              <w:rPr>
                <w:rFonts w:ascii="Arial" w:hAnsi="Arial"/>
                <w:sz w:val="18"/>
              </w:rPr>
              <w:t>23 files | +3 529 -0 | Tier 2 standard | Heavy orchestration</w:t>
            </w:r>
          </w:p>
          <w:p>
            <w:r>
              <w:rPr>
                <w:rFonts w:ascii="Arial" w:hAnsi="Arial"/>
                <w:b/>
                <w:sz w:val="18"/>
              </w:rPr>
              <w:t xml:space="preserve">Commit: </w:t>
            </w:r>
            <w:r>
              <w:rPr>
                <w:rFonts w:ascii="Arial" w:hAnsi="Arial"/>
                <w:sz w:val="18"/>
              </w:rPr>
              <w:t>8269b5f</w:t>
            </w:r>
          </w:p>
          <w:p>
            <w:pPr>
              <w:spacing w:before="120"/>
            </w:pPr>
            <w:r>
              <w:rPr>
                <w:rFonts w:ascii="Arial" w:hAnsi="Arial"/>
                <w:b/>
                <w:sz w:val="18"/>
              </w:rPr>
              <w:t xml:space="preserve">Summary: </w:t>
            </w:r>
            <w:r>
              <w:rPr>
                <w:rFonts w:ascii="Arial" w:hAnsi="Arial"/>
                <w:sz w:val="18"/>
              </w:rPr>
              <w:t>Documented every screen in the upstream vendor portal and wrote matching build-ready specifications for the EnsureOS claims workspace.</w:t>
            </w:r>
          </w:p>
        </w:tc>
        <w:tc>
          <w:tcPr>
            <w:tcW w:type="dxa" w:w="4320"/>
          </w:tcPr>
          <w:p>
            <w:pPr>
              <w:spacing w:after="0"/>
            </w:pPr>
            <w:r/>
            <w:r>
              <w:rPr>
                <w:rFonts w:ascii="Arial" w:hAnsi="Arial"/>
                <w:b w:val="0"/>
                <w:sz w:val="18"/>
              </w:rPr>
              <w:t xml:space="preserve">  </w:t>
            </w:r>
            <w:r>
              <w:rPr>
                <w:rFonts w:ascii="Arial" w:hAnsi="Arial"/>
                <w:b/>
                <w:sz w:val="18"/>
              </w:rPr>
              <w:t>Upstream UI observation specs and EnsureOS implementation specifications for the full product surface.</w:t>
            </w:r>
            <w:r>
              <w:rPr>
                <w:rFonts w:ascii="Arial" w:hAnsi="Arial"/>
                <w:b w:val="0"/>
                <w:sz w:val="18"/>
              </w:rPr>
              <w:t xml:space="preserve"> Walked through every page of the upstream Crunchwork Pulse vendor portal ? claims, jobs, quotes, purchase orders, invoices, and activities ? and recorded field layouts, navigation paths, status flows, and action buttons into a structured reference set.</w:t>
            </w:r>
          </w:p>
          <w:p>
            <w:pPr>
              <w:spacing w:after="0"/>
            </w:pPr>
            <w:r>
              <w:rPr>
                <w:rFonts w:ascii="Arial" w:hAnsi="Arial"/>
                <w:b w:val="0"/>
                <w:sz w:val="18"/>
              </w:rPr>
              <w:t xml:space="preserve">  Translated those observations into fourteen implementation specifications covering the EnsureOS claims workspace: dashboard, jobs, estimates and quotes, work orders, invoices, claims, RFQs, proposals, purchase orders, bills, operations, finance, and administration.</w:t>
            </w:r>
          </w:p>
          <w:p>
            <w:pPr>
              <w:spacing w:after="0"/>
            </w:pPr>
            <w:r>
              <w:rPr>
                <w:rFonts w:ascii="Arial" w:hAnsi="Arial"/>
                <w:b w:val="0"/>
                <w:sz w:val="18"/>
              </w:rPr>
              <w:t xml:space="preserve">  Each implementation spec maps upstream fields to the local data model and calls out where the EnsureOS experience should diverge from or extend the upstream design.</w:t>
            </w:r>
          </w:p>
          <w:p>
            <w:pPr>
              <w:spacing w:after="0"/>
            </w:pPr>
            <w:r>
              <w:rPr>
                <w:rFonts w:ascii="Arial" w:hAnsi="Arial"/>
                <w:b w:val="0"/>
                <w:sz w:val="18"/>
              </w:rPr>
              <w:t xml:space="preserve">  Captured the recursive contractor-chain concept ? customers upstream, vendors downstream ? so every module knows which direction data flows.</w:t>
            </w:r>
          </w:p>
          <w:p>
            <w:pPr>
              <w:spacing w:after="0"/>
            </w:pPr>
            <w:r>
              <w:rPr>
                <w:rFonts w:ascii="Arial" w:hAnsi="Arial"/>
                <w:b w:val="0"/>
                <w:sz w:val="18"/>
              </w:rPr>
              <w:t xml:space="preserve">  Added a README index linking each specification to its file and functional area for easy navigation.</w:t>
            </w:r>
          </w:p>
          <w:p>
            <w:pPr>
              <w:spacing w:after="0"/>
            </w:pPr>
            <w:r>
              <w:rPr>
                <w:rFonts w:ascii="Arial" w:hAnsi="Arial"/>
                <w:b w:val="0"/>
                <w:sz w:val="18"/>
              </w:rPr>
              <w:t xml:space="preserve">  Updated the repository ignore rules to exclude Terraform provider binaries and local state files from version control.</w:t>
            </w:r>
          </w:p>
        </w:tc>
      </w:tr>
      <w:tr>
        <w:tc>
          <w:tcPr>
            <w:tcW w:type="dxa" w:w="4320"/>
          </w:tcPr>
          <w:p>
            <w:r/>
            <w:r>
              <w:rPr>
                <w:rFonts w:ascii="Arial" w:hAnsi="Arial"/>
                <w:sz w:val="18"/>
              </w:rPr>
              <w:t>-</w:t>
            </w:r>
          </w:p>
          <w:p>
            <w:r>
              <w:rPr>
                <w:rFonts w:ascii="Arial" w:hAnsi="Arial"/>
                <w:b/>
                <w:sz w:val="18"/>
              </w:rPr>
              <w:t xml:space="preserve">Date: </w:t>
            </w:r>
            <w:r>
              <w:rPr>
                <w:rFonts w:ascii="Arial" w:hAnsi="Arial"/>
                <w:sz w:val="18"/>
              </w:rPr>
              <w:t>2026-06-15</w:t>
            </w:r>
          </w:p>
          <w:p>
            <w:r>
              <w:rPr>
                <w:rFonts w:ascii="Arial" w:hAnsi="Arial"/>
                <w:b/>
                <w:sz w:val="18"/>
              </w:rPr>
              <w:t xml:space="preserve">Hours: </w:t>
            </w:r>
            <w:r>
              <w:rPr>
                <w:rFonts w:ascii="Arial" w:hAnsi="Arial"/>
                <w:sz w:val="18"/>
              </w:rPr>
              <w:t>38 h</w:t>
            </w:r>
          </w:p>
          <w:p>
            <w:r>
              <w:rPr>
                <w:rFonts w:ascii="Arial" w:hAnsi="Arial"/>
                <w:b/>
                <w:sz w:val="18"/>
              </w:rPr>
              <w:t xml:space="preserve">Metrics: </w:t>
            </w:r>
            <w:r>
              <w:rPr>
                <w:rFonts w:ascii="Arial" w:hAnsi="Arial"/>
                <w:sz w:val="18"/>
              </w:rPr>
              <w:t>170 files | +21 264 -40 419 | Tier 2 standard / Tier 3 complex / Tier 4 deep integration | Heavy orchestration</w:t>
            </w:r>
          </w:p>
          <w:p>
            <w:r>
              <w:rPr>
                <w:rFonts w:ascii="Arial" w:hAnsi="Arial"/>
                <w:b/>
                <w:sz w:val="18"/>
              </w:rPr>
              <w:t xml:space="preserve">Commit: </w:t>
            </w:r>
            <w:r>
              <w:rPr>
                <w:rFonts w:ascii="Arial" w:hAnsi="Arial"/>
                <w:sz w:val="18"/>
              </w:rPr>
              <w:t>ddc250a</w:t>
            </w:r>
          </w:p>
          <w:p>
            <w:pPr>
              <w:spacing w:before="120"/>
            </w:pPr>
            <w:r>
              <w:rPr>
                <w:rFonts w:ascii="Arial" w:hAnsi="Arial"/>
                <w:b/>
                <w:sz w:val="18"/>
              </w:rPr>
              <w:t xml:space="preserve">Summary: </w:t>
            </w:r>
            <w:r>
              <w:rPr>
                <w:rFonts w:ascii="Arial" w:hAnsi="Arial"/>
                <w:sz w:val="18"/>
              </w:rPr>
              <w:t>Teams can now manage a product and service catalogue, build quotes from catalogue items, and rely on a new behind-the-scenes layer that keeps records consistent when data moves in and out of the system.</w:t>
            </w:r>
          </w:p>
        </w:tc>
        <w:tc>
          <w:tcPr>
            <w:tcW w:type="dxa" w:w="4320"/>
          </w:tcPr>
          <w:p>
            <w:pPr>
              <w:spacing w:after="0"/>
            </w:pPr>
            <w:r/>
            <w:r>
              <w:rPr>
                <w:rFonts w:ascii="Arial" w:hAnsi="Arial"/>
                <w:b w:val="0"/>
                <w:sz w:val="18"/>
              </w:rPr>
              <w:t xml:space="preserve">  </w:t>
            </w:r>
            <w:r>
              <w:rPr>
                <w:rFonts w:ascii="Arial" w:hAnsi="Arial"/>
                <w:b/>
                <w:sz w:val="18"/>
              </w:rPr>
              <w:t>Catalogue module, domain layer, quote line-item integration, webhook proxy, and implementation specifications.</w:t>
            </w:r>
            <w:r>
              <w:rPr>
                <w:rFonts w:ascii="Arial" w:hAnsi="Arial"/>
                <w:b w:val="0"/>
                <w:sz w:val="18"/>
              </w:rPr>
              <w:t xml:space="preserve"> Delivered a full </w:t>
            </w:r>
            <w:r>
              <w:rPr>
                <w:rFonts w:ascii="Arial" w:hAnsi="Arial"/>
                <w:b/>
                <w:sz w:val="18"/>
              </w:rPr>
              <w:t>product and service catalogue</w:t>
            </w:r>
            <w:r>
              <w:rPr>
                <w:rFonts w:ascii="Arial" w:hAnsi="Arial"/>
                <w:b w:val="0"/>
                <w:sz w:val="18"/>
              </w:rPr>
              <w:t xml:space="preserve"> with categories, item types, assemblies, pricing, CSV import, and an admin workspace for browsing, creating, and maintaining catalogue records.</w:t>
            </w:r>
          </w:p>
          <w:p>
            <w:pPr>
              <w:spacing w:after="0"/>
            </w:pPr>
            <w:r>
              <w:rPr>
                <w:rFonts w:ascii="Arial" w:hAnsi="Arial"/>
                <w:b w:val="0"/>
                <w:sz w:val="18"/>
              </w:rPr>
              <w:t xml:space="preserve">  Built the </w:t>
            </w:r>
            <w:r>
              <w:rPr>
                <w:rFonts w:ascii="Arial" w:hAnsi="Arial"/>
                <w:b/>
                <w:sz w:val="18"/>
              </w:rPr>
              <w:t>domain layer</w:t>
            </w:r>
            <w:r>
              <w:rPr>
                <w:rFonts w:ascii="Arial" w:hAnsi="Arial"/>
                <w:b w:val="0"/>
                <w:sz w:val="18"/>
              </w:rPr>
              <w:t xml:space="preserve"> ? transformers, use-case projections, shared services, workflow engine, document issuance, and outbound sync ? so jobs, quotes, purchase orders, and related records stay consistent as data flows through the application.</w:t>
            </w:r>
          </w:p>
          <w:p>
            <w:pPr>
              <w:spacing w:after="0"/>
            </w:pPr>
            <w:r>
              <w:rPr>
                <w:rFonts w:ascii="Arial" w:hAnsi="Arial"/>
                <w:b w:val="0"/>
                <w:sz w:val="18"/>
              </w:rPr>
              <w:t xml:space="preserve">  Integrated </w:t>
            </w:r>
            <w:r>
              <w:rPr>
                <w:rFonts w:ascii="Arial" w:hAnsi="Arial"/>
                <w:b/>
                <w:sz w:val="18"/>
              </w:rPr>
              <w:t>catalogue selection into quotes</w:t>
            </w:r>
            <w:r>
              <w:rPr>
                <w:rFonts w:ascii="Arial" w:hAnsi="Arial"/>
                <w:b w:val="0"/>
                <w:sz w:val="18"/>
              </w:rPr>
              <w:t xml:space="preserve"> with line-item tables, drag-and-drop assembly expansion, unresolved-item handling, and server actions that persist selections against live quote records.</w:t>
            </w:r>
          </w:p>
          <w:p>
            <w:pPr>
              <w:spacing w:after="0"/>
            </w:pPr>
            <w:r>
              <w:rPr>
                <w:rFonts w:ascii="Arial" w:hAnsi="Arial"/>
                <w:b w:val="0"/>
                <w:sz w:val="18"/>
              </w:rPr>
              <w:t xml:space="preserve">  Added a </w:t>
            </w:r>
            <w:r>
              <w:rPr>
                <w:rFonts w:ascii="Arial" w:hAnsi="Arial"/>
                <w:b/>
                <w:sz w:val="18"/>
              </w:rPr>
              <w:t>Cloudflare webhook proxy worker</w:t>
            </w:r>
            <w:r>
              <w:rPr>
                <w:rFonts w:ascii="Arial" w:hAnsi="Arial"/>
                <w:b w:val="0"/>
                <w:sz w:val="18"/>
              </w:rPr>
              <w:t xml:space="preserve"> and supporting documentation so inbound vendor events can be routed securely to the API in staging and production.</w:t>
            </w:r>
          </w:p>
          <w:p>
            <w:pPr>
              <w:spacing w:after="0"/>
            </w:pPr>
            <w:r>
              <w:rPr>
                <w:rFonts w:ascii="Arial" w:hAnsi="Arial"/>
                <w:b w:val="0"/>
                <w:sz w:val="18"/>
              </w:rPr>
              <w:t xml:space="preserve">  Shipped </w:t>
            </w:r>
            <w:r>
              <w:rPr>
                <w:rFonts w:ascii="Arial" w:hAnsi="Arial"/>
                <w:b/>
                <w:sz w:val="18"/>
              </w:rPr>
              <w:t>sample building-repairs catalogue data</w:t>
            </w:r>
            <w:r>
              <w:rPr>
                <w:rFonts w:ascii="Arial" w:hAnsi="Arial"/>
                <w:b w:val="0"/>
                <w:sz w:val="18"/>
              </w:rPr>
              <w:t xml:space="preserve"> and a generator script so teams can trial import and quoting workflows without manual data entry.</w:t>
            </w:r>
          </w:p>
          <w:p>
            <w:pPr>
              <w:spacing w:after="0"/>
            </w:pPr>
            <w:r>
              <w:rPr>
                <w:rFonts w:ascii="Arial" w:hAnsi="Arial"/>
                <w:b w:val="0"/>
                <w:sz w:val="18"/>
              </w:rPr>
              <w:t xml:space="preserve">  Captured </w:t>
            </w:r>
            <w:r>
              <w:rPr>
                <w:rFonts w:ascii="Arial" w:hAnsi="Arial"/>
                <w:b/>
                <w:sz w:val="18"/>
              </w:rPr>
              <w:t>implementation specifications</w:t>
            </w:r>
            <w:r>
              <w:rPr>
                <w:rFonts w:ascii="Arial" w:hAnsi="Arial"/>
                <w:b w:val="0"/>
                <w:sz w:val="18"/>
              </w:rPr>
              <w:t xml:space="preserve"> for the domain layer, catalogue module, and webhook proxy, and removed obsolete example bundle artefacts from the repository.</w:t>
            </w:r>
          </w:p>
        </w:tc>
      </w:tr>
      <w:tr>
        <w:tc>
          <w:tcPr>
            <w:tcW w:type="dxa" w:w="4320"/>
          </w:tcPr>
          <w:p>
            <w:r/>
            <w:r>
              <w:rPr>
                <w:rFonts w:ascii="Arial" w:hAnsi="Arial"/>
                <w:sz w:val="18"/>
              </w:rPr>
              <w:t>-</w:t>
            </w:r>
          </w:p>
          <w:p>
            <w:r>
              <w:rPr>
                <w:rFonts w:ascii="Arial" w:hAnsi="Arial"/>
                <w:b/>
                <w:sz w:val="18"/>
              </w:rPr>
              <w:t xml:space="preserve">Date: </w:t>
            </w:r>
            <w:r>
              <w:rPr>
                <w:rFonts w:ascii="Arial" w:hAnsi="Arial"/>
                <w:sz w:val="18"/>
              </w:rPr>
              <w:t>2026-06-19</w:t>
            </w:r>
          </w:p>
          <w:p>
            <w:r>
              <w:rPr>
                <w:rFonts w:ascii="Arial" w:hAnsi="Arial"/>
                <w:b/>
                <w:sz w:val="18"/>
              </w:rPr>
              <w:t xml:space="preserve">Hours: </w:t>
            </w:r>
            <w:r>
              <w:rPr>
                <w:rFonts w:ascii="Arial" w:hAnsi="Arial"/>
                <w:sz w:val="18"/>
              </w:rPr>
              <w:t>20.5 h</w:t>
            </w:r>
          </w:p>
          <w:p>
            <w:r>
              <w:rPr>
                <w:rFonts w:ascii="Arial" w:hAnsi="Arial"/>
                <w:b/>
                <w:sz w:val="18"/>
              </w:rPr>
              <w:t xml:space="preserve">Metrics: </w:t>
            </w:r>
            <w:r>
              <w:rPr>
                <w:rFonts w:ascii="Arial" w:hAnsi="Arial"/>
                <w:sz w:val="18"/>
              </w:rPr>
              <w:t>34 files | +2963 -461 | Tier 2 standard / Tier 3 complex | Moderate orchestration</w:t>
            </w:r>
          </w:p>
          <w:p>
            <w:r>
              <w:rPr>
                <w:rFonts w:ascii="Arial" w:hAnsi="Arial"/>
                <w:b/>
                <w:sz w:val="18"/>
              </w:rPr>
              <w:t xml:space="preserve">Commit: </w:t>
            </w:r>
            <w:r>
              <w:rPr>
                <w:rFonts w:ascii="Arial" w:hAnsi="Arial"/>
                <w:sz w:val="18"/>
              </w:rPr>
              <w:t>a78f00b</w:t>
            </w:r>
          </w:p>
          <w:p>
            <w:pPr>
              <w:spacing w:before="120"/>
            </w:pPr>
            <w:r>
              <w:rPr>
                <w:rFonts w:ascii="Arial" w:hAnsi="Arial"/>
                <w:b/>
                <w:sz w:val="18"/>
              </w:rPr>
              <w:t xml:space="preserve">Summary: </w:t>
            </w:r>
            <w:r>
              <w:rPr>
                <w:rFonts w:ascii="Arial" w:hAnsi="Arial"/>
                <w:sz w:val="18"/>
              </w:rPr>
              <w:t>Quotes can now be organised into labelled groups with assembly items that expand into their component lines, and lookup data is scoped so each vendor connection keeps its own reference values.</w:t>
            </w:r>
          </w:p>
        </w:tc>
        <w:tc>
          <w:tcPr>
            <w:tcW w:type="dxa" w:w="4320"/>
          </w:tcPr>
          <w:p>
            <w:pPr>
              <w:spacing w:after="0"/>
            </w:pPr>
            <w:r/>
            <w:r>
              <w:rPr>
                <w:rFonts w:ascii="Arial" w:hAnsi="Arial"/>
                <w:b w:val="0"/>
                <w:sz w:val="18"/>
              </w:rPr>
              <w:t xml:space="preserve">  </w:t>
            </w:r>
            <w:r>
              <w:rPr>
                <w:rFonts w:ascii="Arial" w:hAnsi="Arial"/>
                <w:b/>
                <w:sz w:val="18"/>
              </w:rPr>
              <w:t>Quote line-item groups, assembly bill-of-materials expansion, and provider-scoped lookups.</w:t>
            </w:r>
            <w:r>
              <w:rPr>
                <w:rFonts w:ascii="Arial" w:hAnsi="Arial"/>
                <w:b w:val="0"/>
                <w:sz w:val="18"/>
              </w:rPr>
              <w:t xml:space="preserve"> Added </w:t>
            </w:r>
            <w:r>
              <w:rPr>
                <w:rFonts w:ascii="Arial" w:hAnsi="Arial"/>
                <w:b/>
                <w:sz w:val="18"/>
              </w:rPr>
              <w:t>create, edit, delete, and reorder</w:t>
            </w:r>
            <w:r>
              <w:rPr>
                <w:rFonts w:ascii="Arial" w:hAnsi="Arial"/>
                <w:b w:val="0"/>
                <w:sz w:val="18"/>
              </w:rPr>
              <w:t xml:space="preserve"> flows for quote line-item groups with label lookups, descriptions, and dimensions surfaced in the quote detail workspace.</w:t>
            </w:r>
          </w:p>
          <w:p>
            <w:pPr>
              <w:spacing w:after="0"/>
            </w:pPr>
            <w:r>
              <w:rPr>
                <w:rFonts w:ascii="Arial" w:hAnsi="Arial"/>
                <w:b w:val="0"/>
                <w:sz w:val="18"/>
              </w:rPr>
              <w:t xml:space="preserve">  Rebuilt the </w:t>
            </w:r>
            <w:r>
              <w:rPr>
                <w:rFonts w:ascii="Arial" w:hAnsi="Arial"/>
                <w:b/>
                <w:sz w:val="18"/>
              </w:rPr>
              <w:t>quote line-items table</w:t>
            </w:r>
            <w:r>
              <w:rPr>
                <w:rFonts w:ascii="Arial" w:hAnsi="Arial"/>
                <w:b w:val="0"/>
                <w:sz w:val="18"/>
              </w:rPr>
              <w:t xml:space="preserve"> with grouped sections, drag-and-drop between groups, inline editing, and dialogs for managing group metadata from the quote screen.</w:t>
            </w:r>
          </w:p>
          <w:p>
            <w:pPr>
              <w:spacing w:after="0"/>
            </w:pPr>
            <w:r>
              <w:rPr>
                <w:rFonts w:ascii="Arial" w:hAnsi="Arial"/>
                <w:b w:val="0"/>
                <w:sz w:val="18"/>
              </w:rPr>
              <w:t xml:space="preserve">  Extended </w:t>
            </w:r>
            <w:r>
              <w:rPr>
                <w:rFonts w:ascii="Arial" w:hAnsi="Arial"/>
                <w:b/>
                <w:sz w:val="18"/>
              </w:rPr>
              <w:t>catalogue selection</w:t>
            </w:r>
            <w:r>
              <w:rPr>
                <w:rFonts w:ascii="Arial" w:hAnsi="Arial"/>
                <w:b w:val="0"/>
                <w:sz w:val="18"/>
              </w:rPr>
              <w:t xml:space="preserve"> so assemblies expand into child line items from bill-of-materials data, with outbound quote payloads grouped to match the upstream vendor format.</w:t>
            </w:r>
          </w:p>
          <w:p>
            <w:pPr>
              <w:spacing w:after="0"/>
            </w:pPr>
            <w:r>
              <w:rPr>
                <w:rFonts w:ascii="Arial" w:hAnsi="Arial"/>
                <w:b w:val="0"/>
                <w:sz w:val="18"/>
              </w:rPr>
              <w:t xml:space="preserve">  Improved the </w:t>
            </w:r>
            <w:r>
              <w:rPr>
                <w:rFonts w:ascii="Arial" w:hAnsi="Arial"/>
                <w:b/>
                <w:sz w:val="18"/>
              </w:rPr>
              <w:t>catalog picker drawer</w:t>
            </w:r>
            <w:r>
              <w:rPr>
                <w:rFonts w:ascii="Arial" w:hAnsi="Arial"/>
                <w:b w:val="0"/>
                <w:sz w:val="18"/>
              </w:rPr>
              <w:t xml:space="preserve"> with assembly-aware drag targets and clearer handling when adding items into an existing quote group.</w:t>
            </w:r>
          </w:p>
          <w:p>
            <w:pPr>
              <w:spacing w:after="0"/>
            </w:pPr>
            <w:r>
              <w:rPr>
                <w:rFonts w:ascii="Arial" w:hAnsi="Arial"/>
                <w:b w:val="0"/>
                <w:sz w:val="18"/>
              </w:rPr>
              <w:t xml:space="preserve">  Shipped </w:t>
            </w:r>
            <w:r>
              <w:rPr>
                <w:rFonts w:ascii="Arial" w:hAnsi="Arial"/>
                <w:b/>
                <w:sz w:val="18"/>
              </w:rPr>
              <w:t>database migrations</w:t>
            </w:r>
            <w:r>
              <w:rPr>
                <w:rFonts w:ascii="Arial" w:hAnsi="Arial"/>
                <w:b w:val="0"/>
                <w:sz w:val="18"/>
              </w:rPr>
              <w:t xml:space="preserve"> for lookup provider codes and job connection tracking, plus assembly BOM seed data so quoting workflows can be exercised end to end.</w:t>
            </w:r>
          </w:p>
          <w:p>
            <w:pPr>
              <w:spacing w:after="0"/>
            </w:pPr>
            <w:r>
              <w:rPr>
                <w:rFonts w:ascii="Arial" w:hAnsi="Arial"/>
                <w:b w:val="0"/>
                <w:sz w:val="18"/>
              </w:rPr>
              <w:t xml:space="preserve">  Wired </w:t>
            </w:r>
            <w:r>
              <w:rPr>
                <w:rFonts w:ascii="Arial" w:hAnsi="Arial"/>
                <w:b/>
                <w:sz w:val="18"/>
              </w:rPr>
              <w:t>API and server actions</w:t>
            </w:r>
            <w:r>
              <w:rPr>
                <w:rFonts w:ascii="Arial" w:hAnsi="Arial"/>
                <w:b w:val="0"/>
                <w:sz w:val="18"/>
              </w:rPr>
              <w:t xml:space="preserve"> for group CRUD, group-label lookup resolution, and catalogue item queries used by the quote UI.</w:t>
            </w:r>
          </w:p>
          <w:p>
            <w:pPr>
              <w:spacing w:after="0"/>
            </w:pPr>
            <w:r>
              <w:rPr>
                <w:rFonts w:ascii="Arial" w:hAnsi="Arial"/>
                <w:b w:val="0"/>
                <w:sz w:val="18"/>
              </w:rPr>
              <w:t xml:space="preserve">  Validated end-to-end quoting flows ? group management, assembly expansion, and catalogue pick-and-drop ? against sample building-repairs data.</w:t>
            </w:r>
          </w:p>
        </w:tc>
      </w:tr>
      <w:tr>
        <w:tc>
          <w:tcPr>
            <w:tcW w:type="dxa" w:w="4320"/>
          </w:tcPr>
          <w:p>
            <w:r/>
            <w:r>
              <w:rPr>
                <w:rFonts w:ascii="Arial" w:hAnsi="Arial"/>
                <w:sz w:val="18"/>
              </w:rPr>
              <w:t>-</w:t>
            </w:r>
          </w:p>
          <w:p>
            <w:r>
              <w:rPr>
                <w:rFonts w:ascii="Arial" w:hAnsi="Arial"/>
                <w:b/>
                <w:sz w:val="18"/>
              </w:rPr>
              <w:t xml:space="preserve">Date: </w:t>
            </w:r>
            <w:r>
              <w:rPr>
                <w:rFonts w:ascii="Arial" w:hAnsi="Arial"/>
                <w:sz w:val="18"/>
              </w:rPr>
              <w:t>2026-06-19</w:t>
            </w:r>
          </w:p>
          <w:p>
            <w:r>
              <w:rPr>
                <w:rFonts w:ascii="Arial" w:hAnsi="Arial"/>
                <w:b/>
                <w:sz w:val="18"/>
              </w:rPr>
              <w:t xml:space="preserve">Hours: </w:t>
            </w:r>
            <w:r>
              <w:rPr>
                <w:rFonts w:ascii="Arial" w:hAnsi="Arial"/>
                <w:sz w:val="18"/>
              </w:rPr>
              <w:t>0.5 h</w:t>
            </w:r>
          </w:p>
          <w:p>
            <w:r>
              <w:rPr>
                <w:rFonts w:ascii="Arial" w:hAnsi="Arial"/>
                <w:b/>
                <w:sz w:val="18"/>
              </w:rPr>
              <w:t xml:space="preserve">Metrics: </w:t>
            </w:r>
            <w:r>
              <w:rPr>
                <w:rFonts w:ascii="Arial" w:hAnsi="Arial"/>
                <w:sz w:val="18"/>
              </w:rPr>
              <w:t>6 files | +77 -42 | Tier 2 standard | Light orchestration</w:t>
            </w:r>
          </w:p>
          <w:p>
            <w:r>
              <w:rPr>
                <w:rFonts w:ascii="Arial" w:hAnsi="Arial"/>
                <w:b/>
                <w:sz w:val="18"/>
              </w:rPr>
              <w:t xml:space="preserve">Commit: </w:t>
            </w:r>
            <w:r>
              <w:rPr>
                <w:rFonts w:ascii="Arial" w:hAnsi="Arial"/>
                <w:sz w:val="18"/>
              </w:rPr>
              <w:t>806409c</w:t>
            </w:r>
          </w:p>
          <w:p>
            <w:pPr>
              <w:spacing w:before="120"/>
            </w:pPr>
            <w:r>
              <w:rPr>
                <w:rFonts w:ascii="Arial" w:hAnsi="Arial"/>
                <w:b/>
                <w:sz w:val="18"/>
              </w:rPr>
              <w:t xml:space="preserve">Summary: </w:t>
            </w:r>
            <w:r>
              <w:rPr>
                <w:rFonts w:ascii="Arial" w:hAnsi="Arial"/>
                <w:sz w:val="18"/>
              </w:rPr>
              <w:t>Fixed a deployment build error on the quote screen and improved the pinned catalogue drawer so line items use the full screen height.</w:t>
            </w:r>
          </w:p>
        </w:tc>
        <w:tc>
          <w:tcPr>
            <w:tcW w:type="dxa" w:w="4320"/>
          </w:tcPr>
          <w:p>
            <w:pPr>
              <w:spacing w:after="0"/>
            </w:pPr>
            <w:r/>
            <w:r>
              <w:rPr>
                <w:rFonts w:ascii="Arial" w:hAnsi="Arial"/>
                <w:b w:val="0"/>
                <w:sz w:val="18"/>
              </w:rPr>
              <w:t xml:space="preserve">  </w:t>
            </w:r>
            <w:r>
              <w:rPr>
                <w:rFonts w:ascii="Arial" w:hAnsi="Arial"/>
                <w:b/>
                <w:sz w:val="18"/>
              </w:rPr>
              <w:t>Quote line-items build fix and pinned catalogue drawer layout.</w:t>
            </w:r>
            <w:r>
              <w:rPr>
                <w:rFonts w:ascii="Arial" w:hAnsi="Arial"/>
                <w:b w:val="0"/>
                <w:sz w:val="18"/>
              </w:rPr>
              <w:t xml:space="preserve"> Corrected the group actions menu trigger so production builds pass TypeScript checks after the dropdown component library upgrade.</w:t>
            </w:r>
          </w:p>
          <w:p>
            <w:pPr>
              <w:spacing w:after="0"/>
            </w:pPr>
            <w:r>
              <w:rPr>
                <w:rFonts w:ascii="Arial" w:hAnsi="Arial"/>
                <w:b w:val="0"/>
                <w:sz w:val="18"/>
              </w:rPr>
              <w:t xml:space="preserve">  Moved the </w:t>
            </w:r>
            <w:r>
              <w:rPr>
                <w:rFonts w:ascii="Arial" w:hAnsi="Arial"/>
                <w:b/>
                <w:sz w:val="18"/>
              </w:rPr>
              <w:t>Catalogue</w:t>
            </w:r>
            <w:r>
              <w:rPr>
                <w:rFonts w:ascii="Arial" w:hAnsi="Arial"/>
                <w:b w:val="0"/>
                <w:sz w:val="18"/>
              </w:rPr>
              <w:t xml:space="preserve"> button into the line-items toolbar so it stays visible while editing groups and items.</w:t>
            </w:r>
          </w:p>
          <w:p>
            <w:pPr>
              <w:spacing w:after="0"/>
            </w:pPr>
            <w:r>
              <w:rPr>
                <w:rFonts w:ascii="Arial" w:hAnsi="Arial"/>
                <w:b w:val="0"/>
                <w:sz w:val="18"/>
              </w:rPr>
              <w:t xml:space="preserve">  When the catalogue drawer is </w:t>
            </w:r>
            <w:r>
              <w:rPr>
                <w:rFonts w:ascii="Arial" w:hAnsi="Arial"/>
                <w:b/>
                <w:sz w:val="18"/>
              </w:rPr>
              <w:t>pinned open</w:t>
            </w:r>
            <w:r>
              <w:rPr>
                <w:rFonts w:ascii="Arial" w:hAnsi="Arial"/>
                <w:b w:val="0"/>
                <w:sz w:val="18"/>
              </w:rPr>
              <w:t>, the app header and quote tabs hide automatically so the estimate table can use the full viewport height.</w:t>
            </w:r>
          </w:p>
          <w:p>
            <w:pPr>
              <w:spacing w:after="0"/>
            </w:pPr>
            <w:r>
              <w:rPr>
                <w:rFonts w:ascii="Arial" w:hAnsi="Arial"/>
                <w:b w:val="0"/>
                <w:sz w:val="18"/>
              </w:rPr>
              <w:t xml:space="preserve">  Adjusted the </w:t>
            </w:r>
            <w:r>
              <w:rPr>
                <w:rFonts w:ascii="Arial" w:hAnsi="Arial"/>
                <w:b/>
                <w:sz w:val="18"/>
              </w:rPr>
              <w:t>sticky toolbar</w:t>
            </w:r>
            <w:r>
              <w:rPr>
                <w:rFonts w:ascii="Arial" w:hAnsi="Arial"/>
                <w:b w:val="0"/>
                <w:sz w:val="18"/>
              </w:rPr>
              <w:t xml:space="preserve"> offset when chrome is hidden, keeping group controls accessible at the top of the line-items view.</w:t>
            </w:r>
          </w:p>
        </w:tc>
      </w:tr>
      <w:tr>
        <w:tc>
          <w:tcPr>
            <w:tcW w:type="dxa" w:w="4320"/>
          </w:tcPr>
          <w:p>
            <w:r/>
            <w:r>
              <w:rPr>
                <w:rFonts w:ascii="Arial" w:hAnsi="Arial"/>
                <w:sz w:val="18"/>
              </w:rPr>
              <w:t>-</w:t>
            </w:r>
          </w:p>
          <w:p>
            <w:r>
              <w:rPr>
                <w:rFonts w:ascii="Arial" w:hAnsi="Arial"/>
                <w:b/>
                <w:sz w:val="18"/>
              </w:rPr>
              <w:t xml:space="preserve">Date: </w:t>
            </w:r>
            <w:r>
              <w:rPr>
                <w:rFonts w:ascii="Arial" w:hAnsi="Arial"/>
                <w:sz w:val="18"/>
              </w:rPr>
              <w:t>2026-06-19</w:t>
            </w:r>
          </w:p>
          <w:p>
            <w:r>
              <w:rPr>
                <w:rFonts w:ascii="Arial" w:hAnsi="Arial"/>
                <w:b/>
                <w:sz w:val="18"/>
              </w:rPr>
              <w:t xml:space="preserve">Hours: </w:t>
            </w:r>
            <w:r>
              <w:rPr>
                <w:rFonts w:ascii="Arial" w:hAnsi="Arial"/>
                <w:sz w:val="18"/>
              </w:rPr>
              <w:t>6.5 h</w:t>
            </w:r>
          </w:p>
          <w:p>
            <w:r>
              <w:rPr>
                <w:rFonts w:ascii="Arial" w:hAnsi="Arial"/>
                <w:b/>
                <w:sz w:val="18"/>
              </w:rPr>
              <w:t xml:space="preserve">Metrics: </w:t>
            </w:r>
            <w:r>
              <w:rPr>
                <w:rFonts w:ascii="Arial" w:hAnsi="Arial"/>
                <w:sz w:val="18"/>
              </w:rPr>
              <w:t>10 files | +1431 -129 | Tier 2 standard / Tier 3 complex | Moderate orchestration</w:t>
            </w:r>
          </w:p>
          <w:p>
            <w:r>
              <w:rPr>
                <w:rFonts w:ascii="Arial" w:hAnsi="Arial"/>
                <w:b/>
                <w:sz w:val="18"/>
              </w:rPr>
              <w:t xml:space="preserve">Commit: </w:t>
            </w:r>
            <w:r>
              <w:rPr>
                <w:rFonts w:ascii="Arial" w:hAnsi="Arial"/>
                <w:sz w:val="18"/>
              </w:rPr>
              <w:t>5c38559</w:t>
            </w:r>
          </w:p>
          <w:p>
            <w:pPr>
              <w:spacing w:before="120"/>
            </w:pPr>
            <w:r>
              <w:rPr>
                <w:rFonts w:ascii="Arial" w:hAnsi="Arial"/>
                <w:b/>
                <w:sz w:val="18"/>
              </w:rPr>
              <w:t xml:space="preserve">Summary: </w:t>
            </w:r>
            <w:r>
              <w:rPr>
                <w:rFonts w:ascii="Arial" w:hAnsi="Arial"/>
                <w:sz w:val="18"/>
              </w:rPr>
              <w:t>Quote line items can now be edited inline, deleted with clear confirmation, and assembly components can optionally be removed from the catalogue when deleted from an estimate.</w:t>
            </w:r>
          </w:p>
        </w:tc>
        <w:tc>
          <w:tcPr>
            <w:tcW w:type="dxa" w:w="4320"/>
          </w:tcPr>
          <w:p>
            <w:pPr>
              <w:spacing w:after="0"/>
            </w:pPr>
            <w:r/>
            <w:r>
              <w:rPr>
                <w:rFonts w:ascii="Arial" w:hAnsi="Arial"/>
                <w:b w:val="0"/>
                <w:sz w:val="18"/>
              </w:rPr>
              <w:t xml:space="preserve">  </w:t>
            </w:r>
            <w:r>
              <w:rPr>
                <w:rFonts w:ascii="Arial" w:hAnsi="Arial"/>
                <w:b/>
                <w:sz w:val="18"/>
              </w:rPr>
              <w:t>Quote line-item inline editing, delete flows, and assembly-aware catalogue removal.</w:t>
            </w:r>
            <w:r>
              <w:rPr>
                <w:rFonts w:ascii="Arial" w:hAnsi="Arial"/>
                <w:b w:val="0"/>
                <w:sz w:val="18"/>
              </w:rPr>
              <w:t xml:space="preserve"> Rebuilt the </w:t>
            </w:r>
            <w:r>
              <w:rPr>
                <w:rFonts w:ascii="Arial" w:hAnsi="Arial"/>
                <w:b/>
                <w:sz w:val="18"/>
              </w:rPr>
              <w:t>quote line-items table</w:t>
            </w:r>
            <w:r>
              <w:rPr>
                <w:rFonts w:ascii="Arial" w:hAnsi="Arial"/>
                <w:b w:val="0"/>
                <w:sz w:val="18"/>
              </w:rPr>
              <w:t xml:space="preserve"> with inline editing for quantities, costs, markup, tax, and descriptions, plus batch save that recalculates totals on the server.</w:t>
            </w:r>
          </w:p>
          <w:p>
            <w:pPr>
              <w:spacing w:after="0"/>
            </w:pPr>
            <w:r>
              <w:rPr>
                <w:rFonts w:ascii="Arial" w:hAnsi="Arial"/>
                <w:b w:val="0"/>
                <w:sz w:val="18"/>
              </w:rPr>
              <w:t xml:space="preserve">  Added </w:t>
            </w:r>
            <w:r>
              <w:rPr>
                <w:rFonts w:ascii="Arial" w:hAnsi="Arial"/>
                <w:b/>
                <w:sz w:val="18"/>
              </w:rPr>
              <w:t>delete confirmation</w:t>
            </w:r>
            <w:r>
              <w:rPr>
                <w:rFonts w:ascii="Arial" w:hAnsi="Arial"/>
                <w:b w:val="0"/>
                <w:sz w:val="18"/>
              </w:rPr>
              <w:t xml:space="preserve"> for individual line items and whole assemblies, with an option to remove assembly components from the catalogue definition when deleting from an estimate.</w:t>
            </w:r>
          </w:p>
          <w:p>
            <w:pPr>
              <w:spacing w:after="0"/>
            </w:pPr>
            <w:r>
              <w:rPr>
                <w:rFonts w:ascii="Arial" w:hAnsi="Arial"/>
                <w:b w:val="0"/>
                <w:sz w:val="18"/>
              </w:rPr>
              <w:t xml:space="preserve">  Shipped </w:t>
            </w:r>
            <w:r>
              <w:rPr>
                <w:rFonts w:ascii="Arial" w:hAnsi="Arial"/>
                <w:b/>
                <w:sz w:val="18"/>
              </w:rPr>
              <w:t>API endpoints</w:t>
            </w:r>
            <w:r>
              <w:rPr>
                <w:rFonts w:ascii="Arial" w:hAnsi="Arial"/>
                <w:b w:val="0"/>
                <w:sz w:val="18"/>
              </w:rPr>
              <w:t xml:space="preserve"> for deleting quote items and assemblies, batch-updating line fields, and optionally unlinking catalogue assembly components.</w:t>
            </w:r>
          </w:p>
          <w:p>
            <w:pPr>
              <w:spacing w:after="0"/>
            </w:pPr>
            <w:r>
              <w:rPr>
                <w:rFonts w:ascii="Arial" w:hAnsi="Arial"/>
                <w:b w:val="0"/>
                <w:sz w:val="18"/>
              </w:rPr>
              <w:t xml:space="preserve">  Wired </w:t>
            </w:r>
            <w:r>
              <w:rPr>
                <w:rFonts w:ascii="Arial" w:hAnsi="Arial"/>
                <w:b/>
                <w:sz w:val="18"/>
              </w:rPr>
              <w:t>server actions and API client</w:t>
            </w:r>
            <w:r>
              <w:rPr>
                <w:rFonts w:ascii="Arial" w:hAnsi="Arial"/>
                <w:b w:val="0"/>
                <w:sz w:val="18"/>
              </w:rPr>
              <w:t xml:space="preserve"> methods so the quote workspace persists edits and deletions without a full page reload.</w:t>
            </w:r>
          </w:p>
          <w:p>
            <w:pPr>
              <w:spacing w:after="0"/>
            </w:pPr>
            <w:r>
              <w:rPr>
                <w:rFonts w:ascii="Arial" w:hAnsi="Arial"/>
                <w:b w:val="0"/>
                <w:sz w:val="18"/>
              </w:rPr>
              <w:t xml:space="preserve">  Refined the </w:t>
            </w:r>
            <w:r>
              <w:rPr>
                <w:rFonts w:ascii="Arial" w:hAnsi="Arial"/>
                <w:b/>
                <w:sz w:val="18"/>
              </w:rPr>
              <w:t>catalogue picker drawer</w:t>
            </w:r>
            <w:r>
              <w:rPr>
                <w:rFonts w:ascii="Arial" w:hAnsi="Arial"/>
                <w:b w:val="0"/>
                <w:sz w:val="18"/>
              </w:rPr>
              <w:t xml:space="preserve"> and quote tab layout so editing, deleting, and adding items work smoothly alongside pinned catalogue browsing.</w:t>
            </w:r>
          </w:p>
          <w:p>
            <w:pPr>
              <w:spacing w:after="0"/>
            </w:pPr>
            <w:r>
              <w:rPr>
                <w:rFonts w:ascii="Arial" w:hAnsi="Arial"/>
                <w:b w:val="0"/>
                <w:sz w:val="18"/>
              </w:rPr>
              <w:t xml:space="preserve">  Updated </w:t>
            </w:r>
            <w:r>
              <w:rPr>
                <w:rFonts w:ascii="Arial" w:hAnsi="Arial"/>
                <w:b/>
                <w:sz w:val="18"/>
              </w:rPr>
              <w:t>sticky toolbar and table styling</w:t>
            </w:r>
            <w:r>
              <w:rPr>
                <w:rFonts w:ascii="Arial" w:hAnsi="Arial"/>
                <w:b w:val="0"/>
                <w:sz w:val="18"/>
              </w:rPr>
              <w:t xml:space="preserve"> so grouped rows, assembly children, and action menus stay usable during long editing sessions.</w:t>
            </w:r>
          </w:p>
        </w:tc>
      </w:tr>
      <w:tr>
        <w:tc>
          <w:tcPr>
            <w:tcW w:type="dxa" w:w="4320"/>
          </w:tcPr>
          <w:p>
            <w:r/>
            <w:r>
              <w:rPr>
                <w:rFonts w:ascii="Arial" w:hAnsi="Arial"/>
                <w:sz w:val="18"/>
              </w:rPr>
              <w:t>-</w:t>
            </w:r>
          </w:p>
          <w:p>
            <w:r>
              <w:rPr>
                <w:rFonts w:ascii="Arial" w:hAnsi="Arial"/>
                <w:b/>
                <w:sz w:val="18"/>
              </w:rPr>
              <w:t xml:space="preserve">Date: </w:t>
            </w:r>
            <w:r>
              <w:rPr>
                <w:rFonts w:ascii="Arial" w:hAnsi="Arial"/>
                <w:sz w:val="18"/>
              </w:rPr>
              <w:t>2026-06-21</w:t>
            </w:r>
          </w:p>
          <w:p>
            <w:r>
              <w:rPr>
                <w:rFonts w:ascii="Arial" w:hAnsi="Arial"/>
                <w:b/>
                <w:sz w:val="18"/>
              </w:rPr>
              <w:t xml:space="preserve">Hours: </w:t>
            </w:r>
            <w:r>
              <w:rPr>
                <w:rFonts w:ascii="Arial" w:hAnsi="Arial"/>
                <w:sz w:val="18"/>
              </w:rPr>
              <w:t>24 h</w:t>
            </w:r>
          </w:p>
          <w:p>
            <w:r>
              <w:rPr>
                <w:rFonts w:ascii="Arial" w:hAnsi="Arial"/>
                <w:b/>
                <w:sz w:val="18"/>
              </w:rPr>
              <w:t xml:space="preserve">Metrics: </w:t>
            </w:r>
            <w:r>
              <w:rPr>
                <w:rFonts w:ascii="Arial" w:hAnsi="Arial"/>
                <w:sz w:val="18"/>
              </w:rPr>
              <w:t>121 files | +7541 -34890 | Tier 2 standard / Tier 3 complex / Tier 4 integration | Moderate orchestration</w:t>
            </w:r>
          </w:p>
          <w:p>
            <w:r>
              <w:rPr>
                <w:rFonts w:ascii="Arial" w:hAnsi="Arial"/>
                <w:b/>
                <w:sz w:val="18"/>
              </w:rPr>
              <w:t xml:space="preserve">Commit: </w:t>
            </w:r>
            <w:r>
              <w:rPr>
                <w:rFonts w:ascii="Arial" w:hAnsi="Arial"/>
                <w:sz w:val="18"/>
              </w:rPr>
              <w:t>96497e6</w:t>
            </w:r>
          </w:p>
          <w:p>
            <w:pPr>
              <w:spacing w:before="120"/>
            </w:pPr>
            <w:r>
              <w:rPr>
                <w:rFonts w:ascii="Arial" w:hAnsi="Arial"/>
                <w:b/>
                <w:sz w:val="18"/>
              </w:rPr>
              <w:t xml:space="preserve">Summary: </w:t>
            </w:r>
            <w:r>
              <w:rPr>
                <w:rFonts w:ascii="Arial" w:hAnsi="Arial"/>
                <w:sz w:val="18"/>
              </w:rPr>
              <w:t>Staff can now keep structured job journals with pages and attachments, while appointments, contacts, and jobs screens were upgraded with clearer tables, forms, and vendor sync support.</w:t>
            </w:r>
          </w:p>
        </w:tc>
        <w:tc>
          <w:tcPr>
            <w:tcW w:type="dxa" w:w="4320"/>
          </w:tcPr>
          <w:p>
            <w:pPr>
              <w:spacing w:after="0"/>
            </w:pPr>
            <w:r/>
            <w:r>
              <w:rPr>
                <w:rFonts w:ascii="Arial" w:hAnsi="Arial"/>
                <w:b w:val="0"/>
                <w:sz w:val="18"/>
              </w:rPr>
              <w:t xml:space="preserve">  </w:t>
            </w:r>
            <w:r>
              <w:rPr>
                <w:rFonts w:ascii="Arial" w:hAnsi="Arial"/>
                <w:b/>
                <w:sz w:val="18"/>
              </w:rPr>
              <w:t>Journals module, appointments overhaul, and multi-screen job workspace improvements.</w:t>
            </w:r>
            <w:r>
              <w:rPr>
                <w:rFonts w:ascii="Arial" w:hAnsi="Arial"/>
                <w:b w:val="0"/>
                <w:sz w:val="18"/>
              </w:rPr>
              <w:t xml:space="preserve"> Delivered a full </w:t>
            </w:r>
            <w:r>
              <w:rPr>
                <w:rFonts w:ascii="Arial" w:hAnsi="Arial"/>
                <w:b/>
                <w:sz w:val="18"/>
              </w:rPr>
              <w:t>journals feature</w:t>
            </w:r>
            <w:r>
              <w:rPr>
                <w:rFonts w:ascii="Arial" w:hAnsi="Arial"/>
                <w:b w:val="0"/>
                <w:sz w:val="18"/>
              </w:rPr>
              <w:t xml:space="preserve"> ? database schema, API, file storage for page attachments, list and detail screens, and a journals tab on each job.</w:t>
            </w:r>
          </w:p>
          <w:p>
            <w:pPr>
              <w:spacing w:after="0"/>
            </w:pPr>
            <w:r>
              <w:rPr>
                <w:rFonts w:ascii="Arial" w:hAnsi="Arial"/>
                <w:b w:val="0"/>
                <w:sz w:val="18"/>
              </w:rPr>
              <w:t xml:space="preserve">  Rebuilt </w:t>
            </w:r>
            <w:r>
              <w:rPr>
                <w:rFonts w:ascii="Arial" w:hAnsi="Arial"/>
                <w:b/>
                <w:sz w:val="18"/>
              </w:rPr>
              <w:t>appointments</w:t>
            </w:r>
            <w:r>
              <w:rPr>
                <w:rFonts w:ascii="Arial" w:hAnsi="Arial"/>
                <w:b w:val="0"/>
                <w:sz w:val="18"/>
              </w:rPr>
              <w:t xml:space="preserve"> with a dedicated table layout, richer create/edit drawer, server actions, and tighter job and contact linking from the appointments list and job tab.</w:t>
            </w:r>
          </w:p>
          <w:p>
            <w:pPr>
              <w:spacing w:after="0"/>
            </w:pPr>
            <w:r>
              <w:rPr>
                <w:rFonts w:ascii="Arial" w:hAnsi="Arial"/>
                <w:b w:val="0"/>
                <w:sz w:val="18"/>
              </w:rPr>
              <w:t xml:space="preserve">  Added </w:t>
            </w:r>
            <w:r>
              <w:rPr>
                <w:rFonts w:ascii="Arial" w:hAnsi="Arial"/>
                <w:b/>
                <w:sz w:val="18"/>
              </w:rPr>
              <w:t>contact create and edit</w:t>
            </w:r>
            <w:r>
              <w:rPr>
                <w:rFonts w:ascii="Arial" w:hAnsi="Arial"/>
                <w:b w:val="0"/>
                <w:sz w:val="18"/>
              </w:rPr>
              <w:t xml:space="preserve"> flows via a form drawer and expanded contact API endpoints used by the contacts list.</w:t>
            </w:r>
          </w:p>
          <w:p>
            <w:pPr>
              <w:spacing w:after="0"/>
            </w:pPr>
            <w:r>
              <w:rPr>
                <w:rFonts w:ascii="Arial" w:hAnsi="Arial"/>
                <w:b w:val="0"/>
                <w:sz w:val="18"/>
              </w:rPr>
              <w:t xml:space="preserve">  Extended </w:t>
            </w:r>
            <w:r>
              <w:rPr>
                <w:rFonts w:ascii="Arial" w:hAnsi="Arial"/>
                <w:b/>
                <w:sz w:val="18"/>
              </w:rPr>
              <w:t>jobs</w:t>
            </w:r>
            <w:r>
              <w:rPr>
                <w:rFonts w:ascii="Arial" w:hAnsi="Arial"/>
                <w:b w:val="0"/>
                <w:sz w:val="18"/>
              </w:rPr>
              <w:t xml:space="preserve"> with sync-status tracking, entity lookup views, outbound adapter updates for vendor push, and backfill utilities for external references and status values.</w:t>
            </w:r>
          </w:p>
          <w:p>
            <w:pPr>
              <w:spacing w:after="0"/>
            </w:pPr>
            <w:r>
              <w:rPr>
                <w:rFonts w:ascii="Arial" w:hAnsi="Arial"/>
                <w:b w:val="0"/>
                <w:sz w:val="18"/>
              </w:rPr>
              <w:t xml:space="preserve">  Improved </w:t>
            </w:r>
            <w:r>
              <w:rPr>
                <w:rFonts w:ascii="Arial" w:hAnsi="Arial"/>
                <w:b/>
                <w:sz w:val="18"/>
              </w:rPr>
              <w:t>quotes and invoices</w:t>
            </w:r>
            <w:r>
              <w:rPr>
                <w:rFonts w:ascii="Arial" w:hAnsi="Arial"/>
                <w:b w:val="0"/>
                <w:sz w:val="18"/>
              </w:rPr>
              <w:t xml:space="preserve"> list and detail screens with shared table components, API client helpers, and navigation updates in the app sidebar.</w:t>
            </w:r>
          </w:p>
          <w:p>
            <w:pPr>
              <w:spacing w:after="0"/>
            </w:pPr>
            <w:r>
              <w:rPr>
                <w:rFonts w:ascii="Arial" w:hAnsi="Arial"/>
                <w:b w:val="0"/>
                <w:sz w:val="18"/>
              </w:rPr>
              <w:t xml:space="preserve">  Consolidated </w:t>
            </w:r>
            <w:r>
              <w:rPr>
                <w:rFonts w:ascii="Arial" w:hAnsi="Arial"/>
                <w:b/>
                <w:sz w:val="18"/>
              </w:rPr>
              <w:t>database migrations</w:t>
            </w:r>
            <w:r>
              <w:rPr>
                <w:rFonts w:ascii="Arial" w:hAnsi="Arial"/>
                <w:b w:val="0"/>
                <w:sz w:val="18"/>
              </w:rPr>
              <w:t xml:space="preserve"> and added new migrations for job sync status and cross-entity lookup views, plus implementation docs for journals and provider adapter architecture.</w:t>
            </w:r>
          </w:p>
        </w:tc>
      </w:tr>
      <w:tr>
        <w:tc>
          <w:tcPr>
            <w:tcW w:type="dxa" w:w="4320"/>
          </w:tcPr>
          <w:p>
            <w:r/>
            <w:r>
              <w:rPr>
                <w:rFonts w:ascii="Arial" w:hAnsi="Arial"/>
                <w:sz w:val="18"/>
              </w:rPr>
              <w:t>-</w:t>
            </w:r>
          </w:p>
          <w:p>
            <w:r>
              <w:rPr>
                <w:rFonts w:ascii="Arial" w:hAnsi="Arial"/>
                <w:b/>
                <w:sz w:val="18"/>
              </w:rPr>
              <w:t xml:space="preserve">Date: </w:t>
            </w:r>
            <w:r>
              <w:rPr>
                <w:rFonts w:ascii="Arial" w:hAnsi="Arial"/>
                <w:sz w:val="18"/>
              </w:rPr>
              <w:t>2026-06-21</w:t>
            </w:r>
          </w:p>
          <w:p>
            <w:r>
              <w:rPr>
                <w:rFonts w:ascii="Arial" w:hAnsi="Arial"/>
                <w:b/>
                <w:sz w:val="18"/>
              </w:rPr>
              <w:t xml:space="preserve">Hours: </w:t>
            </w:r>
            <w:r>
              <w:rPr>
                <w:rFonts w:ascii="Arial" w:hAnsi="Arial"/>
                <w:sz w:val="18"/>
              </w:rPr>
              <w:t>12 h</w:t>
            </w:r>
          </w:p>
          <w:p>
            <w:r>
              <w:rPr>
                <w:rFonts w:ascii="Arial" w:hAnsi="Arial"/>
                <w:b/>
                <w:sz w:val="18"/>
              </w:rPr>
              <w:t xml:space="preserve">Metrics: </w:t>
            </w:r>
            <w:r>
              <w:rPr>
                <w:rFonts w:ascii="Arial" w:hAnsi="Arial"/>
                <w:sz w:val="18"/>
              </w:rPr>
              <w:t>49 files | +4353 -1972 | Tier 2 standard | Moderate orchestration</w:t>
            </w:r>
          </w:p>
          <w:p>
            <w:r>
              <w:rPr>
                <w:rFonts w:ascii="Arial" w:hAnsi="Arial"/>
                <w:b/>
                <w:sz w:val="18"/>
              </w:rPr>
              <w:t xml:space="preserve">Commit: </w:t>
            </w:r>
            <w:r>
              <w:rPr>
                <w:rFonts w:ascii="Arial" w:hAnsi="Arial"/>
                <w:sz w:val="18"/>
              </w:rPr>
              <w:t>e50a92f</w:t>
            </w:r>
          </w:p>
          <w:p>
            <w:pPr>
              <w:spacing w:before="120"/>
            </w:pPr>
            <w:r>
              <w:rPr>
                <w:rFonts w:ascii="Arial" w:hAnsi="Arial"/>
                <w:b/>
                <w:sz w:val="18"/>
              </w:rPr>
              <w:t xml:space="preserve">Summary: </w:t>
            </w:r>
            <w:r>
              <w:rPr>
                <w:rFonts w:ascii="Arial" w:hAnsi="Arial"/>
                <w:sz w:val="18"/>
              </w:rPr>
              <w:t>All list screens now have sortable column headers and active/archived tabs, and new create-record forms were added for purchase orders, work orders, RFQs, proposals, and bills.</w:t>
            </w:r>
          </w:p>
        </w:tc>
        <w:tc>
          <w:tcPr>
            <w:tcW w:type="dxa" w:w="4320"/>
          </w:tcPr>
          <w:p>
            <w:pPr>
              <w:spacing w:after="0"/>
            </w:pPr>
            <w:r/>
            <w:r>
              <w:rPr>
                <w:rFonts w:ascii="Arial" w:hAnsi="Arial"/>
                <w:b w:val="0"/>
                <w:sz w:val="18"/>
              </w:rPr>
              <w:t xml:space="preserve">  </w:t>
            </w:r>
            <w:r>
              <w:rPr>
                <w:rFonts w:ascii="Arial" w:hAnsi="Arial"/>
                <w:b/>
                <w:sz w:val="18"/>
              </w:rPr>
              <w:t>List-page upgrade with sortable columns, active/archived tabs, and new entity create forms.</w:t>
            </w:r>
            <w:r>
              <w:rPr>
                <w:rFonts w:ascii="Arial" w:hAnsi="Arial"/>
                <w:b w:val="0"/>
                <w:sz w:val="18"/>
              </w:rPr>
              <w:t xml:space="preserve"> Replaced the previous sort-tab and status-filter controls with clickable sortable column headers and active/archived/all tabs across all list screens ? claims, jobs, invoices, quotes, reports, tasks, bills, proposals, purchase orders, RFQs, and work orders.</w:t>
            </w:r>
          </w:p>
          <w:p>
            <w:pPr>
              <w:spacing w:after="0"/>
            </w:pPr>
            <w:r>
              <w:rPr>
                <w:rFonts w:ascii="Arial" w:hAnsi="Arial"/>
                <w:b w:val="0"/>
                <w:sz w:val="18"/>
              </w:rPr>
              <w:t xml:space="preserve">  Added shared </w:t>
            </w:r>
            <w:r>
              <w:rPr>
                <w:rFonts w:ascii="Arial" w:hAnsi="Arial"/>
                <w:b/>
                <w:sz w:val="18"/>
              </w:rPr>
              <w:t>ValueFilterMenu</w:t>
            </w:r>
            <w:r>
              <w:rPr>
                <w:rFonts w:ascii="Arial" w:hAnsi="Arial"/>
                <w:b w:val="0"/>
                <w:sz w:val="18"/>
              </w:rPr>
              <w:t xml:space="preserve"> and </w:t>
            </w:r>
            <w:r>
              <w:rPr>
                <w:rFonts w:ascii="Arial" w:hAnsi="Arial"/>
                <w:b/>
                <w:sz w:val="18"/>
              </w:rPr>
              <w:t>SortableColumnHeader</w:t>
            </w:r>
            <w:r>
              <w:rPr>
                <w:rFonts w:ascii="Arial" w:hAnsi="Arial"/>
                <w:b w:val="0"/>
                <w:sz w:val="18"/>
              </w:rPr>
              <w:t xml:space="preserve"> components so each list page filters and sorts consistently using in-memory data.</w:t>
            </w:r>
          </w:p>
          <w:p>
            <w:pPr>
              <w:spacing w:after="0"/>
            </w:pPr>
            <w:r>
              <w:rPr>
                <w:rFonts w:ascii="Arial" w:hAnsi="Arial"/>
                <w:b w:val="0"/>
                <w:sz w:val="18"/>
              </w:rPr>
              <w:t xml:space="preserve">  Created </w:t>
            </w:r>
            <w:r>
              <w:rPr>
                <w:rFonts w:ascii="Arial" w:hAnsi="Arial"/>
                <w:b/>
                <w:sz w:val="18"/>
              </w:rPr>
              <w:t>form drawers</w:t>
            </w:r>
            <w:r>
              <w:rPr>
                <w:rFonts w:ascii="Arial" w:hAnsi="Arial"/>
                <w:b w:val="0"/>
                <w:sz w:val="18"/>
              </w:rPr>
              <w:t xml:space="preserve"> for purchase orders, work orders, RFQs, proposals, and bills, wired through new server actions and API client methods.</w:t>
            </w:r>
          </w:p>
          <w:p>
            <w:pPr>
              <w:spacing w:after="0"/>
            </w:pPr>
            <w:r>
              <w:rPr>
                <w:rFonts w:ascii="Arial" w:hAnsi="Arial"/>
                <w:b w:val="0"/>
                <w:sz w:val="18"/>
              </w:rPr>
              <w:t xml:space="preserve">  Added </w:t>
            </w:r>
            <w:r>
              <w:rPr>
                <w:rFonts w:ascii="Arial" w:hAnsi="Arial"/>
                <w:b/>
                <w:sz w:val="18"/>
              </w:rPr>
              <w:t>job-detail tabs</w:t>
            </w:r>
            <w:r>
              <w:rPr>
                <w:rFonts w:ascii="Arial" w:hAnsi="Arial"/>
                <w:b w:val="0"/>
                <w:sz w:val="18"/>
              </w:rPr>
              <w:t xml:space="preserve"> for work orders, RFQs, proposals, and bills, and enhanced existing tabs (invoices, tasks, reports, messages, parties, appointments, journals) with inline create actions and improved data loading.</w:t>
            </w:r>
          </w:p>
          <w:p>
            <w:pPr>
              <w:spacing w:after="0"/>
            </w:pPr>
            <w:r>
              <w:rPr>
                <w:rFonts w:ascii="Arial" w:hAnsi="Arial"/>
                <w:b w:val="0"/>
                <w:sz w:val="18"/>
              </w:rPr>
              <w:t xml:space="preserve">  Extended the </w:t>
            </w:r>
            <w:r>
              <w:rPr>
                <w:rFonts w:ascii="Arial" w:hAnsi="Arial"/>
                <w:b/>
                <w:sz w:val="18"/>
              </w:rPr>
              <w:t>claims page</w:t>
            </w:r>
            <w:r>
              <w:rPr>
                <w:rFonts w:ascii="Arial" w:hAnsi="Arial"/>
                <w:b w:val="0"/>
                <w:sz w:val="18"/>
              </w:rPr>
              <w:t xml:space="preserve"> to derive active vs. archived status from lookup values, so the tabs auto-filter without hard-coded status IDs.</w:t>
            </w:r>
          </w:p>
          <w:p>
            <w:pPr>
              <w:spacing w:after="0"/>
            </w:pPr>
            <w:r>
              <w:rPr>
                <w:rFonts w:ascii="Arial" w:hAnsi="Arial"/>
                <w:b w:val="0"/>
                <w:sz w:val="18"/>
              </w:rPr>
              <w:t xml:space="preserve">  Added a </w:t>
            </w:r>
            <w:r>
              <w:rPr>
                <w:rFonts w:ascii="Arial" w:hAnsi="Arial"/>
                <w:b/>
                <w:sz w:val="18"/>
              </w:rPr>
              <w:t>purchase-order create endpoint</w:t>
            </w:r>
            <w:r>
              <w:rPr>
                <w:rFonts w:ascii="Arial" w:hAnsi="Arial"/>
                <w:b w:val="0"/>
                <w:sz w:val="18"/>
              </w:rPr>
              <w:t xml:space="preserve"> on the API and expanded the frontend API client with new entity create and query methods.</w:t>
            </w:r>
          </w:p>
        </w:tc>
      </w:tr>
      <w:tr>
        <w:tc>
          <w:tcPr>
            <w:tcW w:type="dxa" w:w="4320"/>
          </w:tcPr>
          <w:p>
            <w:r/>
            <w:r>
              <w:rPr>
                <w:rFonts w:ascii="Arial" w:hAnsi="Arial"/>
                <w:sz w:val="18"/>
              </w:rPr>
              <w:t>-</w:t>
            </w:r>
          </w:p>
          <w:p>
            <w:r>
              <w:rPr>
                <w:rFonts w:ascii="Arial" w:hAnsi="Arial"/>
                <w:b/>
                <w:sz w:val="18"/>
              </w:rPr>
              <w:t xml:space="preserve">Date: </w:t>
            </w:r>
            <w:r>
              <w:rPr>
                <w:rFonts w:ascii="Arial" w:hAnsi="Arial"/>
                <w:sz w:val="18"/>
              </w:rPr>
              <w:t>2026-06-30</w:t>
            </w:r>
          </w:p>
          <w:p>
            <w:r>
              <w:rPr>
                <w:rFonts w:ascii="Arial" w:hAnsi="Arial"/>
                <w:b/>
                <w:sz w:val="18"/>
              </w:rPr>
              <w:t xml:space="preserve">Hours: </w:t>
            </w:r>
            <w:r>
              <w:rPr>
                <w:rFonts w:ascii="Arial" w:hAnsi="Arial"/>
                <w:sz w:val="18"/>
              </w:rPr>
              <w:t>32 h</w:t>
            </w:r>
          </w:p>
          <w:p>
            <w:r>
              <w:rPr>
                <w:rFonts w:ascii="Arial" w:hAnsi="Arial"/>
                <w:b/>
                <w:sz w:val="18"/>
              </w:rPr>
              <w:t xml:space="preserve">Metrics: </w:t>
            </w:r>
            <w:r>
              <w:rPr>
                <w:rFonts w:ascii="Arial" w:hAnsi="Arial"/>
                <w:sz w:val="18"/>
              </w:rPr>
              <w:t>206 files | +10317 -1819 | Tier 2 standard / Tier 3 complex / Tier 4 integration | Heavy orchestration</w:t>
            </w:r>
          </w:p>
          <w:p>
            <w:r>
              <w:rPr>
                <w:rFonts w:ascii="Arial" w:hAnsi="Arial"/>
                <w:b/>
                <w:sz w:val="18"/>
              </w:rPr>
              <w:t xml:space="preserve">Commit: </w:t>
            </w:r>
            <w:r>
              <w:rPr>
                <w:rFonts w:ascii="Arial" w:hAnsi="Arial"/>
                <w:sz w:val="18"/>
              </w:rPr>
              <w:t>9393b56</w:t>
            </w:r>
          </w:p>
          <w:p>
            <w:pPr>
              <w:spacing w:before="120"/>
            </w:pPr>
            <w:r>
              <w:rPr>
                <w:rFonts w:ascii="Arial" w:hAnsi="Arial"/>
                <w:b/>
                <w:sz w:val="18"/>
              </w:rPr>
              <w:t xml:space="preserve">Summary: </w:t>
            </w:r>
            <w:r>
              <w:rPr>
                <w:rFonts w:ascii="Arial" w:hAnsi="Arial"/>
                <w:sz w:val="18"/>
              </w:rPr>
              <w:t>Staff can manage multiple price catalogues, receive in-app notifications, view a unified schedule, and work RFQs and quotes end-to-end with improved lists, attachments, and provider sync.</w:t>
            </w:r>
          </w:p>
        </w:tc>
        <w:tc>
          <w:tcPr>
            <w:tcW w:type="dxa" w:w="4320"/>
          </w:tcPr>
          <w:p>
            <w:pPr>
              <w:spacing w:after="0"/>
            </w:pPr>
            <w:r/>
            <w:r>
              <w:rPr>
                <w:rFonts w:ascii="Arial" w:hAnsi="Arial"/>
                <w:b w:val="0"/>
                <w:sz w:val="18"/>
              </w:rPr>
              <w:t xml:space="preserve">  </w:t>
            </w:r>
            <w:r>
              <w:rPr>
                <w:rFonts w:ascii="Arial" w:hAnsi="Arial"/>
                <w:b/>
                <w:sz w:val="18"/>
              </w:rPr>
              <w:t>Multi-catalog management, notifications, schedule, RFQ workflow, and Crunchwork integration sync.</w:t>
            </w:r>
            <w:r>
              <w:rPr>
                <w:rFonts w:ascii="Arial" w:hAnsi="Arial"/>
                <w:b w:val="0"/>
                <w:sz w:val="18"/>
              </w:rPr>
              <w:t xml:space="preserve"> Delivered </w:t>
            </w:r>
            <w:r>
              <w:rPr>
                <w:rFonts w:ascii="Arial" w:hAnsi="Arial"/>
                <w:b/>
                <w:sz w:val="18"/>
              </w:rPr>
              <w:t>multi-catalog administration</w:t>
            </w:r>
            <w:r>
              <w:rPr>
                <w:rFonts w:ascii="Arial" w:hAnsi="Arial"/>
                <w:b w:val="0"/>
                <w:sz w:val="18"/>
              </w:rPr>
              <w:t xml:space="preserve"> ? create and edit catalogues, import line items from spreadsheets, browse assemblies, and pick catalogue items from quotes and jobs.</w:t>
            </w:r>
          </w:p>
          <w:p>
            <w:pPr>
              <w:spacing w:after="0"/>
            </w:pPr>
            <w:r>
              <w:rPr>
                <w:rFonts w:ascii="Arial" w:hAnsi="Arial"/>
                <w:b w:val="0"/>
                <w:sz w:val="18"/>
              </w:rPr>
              <w:t xml:space="preserve">  Added an </w:t>
            </w:r>
            <w:r>
              <w:rPr>
                <w:rFonts w:ascii="Arial" w:hAnsi="Arial"/>
                <w:b/>
                <w:sz w:val="18"/>
              </w:rPr>
              <w:t>in-app notifications</w:t>
            </w:r>
            <w:r>
              <w:rPr>
                <w:rFonts w:ascii="Arial" w:hAnsi="Arial"/>
                <w:b w:val="0"/>
                <w:sz w:val="18"/>
              </w:rPr>
              <w:t xml:space="preserve"> feature with database storage, API endpoints, and a header bell so staff see alerts without leaving the app.</w:t>
            </w:r>
          </w:p>
          <w:p>
            <w:pPr>
              <w:spacing w:after="0"/>
            </w:pPr>
            <w:r>
              <w:rPr>
                <w:rFonts w:ascii="Arial" w:hAnsi="Arial"/>
                <w:b w:val="0"/>
                <w:sz w:val="18"/>
              </w:rPr>
              <w:t xml:space="preserve">  Shipped a </w:t>
            </w:r>
            <w:r>
              <w:rPr>
                <w:rFonts w:ascii="Arial" w:hAnsi="Arial"/>
                <w:b/>
                <w:sz w:val="18"/>
              </w:rPr>
              <w:t>unified schedule view</w:t>
            </w:r>
            <w:r>
              <w:rPr>
                <w:rFonts w:ascii="Arial" w:hAnsi="Arial"/>
                <w:b w:val="0"/>
                <w:sz w:val="18"/>
              </w:rPr>
              <w:t xml:space="preserve"> backed by a database events view, combining appointments and related activities in one calendar screen.</w:t>
            </w:r>
          </w:p>
          <w:p>
            <w:pPr>
              <w:spacing w:after="0"/>
            </w:pPr>
            <w:r>
              <w:rPr>
                <w:rFonts w:ascii="Arial" w:hAnsi="Arial"/>
                <w:b w:val="0"/>
                <w:sz w:val="18"/>
              </w:rPr>
              <w:t xml:space="preserve">  Expanded </w:t>
            </w:r>
            <w:r>
              <w:rPr>
                <w:rFonts w:ascii="Arial" w:hAnsi="Arial"/>
                <w:b/>
                <w:sz w:val="18"/>
              </w:rPr>
              <w:t>RFQ workflows</w:t>
            </w:r>
            <w:r>
              <w:rPr>
                <w:rFonts w:ascii="Arial" w:hAnsi="Arial"/>
                <w:b w:val="0"/>
                <w:sz w:val="18"/>
              </w:rPr>
              <w:t xml:space="preserve"> with richer create/edit forms, vendor linking, line-item handling, and detail screens wired through new server actions.</w:t>
            </w:r>
          </w:p>
          <w:p>
            <w:pPr>
              <w:spacing w:after="0"/>
            </w:pPr>
            <w:r>
              <w:rPr>
                <w:rFonts w:ascii="Arial" w:hAnsi="Arial"/>
                <w:b w:val="0"/>
                <w:sz w:val="18"/>
              </w:rPr>
              <w:t xml:space="preserve">  Improved </w:t>
            </w:r>
            <w:r>
              <w:rPr>
                <w:rFonts w:ascii="Arial" w:hAnsi="Arial"/>
                <w:b/>
                <w:sz w:val="18"/>
              </w:rPr>
              <w:t>list screens across the product</w:t>
            </w:r>
            <w:r>
              <w:rPr>
                <w:rFonts w:ascii="Arial" w:hAnsi="Arial"/>
                <w:b w:val="0"/>
                <w:sz w:val="18"/>
              </w:rPr>
              <w:t xml:space="preserve"> with shared table pagination, toast feedback, type badges, and consistent server-action patterns for bills, proposals, contacts, and work orders.</w:t>
            </w:r>
          </w:p>
          <w:p>
            <w:pPr>
              <w:spacing w:after="0"/>
            </w:pPr>
            <w:r>
              <w:rPr>
                <w:rFonts w:ascii="Arial" w:hAnsi="Arial"/>
                <w:b w:val="0"/>
                <w:sz w:val="18"/>
              </w:rPr>
              <w:t xml:space="preserve">  Strengthened </w:t>
            </w:r>
            <w:r>
              <w:rPr>
                <w:rFonts w:ascii="Arial" w:hAnsi="Arial"/>
                <w:b/>
                <w:sz w:val="18"/>
              </w:rPr>
              <w:t>Crunchwork provider sync</w:t>
            </w:r>
            <w:r>
              <w:rPr>
                <w:rFonts w:ascii="Arial" w:hAnsi="Arial"/>
                <w:b w:val="0"/>
                <w:sz w:val="18"/>
              </w:rPr>
              <w:t xml:space="preserve"> ? vendor sync service, job connection backfill, attachment downloads, connection documentation links, webhook handling, and mapper/transformer updates for jobs, quotes, purchase orders, and attachments.</w:t>
            </w:r>
          </w:p>
        </w:tc>
      </w:tr>
      <w:tr>
        <w:tc>
          <w:tcPr>
            <w:tcW w:type="dxa" w:w="4320"/>
          </w:tcPr>
          <w:p>
            <w:r/>
            <w:r>
              <w:rPr>
                <w:rFonts w:ascii="Arial" w:hAnsi="Arial"/>
                <w:b/>
                <w:sz w:val="20"/>
              </w:rPr>
              <w:t>Total (billable): 177.0 h</w:t>
            </w:r>
          </w:p>
        </w:tc>
        <w:tc>
          <w:tcPr>
            <w:tcW w:type="dxa" w:w="4320"/>
          </w:tcPr>
          <w:p>
            <w:r/>
            <w:r>
              <w:rPr>
                <w:rFonts w:ascii="Arial" w:hAnsi="Arial"/>
                <w:b/>
                <w:sz w:val="20"/>
              </w:rPr>
              <w:t>10 line items</w:t>
            </w:r>
          </w:p>
        </w:tc>
      </w:tr>
    </w:tbl>
    <w:p/>
    <w:p>
      <w:pPr>
        <w:pStyle w:val="Heading2"/>
      </w:pPr>
      <w:r>
        <w:rPr>
          <w:rFonts w:ascii="Arial" w:hAnsi="Arial"/>
        </w:rPr>
        <w:t>Amount &amp; payment</w:t>
      </w:r>
    </w:p>
    <w:p>
      <w:r>
        <w:rPr>
          <w:rFonts w:ascii="Arial" w:hAnsi="Arial"/>
          <w:b w:val="0"/>
          <w:sz w:val="20"/>
        </w:rPr>
        <w:t>Billable hours: 177.0 h</w:t>
      </w:r>
    </w:p>
    <w:p>
      <w:r>
        <w:rPr>
          <w:rFonts w:ascii="Arial" w:hAnsi="Arial"/>
          <w:b w:val="0"/>
          <w:sz w:val="20"/>
        </w:rPr>
        <w:t>Rate: $125.00/hr (ex GST)</w:t>
      </w:r>
    </w:p>
    <w:p>
      <w:r>
        <w:rPr>
          <w:rFonts w:ascii="Arial" w:hAnsi="Arial"/>
          <w:b w:val="0"/>
          <w:sz w:val="20"/>
        </w:rPr>
        <w:t>Subtotal (ex GST): $22,125.00</w:t>
      </w:r>
    </w:p>
    <w:p>
      <w:r>
        <w:rPr>
          <w:rFonts w:ascii="Arial" w:hAnsi="Arial"/>
          <w:b w:val="0"/>
          <w:sz w:val="20"/>
        </w:rPr>
        <w:t>GST (10%): $2,212.50</w:t>
      </w:r>
    </w:p>
    <w:p>
      <w:r>
        <w:rPr>
          <w:rFonts w:ascii="Arial" w:hAnsi="Arial"/>
          <w:b/>
          <w:sz w:val="22"/>
        </w:rPr>
        <w:t>Total payable (inc GST): $24,337.50</w:t>
      </w:r>
    </w:p>
    <w:p/>
    <w:p>
      <w:r>
        <w:rPr>
          <w:rFonts w:ascii="Arial" w:hAnsi="Arial"/>
          <w:b/>
          <w:sz w:val="20"/>
        </w:rPr>
        <w:t xml:space="preserve">Pay to: </w:t>
      </w:r>
      <w:r>
        <w:rPr>
          <w:rFonts w:ascii="Arial" w:hAnsi="Arial"/>
          <w:sz w:val="20"/>
        </w:rPr>
        <w:t>Kiama Hire Pty Ltd</w:t>
      </w:r>
    </w:p>
    <w:p>
      <w:r>
        <w:rPr>
          <w:rFonts w:ascii="Arial" w:hAnsi="Arial"/>
          <w:sz w:val="20"/>
        </w:rPr>
        <w:t>BSB: 062 562</w:t>
      </w:r>
    </w:p>
    <w:p>
      <w:r>
        <w:rPr>
          <w:rFonts w:ascii="Arial" w:hAnsi="Arial"/>
          <w:sz w:val="20"/>
        </w:rPr>
        <w:t>Account: 1033 7743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