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3D58" w14:textId="77777777" w:rsidR="00161FBD" w:rsidRPr="00D70EDD" w:rsidRDefault="00000000">
      <w:pPr>
        <w:spacing w:before="1200" w:line="360" w:lineRule="auto"/>
        <w:jc w:val="center"/>
      </w:pPr>
      <w:r w:rsidRPr="00D70EDD">
        <w:rPr>
          <w:b/>
          <w:bCs/>
        </w:rPr>
        <w:t>UNIVERSIDAD INTERNACIONAL SAN ISIDRO LABRADOR</w:t>
      </w:r>
    </w:p>
    <w:p w14:paraId="419A19B5" w14:textId="77777777" w:rsidR="00161FBD" w:rsidRPr="00D70EDD" w:rsidRDefault="00000000">
      <w:pPr>
        <w:spacing w:line="360" w:lineRule="auto"/>
        <w:jc w:val="center"/>
      </w:pPr>
      <w:r w:rsidRPr="00D70EDD">
        <w:t>Bachillerato en Ingeniería de Sistemas</w:t>
      </w:r>
    </w:p>
    <w:p w14:paraId="4FD90C32" w14:textId="77777777" w:rsidR="00161FBD" w:rsidRPr="00D70EDD" w:rsidRDefault="00000000">
      <w:pPr>
        <w:spacing w:line="360" w:lineRule="auto"/>
        <w:jc w:val="center"/>
      </w:pPr>
      <w:r w:rsidRPr="00D70EDD">
        <w:t>ISB-28 Redes y Comunicación de Datos</w:t>
      </w:r>
    </w:p>
    <w:p w14:paraId="54B5B307" w14:textId="77777777" w:rsidR="00161FBD" w:rsidRPr="00D70EDD" w:rsidRDefault="00000000">
      <w:pPr>
        <w:spacing w:before="480" w:line="360" w:lineRule="auto"/>
        <w:jc w:val="center"/>
      </w:pPr>
      <w:r w:rsidRPr="00D70EDD">
        <w:rPr>
          <w:b/>
          <w:bCs/>
        </w:rPr>
        <w:t>Tarea N° 1</w:t>
      </w:r>
    </w:p>
    <w:p w14:paraId="59A1FDB7" w14:textId="77777777" w:rsidR="00161FBD" w:rsidRPr="00D70EDD" w:rsidRDefault="00000000">
      <w:pPr>
        <w:spacing w:line="360" w:lineRule="auto"/>
        <w:jc w:val="center"/>
      </w:pPr>
      <w:r w:rsidRPr="00D70EDD">
        <w:rPr>
          <w:b/>
          <w:bCs/>
        </w:rPr>
        <w:t>Clasificación y diagramación de redes de datos</w:t>
      </w:r>
    </w:p>
    <w:p w14:paraId="368F3E15" w14:textId="29D1B2C7" w:rsidR="00161FBD" w:rsidRPr="00D70EDD" w:rsidRDefault="00DB77F8">
      <w:pPr>
        <w:spacing w:before="480" w:line="360" w:lineRule="auto"/>
        <w:jc w:val="center"/>
      </w:pPr>
      <w:r w:rsidRPr="00D70EDD">
        <w:rPr>
          <w:b/>
          <w:bCs/>
        </w:rPr>
        <w:t>Estudiante:</w:t>
      </w:r>
      <w:r w:rsidRPr="00D70EDD">
        <w:br/>
      </w:r>
      <w:r w:rsidR="00000000" w:rsidRPr="00D70EDD">
        <w:t>Gerald David Cascante Hernández</w:t>
      </w:r>
    </w:p>
    <w:p w14:paraId="41B93894" w14:textId="6E5D682A" w:rsidR="00DB77F8" w:rsidRPr="00D70EDD" w:rsidRDefault="00DB77F8">
      <w:pPr>
        <w:spacing w:before="480" w:line="360" w:lineRule="auto"/>
        <w:jc w:val="center"/>
      </w:pPr>
      <w:r w:rsidRPr="00D70EDD">
        <w:rPr>
          <w:b/>
          <w:bCs/>
        </w:rPr>
        <w:t>Profesor:</w:t>
      </w:r>
      <w:r w:rsidRPr="00D70EDD">
        <w:rPr>
          <w:b/>
          <w:bCs/>
        </w:rPr>
        <w:br/>
      </w:r>
      <w:r w:rsidRPr="00D70EDD">
        <w:t>Eliseo Gabriel Loria Solis</w:t>
      </w:r>
    </w:p>
    <w:p w14:paraId="0355E823" w14:textId="77777777" w:rsidR="00DB77F8" w:rsidRPr="00D70EDD" w:rsidRDefault="00DB77F8">
      <w:pPr>
        <w:spacing w:before="240" w:line="360" w:lineRule="auto"/>
        <w:jc w:val="center"/>
      </w:pPr>
    </w:p>
    <w:p w14:paraId="304D74FC" w14:textId="45FF560A" w:rsidR="00161FBD" w:rsidRPr="00D70EDD" w:rsidRDefault="00DB77F8">
      <w:pPr>
        <w:spacing w:before="240" w:line="360" w:lineRule="auto"/>
        <w:jc w:val="center"/>
      </w:pPr>
      <w:r w:rsidRPr="00D70EDD">
        <w:t>02/10/2026</w:t>
      </w:r>
      <w:r w:rsidRPr="00D70EDD">
        <w:br/>
      </w:r>
      <w:r w:rsidR="00000000" w:rsidRPr="00D70EDD">
        <w:t>Semana 3</w:t>
      </w:r>
    </w:p>
    <w:p w14:paraId="129DEDBD" w14:textId="0630D3FD" w:rsidR="00194AE4" w:rsidRPr="00D70EDD" w:rsidRDefault="00000000" w:rsidP="00D70EDD">
      <w:pPr>
        <w:pBdr>
          <w:bottom w:val="single" w:sz="4" w:space="1" w:color="auto"/>
        </w:pBdr>
      </w:pPr>
      <w:r w:rsidRPr="00D70EDD">
        <w:br w:type="page"/>
      </w:r>
      <w:r w:rsidR="00194AE4" w:rsidRPr="00D70EDD">
        <w:rPr>
          <w:b/>
          <w:bCs/>
        </w:rPr>
        <w:lastRenderedPageBreak/>
        <w:t>Caso 1</w:t>
      </w:r>
    </w:p>
    <w:p w14:paraId="6F2296F3" w14:textId="0CCD0243" w:rsidR="00194AE4" w:rsidRPr="00D70EDD" w:rsidRDefault="00194AE4" w:rsidP="00194AE4">
      <w:pPr>
        <w:jc w:val="both"/>
      </w:pPr>
      <w:r w:rsidRPr="00D70EDD">
        <w:t>Una sucursal bancaria conecta 10 computadoras mediante cableado UTP a un switch central</w:t>
      </w:r>
      <w:r w:rsidRPr="00D70EDD">
        <w:t xml:space="preserve"> </w:t>
      </w:r>
      <w:r w:rsidRPr="00D70EDD">
        <w:t>ubicado en el cuarto de comunicaciones del edificio. Cada equipo se conecta de forma</w:t>
      </w:r>
      <w:r w:rsidRPr="00D70EDD">
        <w:t xml:space="preserve"> </w:t>
      </w:r>
      <w:r w:rsidRPr="00D70EDD">
        <w:t>individual a este switch. La red es utilizada exclusivamente por el personal de la sucursal, y el</w:t>
      </w:r>
      <w:r w:rsidRPr="00D70EDD">
        <w:t xml:space="preserve"> </w:t>
      </w:r>
      <w:r w:rsidRPr="00D70EDD">
        <w:t>departamento</w:t>
      </w:r>
      <w:r w:rsidRPr="00D70EDD">
        <w:t xml:space="preserve"> </w:t>
      </w:r>
      <w:r w:rsidRPr="00D70EDD">
        <w:t>de TI de la empresa mantiene control total sobre su configuración y acceso.</w:t>
      </w:r>
    </w:p>
    <w:p w14:paraId="1D05DAFF" w14:textId="77777777" w:rsidR="00194AE4" w:rsidRPr="00D70EDD" w:rsidRDefault="00194AE4" w:rsidP="00194AE4">
      <w:pPr>
        <w:jc w:val="both"/>
      </w:pPr>
    </w:p>
    <w:p w14:paraId="04AF1FB7" w14:textId="77777777" w:rsidR="00194AE4" w:rsidRPr="00D70EDD" w:rsidRDefault="00194AE4" w:rsidP="00194AE4">
      <w:pPr>
        <w:pBdr>
          <w:bottom w:val="single" w:sz="4" w:space="1" w:color="auto"/>
        </w:pBdr>
        <w:jc w:val="both"/>
        <w:rPr>
          <w:b/>
          <w:bCs/>
        </w:rPr>
      </w:pPr>
      <w:r w:rsidRPr="00D70EDD">
        <w:rPr>
          <w:b/>
          <w:bCs/>
        </w:rPr>
        <w:t xml:space="preserve">Caso 2 </w:t>
      </w:r>
    </w:p>
    <w:p w14:paraId="6FE24F16" w14:textId="4FB6B403" w:rsidR="00194AE4" w:rsidRPr="00D70EDD" w:rsidRDefault="00194AE4" w:rsidP="00194AE4">
      <w:pPr>
        <w:jc w:val="both"/>
      </w:pPr>
      <w:r w:rsidRPr="00D70EDD">
        <w:t xml:space="preserve">La municipalidad de una ciudad instala una red inalámbrica de acceso gratuito en varios </w:t>
      </w:r>
      <w:r w:rsidRPr="00D70EDD">
        <w:t xml:space="preserve"> </w:t>
      </w:r>
      <w:r w:rsidRPr="00D70EDD">
        <w:t xml:space="preserve">parques y plazas públicas distribuidos en distintos puntos de la ciudad. Cualquier ciudadano </w:t>
      </w:r>
      <w:r w:rsidRPr="00D70EDD">
        <w:t xml:space="preserve"> </w:t>
      </w:r>
      <w:r w:rsidRPr="00D70EDD">
        <w:t>puede</w:t>
      </w:r>
      <w:r w:rsidRPr="00D70EDD">
        <w:t xml:space="preserve"> </w:t>
      </w:r>
      <w:r w:rsidRPr="00D70EDD">
        <w:t>conectarse sin necesidad de credenciales. La infraestructura y administración de la red</w:t>
      </w:r>
      <w:r w:rsidRPr="00D70EDD">
        <w:t xml:space="preserve"> </w:t>
      </w:r>
      <w:r w:rsidRPr="00D70EDD">
        <w:t>están a</w:t>
      </w:r>
      <w:r w:rsidRPr="00D70EDD">
        <w:t xml:space="preserve"> </w:t>
      </w:r>
      <w:r w:rsidRPr="00D70EDD">
        <w:t xml:space="preserve">cargo de la municipalidad. </w:t>
      </w:r>
    </w:p>
    <w:p w14:paraId="5800EA5D" w14:textId="77777777" w:rsidR="00194AE4" w:rsidRPr="00D70EDD" w:rsidRDefault="00194AE4" w:rsidP="00194AE4">
      <w:pPr>
        <w:jc w:val="both"/>
      </w:pPr>
    </w:p>
    <w:p w14:paraId="362BD6DD" w14:textId="77777777" w:rsidR="00194AE4" w:rsidRPr="00D70EDD" w:rsidRDefault="00194AE4" w:rsidP="00194AE4">
      <w:pPr>
        <w:pBdr>
          <w:bottom w:val="single" w:sz="4" w:space="1" w:color="auto"/>
        </w:pBdr>
        <w:jc w:val="both"/>
        <w:rPr>
          <w:b/>
          <w:bCs/>
        </w:rPr>
      </w:pPr>
      <w:r w:rsidRPr="00D70EDD">
        <w:rPr>
          <w:b/>
          <w:bCs/>
        </w:rPr>
        <w:t xml:space="preserve">Caso 3 </w:t>
      </w:r>
    </w:p>
    <w:p w14:paraId="1F411DAD" w14:textId="49E80688" w:rsidR="00194AE4" w:rsidRPr="00D70EDD" w:rsidRDefault="00194AE4" w:rsidP="00194AE4">
      <w:pPr>
        <w:jc w:val="both"/>
      </w:pPr>
      <w:r w:rsidRPr="00D70EDD">
        <w:t>Una planta de manufactura instala sensores inalámbricos de temperatura y humedad en</w:t>
      </w:r>
      <w:r w:rsidRPr="00D70EDD">
        <w:t xml:space="preserve"> </w:t>
      </w:r>
      <w:r w:rsidRPr="00D70EDD">
        <w:t>distintas</w:t>
      </w:r>
      <w:r w:rsidRPr="00D70EDD">
        <w:t xml:space="preserve"> </w:t>
      </w:r>
      <w:r w:rsidRPr="00D70EDD">
        <w:t>líneas de producción. Los sensores se comunican entre sí formando múltiples rutas</w:t>
      </w:r>
      <w:r w:rsidRPr="00D70EDD">
        <w:t xml:space="preserve"> </w:t>
      </w:r>
      <w:r w:rsidRPr="00D70EDD">
        <w:t>de conexión,</w:t>
      </w:r>
      <w:r w:rsidRPr="00D70EDD">
        <w:t xml:space="preserve"> </w:t>
      </w:r>
      <w:r w:rsidRPr="00D70EDD">
        <w:t xml:space="preserve">de manera que si uno falla, la información puede seguir llegando por otra ruta. La red forma parte del sistema interno de monitoreo de la planta. </w:t>
      </w:r>
    </w:p>
    <w:p w14:paraId="201C2C19" w14:textId="77777777" w:rsidR="00194AE4" w:rsidRPr="00D70EDD" w:rsidRDefault="00194AE4" w:rsidP="00194AE4">
      <w:pPr>
        <w:jc w:val="both"/>
      </w:pPr>
    </w:p>
    <w:p w14:paraId="73D48209" w14:textId="77777777" w:rsidR="00194AE4" w:rsidRPr="00D70EDD" w:rsidRDefault="00194AE4" w:rsidP="00194AE4">
      <w:pPr>
        <w:pBdr>
          <w:bottom w:val="single" w:sz="4" w:space="1" w:color="auto"/>
        </w:pBdr>
        <w:jc w:val="both"/>
        <w:rPr>
          <w:b/>
          <w:bCs/>
        </w:rPr>
      </w:pPr>
      <w:r w:rsidRPr="00D70EDD">
        <w:rPr>
          <w:b/>
          <w:bCs/>
        </w:rPr>
        <w:t xml:space="preserve">Caso 4 </w:t>
      </w:r>
    </w:p>
    <w:p w14:paraId="06FC5905" w14:textId="76CA5069" w:rsidR="00194AE4" w:rsidRPr="00D70EDD" w:rsidRDefault="00194AE4" w:rsidP="00194AE4">
      <w:pPr>
        <w:jc w:val="both"/>
      </w:pPr>
      <w:r w:rsidRPr="00D70EDD">
        <w:t>Un usuario sincroniza en su hogar su teléfono celular, su reloj inteligente y sus audífonos inalámbricos mediante Bluetooth, permitiendo el intercambio de datos entre estos dispositivos</w:t>
      </w:r>
      <w:r w:rsidRPr="00D70EDD">
        <w:t xml:space="preserve"> </w:t>
      </w:r>
      <w:r w:rsidRPr="00D70EDD">
        <w:t>personales sin necesidad de un punto de acceso central.</w:t>
      </w:r>
    </w:p>
    <w:p w14:paraId="2640F026" w14:textId="6D418E48" w:rsidR="00161FBD" w:rsidRPr="00D70EDD" w:rsidRDefault="00000000">
      <w:pPr>
        <w:pStyle w:val="Ttulo1"/>
        <w:spacing w:before="240" w:after="160"/>
      </w:pPr>
      <w:r w:rsidRPr="00D70EDD">
        <w:rPr>
          <w:b/>
          <w:bCs/>
          <w:color w:val="000000"/>
          <w:sz w:val="26"/>
          <w:szCs w:val="26"/>
        </w:rPr>
        <w:t>Cuadro comparativo</w:t>
      </w:r>
    </w:p>
    <w:p w14:paraId="2449AA56" w14:textId="77777777" w:rsidR="00161FBD" w:rsidRPr="00D70EDD" w:rsidRDefault="00000000">
      <w:pPr>
        <w:keepNext/>
        <w:spacing w:after="120" w:line="360" w:lineRule="auto"/>
        <w:ind w:firstLine="720"/>
      </w:pPr>
      <w:r w:rsidRPr="00D70EDD">
        <w:t>A continuación se presenta la clasificación de los cuatro casos según el tipo de red, la topología y las clasificaciones por propósito, por tecnología de transmisión y por gestión.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50"/>
        <w:gridCol w:w="1700"/>
        <w:gridCol w:w="1900"/>
        <w:gridCol w:w="1800"/>
        <w:gridCol w:w="1910"/>
      </w:tblGrid>
      <w:tr w:rsidR="00161FBD" w:rsidRPr="00D70EDD" w14:paraId="1C8BC3E9" w14:textId="77777777" w:rsidTr="00095BC8">
        <w:tblPrEx>
          <w:tblCellMar>
            <w:top w:w="0" w:type="dxa"/>
            <w:bottom w:w="0" w:type="dxa"/>
          </w:tblCellMar>
        </w:tblPrEx>
        <w:trPr>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918787D" w14:textId="77777777" w:rsidR="00161FBD" w:rsidRPr="00D70EDD" w:rsidRDefault="00000000" w:rsidP="00095BC8">
            <w:pPr>
              <w:jc w:val="center"/>
            </w:pPr>
            <w:r w:rsidRPr="00D70EDD">
              <w:rPr>
                <w:b/>
                <w:bCs/>
                <w:sz w:val="20"/>
                <w:szCs w:val="20"/>
              </w:rPr>
              <w:t>Caso</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AD325AE" w14:textId="77777777" w:rsidR="00161FBD" w:rsidRPr="00D70EDD" w:rsidRDefault="00000000" w:rsidP="00095BC8">
            <w:pPr>
              <w:jc w:val="center"/>
            </w:pPr>
            <w:r w:rsidRPr="00D70EDD">
              <w:rPr>
                <w:b/>
                <w:bCs/>
                <w:sz w:val="20"/>
                <w:szCs w:val="20"/>
              </w:rPr>
              <w:t>Tipo de red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11596EFD" w14:textId="77777777" w:rsidR="00161FBD" w:rsidRPr="00D70EDD" w:rsidRDefault="00000000" w:rsidP="00095BC8">
            <w:pPr>
              <w:jc w:val="center"/>
            </w:pPr>
            <w:r w:rsidRPr="00D70EDD">
              <w:rPr>
                <w:b/>
                <w:bCs/>
                <w:sz w:val="20"/>
                <w:szCs w:val="20"/>
              </w:rPr>
              <w:t>Topología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2F038D3E" w14:textId="77777777" w:rsidR="00161FBD" w:rsidRPr="00D70EDD" w:rsidRDefault="00000000" w:rsidP="00095BC8">
            <w:pPr>
              <w:jc w:val="center"/>
            </w:pPr>
            <w:r w:rsidRPr="00D70EDD">
              <w:rPr>
                <w:b/>
                <w:bCs/>
                <w:sz w:val="20"/>
                <w:szCs w:val="20"/>
              </w:rPr>
              <w:t>Clasificación por propósito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64E593E" w14:textId="77777777" w:rsidR="00161FBD" w:rsidRPr="00D70EDD" w:rsidRDefault="00000000" w:rsidP="00095BC8">
            <w:pPr>
              <w:jc w:val="center"/>
            </w:pPr>
            <w:r w:rsidRPr="00D70EDD">
              <w:rPr>
                <w:b/>
                <w:bCs/>
                <w:sz w:val="20"/>
                <w:szCs w:val="20"/>
              </w:rPr>
              <w:t>Clasificación por tecnología de transmisión</w:t>
            </w:r>
          </w:p>
        </w:tc>
        <w:tc>
          <w:tcPr>
            <w:tcW w:w="191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6C27191" w14:textId="77777777" w:rsidR="00161FBD" w:rsidRPr="00D70EDD" w:rsidRDefault="00000000" w:rsidP="00095BC8">
            <w:pPr>
              <w:jc w:val="center"/>
            </w:pPr>
            <w:r w:rsidRPr="00D70EDD">
              <w:rPr>
                <w:b/>
                <w:bCs/>
                <w:sz w:val="20"/>
                <w:szCs w:val="20"/>
              </w:rPr>
              <w:t>Clasificación por gestión</w:t>
            </w:r>
          </w:p>
        </w:tc>
      </w:tr>
      <w:tr w:rsidR="00161FBD" w:rsidRPr="00D70EDD" w14:paraId="3980B566"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8E77B6A" w14:textId="77777777" w:rsidR="00161FBD" w:rsidRPr="00D70EDD" w:rsidRDefault="00000000" w:rsidP="00095BC8">
            <w:pPr>
              <w:jc w:val="center"/>
            </w:pPr>
            <w:r w:rsidRPr="00D70EDD">
              <w:rPr>
                <w:b/>
                <w:bCs/>
                <w:sz w:val="20"/>
                <w:szCs w:val="20"/>
              </w:rPr>
              <w:t>Caso 1</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3766D12" w14:textId="77777777" w:rsidR="00161FBD" w:rsidRPr="00D70EDD" w:rsidRDefault="00000000" w:rsidP="00095BC8">
            <w:pPr>
              <w:jc w:val="center"/>
            </w:pPr>
            <w:r w:rsidRPr="00D70EDD">
              <w:rPr>
                <w:sz w:val="20"/>
                <w:szCs w:val="20"/>
              </w:rPr>
              <w:t>LAN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1432408" w14:textId="77777777" w:rsidR="00161FBD" w:rsidRPr="00D70EDD" w:rsidRDefault="00000000" w:rsidP="00095BC8">
            <w:pPr>
              <w:jc w:val="center"/>
            </w:pPr>
            <w:r w:rsidRPr="00D70EDD">
              <w:rPr>
                <w:sz w:val="20"/>
                <w:szCs w:val="20"/>
              </w:rPr>
              <w:t>Estrella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7CA0E3D" w14:textId="40CC137D" w:rsidR="00161FBD" w:rsidRPr="00D70EDD" w:rsidRDefault="00000000" w:rsidP="00095BC8">
            <w:pPr>
              <w:jc w:val="center"/>
            </w:pPr>
            <w:r w:rsidRPr="00D70EDD">
              <w:rPr>
                <w:sz w:val="20"/>
                <w:szCs w:val="20"/>
              </w:rPr>
              <w:t>Corporativa</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911100" w14:textId="7E4E1763" w:rsidR="00161FBD" w:rsidRPr="00D70EDD" w:rsidRDefault="00000000" w:rsidP="00095BC8">
            <w:pPr>
              <w:jc w:val="center"/>
            </w:pPr>
            <w:r w:rsidRPr="00D70EDD">
              <w:rPr>
                <w:sz w:val="20"/>
                <w:szCs w:val="20"/>
              </w:rPr>
              <w:t>Cableada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1461AD8" w14:textId="5F5E39DE" w:rsidR="00161FBD" w:rsidRPr="00D70EDD" w:rsidRDefault="00000000" w:rsidP="00095BC8">
            <w:pPr>
              <w:jc w:val="center"/>
            </w:pPr>
            <w:r w:rsidRPr="00D70EDD">
              <w:rPr>
                <w:sz w:val="20"/>
                <w:szCs w:val="20"/>
              </w:rPr>
              <w:t>Privada</w:t>
            </w:r>
          </w:p>
        </w:tc>
      </w:tr>
      <w:tr w:rsidR="00161FBD" w:rsidRPr="00D70EDD" w14:paraId="67E2E965"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9BBD73C" w14:textId="77777777" w:rsidR="00161FBD" w:rsidRPr="00D70EDD" w:rsidRDefault="00000000" w:rsidP="00095BC8">
            <w:pPr>
              <w:jc w:val="center"/>
            </w:pPr>
            <w:r w:rsidRPr="00D70EDD">
              <w:rPr>
                <w:b/>
                <w:bCs/>
                <w:sz w:val="20"/>
                <w:szCs w:val="20"/>
              </w:rPr>
              <w:t>Caso 2</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3CCFB8" w14:textId="77777777" w:rsidR="00161FBD" w:rsidRPr="00D70EDD" w:rsidRDefault="00000000" w:rsidP="00095BC8">
            <w:pPr>
              <w:jc w:val="center"/>
            </w:pPr>
            <w:r w:rsidRPr="00D70EDD">
              <w:rPr>
                <w:sz w:val="20"/>
                <w:szCs w:val="20"/>
              </w:rPr>
              <w:t>MAN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5F9A526" w14:textId="6E173E9E" w:rsidR="00161FBD" w:rsidRPr="00D70EDD" w:rsidRDefault="00000000" w:rsidP="00095BC8">
            <w:pPr>
              <w:jc w:val="center"/>
            </w:pPr>
            <w:r w:rsidRPr="00D70EDD">
              <w:rPr>
                <w:sz w:val="20"/>
                <w:szCs w:val="20"/>
              </w:rPr>
              <w:t>Estrella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541A4CF" w14:textId="5B3B5301" w:rsidR="00161FBD" w:rsidRPr="00D70EDD" w:rsidRDefault="00000000" w:rsidP="00095BC8">
            <w:pPr>
              <w:jc w:val="center"/>
            </w:pPr>
            <w:r w:rsidRPr="00D70EDD">
              <w:rPr>
                <w:sz w:val="20"/>
                <w:szCs w:val="20"/>
              </w:rPr>
              <w:t>Pública</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25C525F" w14:textId="14E4269B" w:rsidR="00161FBD" w:rsidRPr="00D70EDD" w:rsidRDefault="00000000" w:rsidP="00095BC8">
            <w:pPr>
              <w:jc w:val="center"/>
            </w:pPr>
            <w:r w:rsidRPr="00D70EDD">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AD0D0B0" w14:textId="20FE85C2" w:rsidR="00161FBD" w:rsidRPr="00D70EDD" w:rsidRDefault="00000000" w:rsidP="00095BC8">
            <w:pPr>
              <w:jc w:val="center"/>
            </w:pPr>
            <w:r w:rsidRPr="00D70EDD">
              <w:rPr>
                <w:sz w:val="20"/>
                <w:szCs w:val="20"/>
              </w:rPr>
              <w:t>Pública</w:t>
            </w:r>
          </w:p>
        </w:tc>
      </w:tr>
      <w:tr w:rsidR="00161FBD" w:rsidRPr="00D70EDD" w14:paraId="553AF16F"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720B278" w14:textId="77777777" w:rsidR="00161FBD" w:rsidRPr="00D70EDD" w:rsidRDefault="00000000" w:rsidP="00095BC8">
            <w:pPr>
              <w:jc w:val="center"/>
            </w:pPr>
            <w:r w:rsidRPr="00D70EDD">
              <w:rPr>
                <w:b/>
                <w:bCs/>
                <w:sz w:val="20"/>
                <w:szCs w:val="20"/>
              </w:rPr>
              <w:t>Caso 3</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6B52DB" w14:textId="51D21A07" w:rsidR="00161FBD" w:rsidRPr="00D70EDD" w:rsidRDefault="00194AE4" w:rsidP="00095BC8">
            <w:pPr>
              <w:jc w:val="center"/>
            </w:pPr>
            <w:r w:rsidRPr="00D70EDD">
              <w:rPr>
                <w:sz w:val="20"/>
                <w:szCs w:val="20"/>
              </w:rPr>
              <w:t>LAN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C5643F3" w14:textId="77777777" w:rsidR="00161FBD" w:rsidRPr="00D70EDD" w:rsidRDefault="00000000" w:rsidP="00095BC8">
            <w:pPr>
              <w:jc w:val="center"/>
            </w:pPr>
            <w:r w:rsidRPr="00D70EDD">
              <w:rPr>
                <w:sz w:val="20"/>
                <w:szCs w:val="20"/>
              </w:rPr>
              <w:t>Malla</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4797114" w14:textId="36DCB0BF" w:rsidR="00161FBD" w:rsidRPr="00D70EDD" w:rsidRDefault="00000000" w:rsidP="00095BC8">
            <w:pPr>
              <w:jc w:val="center"/>
            </w:pPr>
            <w:r w:rsidRPr="00D70EDD">
              <w:rPr>
                <w:sz w:val="20"/>
                <w:szCs w:val="20"/>
              </w:rPr>
              <w:t>Industrial</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1F40820" w14:textId="77777777" w:rsidR="00161FBD" w:rsidRPr="00D70EDD" w:rsidRDefault="00000000" w:rsidP="00095BC8">
            <w:pPr>
              <w:jc w:val="center"/>
            </w:pPr>
            <w:r w:rsidRPr="00D70EDD">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9E870C5" w14:textId="1BF9503A" w:rsidR="00161FBD" w:rsidRPr="00D70EDD" w:rsidRDefault="00000000" w:rsidP="00095BC8">
            <w:pPr>
              <w:jc w:val="center"/>
            </w:pPr>
            <w:r w:rsidRPr="00D70EDD">
              <w:rPr>
                <w:sz w:val="20"/>
                <w:szCs w:val="20"/>
              </w:rPr>
              <w:t>Privada</w:t>
            </w:r>
          </w:p>
        </w:tc>
      </w:tr>
      <w:tr w:rsidR="00161FBD" w:rsidRPr="00D70EDD" w14:paraId="25111770" w14:textId="77777777" w:rsidTr="00095BC8">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14D0E2F" w14:textId="77777777" w:rsidR="00161FBD" w:rsidRPr="00D70EDD" w:rsidRDefault="00000000" w:rsidP="00095BC8">
            <w:pPr>
              <w:jc w:val="center"/>
            </w:pPr>
            <w:r w:rsidRPr="00D70EDD">
              <w:rPr>
                <w:b/>
                <w:bCs/>
                <w:sz w:val="20"/>
                <w:szCs w:val="20"/>
              </w:rPr>
              <w:t>Caso 4</w:t>
            </w:r>
          </w:p>
        </w:tc>
        <w:tc>
          <w:tcPr>
            <w:tcW w:w="125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425F945" w14:textId="77777777" w:rsidR="00161FBD" w:rsidRPr="00D70EDD" w:rsidRDefault="00000000" w:rsidP="00095BC8">
            <w:pPr>
              <w:jc w:val="center"/>
            </w:pPr>
            <w:r w:rsidRPr="00D70EDD">
              <w:rPr>
                <w:sz w:val="20"/>
                <w:szCs w:val="20"/>
              </w:rPr>
              <w:t>PAN</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FD87787" w14:textId="7E9E53CA" w:rsidR="00161FBD" w:rsidRPr="00D70EDD" w:rsidRDefault="00000000" w:rsidP="00095BC8">
            <w:pPr>
              <w:jc w:val="center"/>
            </w:pPr>
            <w:r w:rsidRPr="00D70EDD">
              <w:rPr>
                <w:sz w:val="20"/>
                <w:szCs w:val="20"/>
              </w:rPr>
              <w:t>Punto a punto</w:t>
            </w:r>
          </w:p>
        </w:tc>
        <w:tc>
          <w:tcPr>
            <w:tcW w:w="1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E6E3701" w14:textId="701C6137" w:rsidR="00161FBD" w:rsidRPr="00D70EDD" w:rsidRDefault="00000000" w:rsidP="00095BC8">
            <w:pPr>
              <w:jc w:val="center"/>
            </w:pPr>
            <w:r w:rsidRPr="00D70EDD">
              <w:rPr>
                <w:sz w:val="20"/>
                <w:szCs w:val="20"/>
              </w:rPr>
              <w:t>Personal</w:t>
            </w:r>
          </w:p>
        </w:tc>
        <w:tc>
          <w:tcPr>
            <w:tcW w:w="1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5410DB5" w14:textId="72C1E1C9" w:rsidR="00161FBD" w:rsidRPr="00D70EDD" w:rsidRDefault="00000000" w:rsidP="00095BC8">
            <w:pPr>
              <w:jc w:val="center"/>
            </w:pPr>
            <w:r w:rsidRPr="00D70EDD">
              <w:rPr>
                <w:sz w:val="20"/>
                <w:szCs w:val="20"/>
              </w:rPr>
              <w:t>Inalámbrica</w:t>
            </w:r>
          </w:p>
        </w:tc>
        <w:tc>
          <w:tcPr>
            <w:tcW w:w="191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B7CBC6" w14:textId="6E495DBE" w:rsidR="00161FBD" w:rsidRPr="00D70EDD" w:rsidRDefault="00000000" w:rsidP="00095BC8">
            <w:pPr>
              <w:jc w:val="center"/>
            </w:pPr>
            <w:r w:rsidRPr="00D70EDD">
              <w:rPr>
                <w:sz w:val="20"/>
                <w:szCs w:val="20"/>
              </w:rPr>
              <w:t>Privada</w:t>
            </w:r>
          </w:p>
        </w:tc>
      </w:tr>
    </w:tbl>
    <w:p w14:paraId="1BBCF97C" w14:textId="77777777" w:rsidR="00161FBD" w:rsidRPr="00D70EDD" w:rsidRDefault="00000000">
      <w:r w:rsidRPr="00D70EDD">
        <w:br w:type="page"/>
      </w:r>
    </w:p>
    <w:p w14:paraId="3BBBBCB3" w14:textId="77777777" w:rsidR="00161FBD" w:rsidRPr="00D70EDD" w:rsidRDefault="00000000">
      <w:pPr>
        <w:pStyle w:val="Ttulo1"/>
        <w:spacing w:before="240" w:after="160"/>
      </w:pPr>
      <w:r w:rsidRPr="00D70EDD">
        <w:rPr>
          <w:b/>
          <w:bCs/>
          <w:color w:val="000000"/>
          <w:sz w:val="26"/>
          <w:szCs w:val="26"/>
        </w:rPr>
        <w:lastRenderedPageBreak/>
        <w:t>Diagramas esquemáticos</w:t>
      </w:r>
    </w:p>
    <w:p w14:paraId="2C42F0C7" w14:textId="77777777" w:rsidR="00161FBD" w:rsidRPr="00D70EDD" w:rsidRDefault="00000000">
      <w:pPr>
        <w:pStyle w:val="Ttulo2"/>
        <w:keepNext/>
        <w:spacing w:before="200" w:after="120"/>
      </w:pPr>
      <w:r w:rsidRPr="00D70EDD">
        <w:rPr>
          <w:b/>
          <w:bCs/>
          <w:i/>
          <w:iCs/>
          <w:color w:val="000000"/>
          <w:sz w:val="24"/>
          <w:szCs w:val="24"/>
        </w:rPr>
        <w:t>Caso 1: sucursal bancaria</w:t>
      </w:r>
    </w:p>
    <w:p w14:paraId="1F1BBC4A" w14:textId="77777777" w:rsidR="00161FBD" w:rsidRPr="00D70EDD" w:rsidRDefault="00000000" w:rsidP="00194AE4">
      <w:pPr>
        <w:keepNext/>
        <w:spacing w:after="120" w:line="360" w:lineRule="auto"/>
        <w:ind w:firstLine="720"/>
        <w:jc w:val="both"/>
      </w:pPr>
      <w:r w:rsidRPr="00D70EDD">
        <w:t>Es una LAN porque conecta equipos dentro de un solo edificio. Como cada computadora tiene su propio cable UTP hasta el switch central, la topología es estrella. Es una red corporativa de uso exclusivo del personal de la sucursal, es cableada y el departamento de TI controla su configuración y acceso, por eso su gestión es privada.</w:t>
      </w:r>
    </w:p>
    <w:p w14:paraId="06132CFE" w14:textId="30572BA0" w:rsidR="00161FBD" w:rsidRPr="00D70EDD" w:rsidRDefault="00000000">
      <w:pPr>
        <w:spacing w:before="120" w:after="120"/>
        <w:jc w:val="center"/>
      </w:pPr>
      <w:r w:rsidRPr="00D70EDD">
        <w:drawing>
          <wp:inline distT="0" distB="0" distL="0" distR="0" wp14:anchorId="7C60F307" wp14:editId="64A29F1F">
            <wp:extent cx="5143500" cy="3762375"/>
            <wp:effectExtent l="0" t="0" r="0" b="0"/>
            <wp:docPr id="1" name="caso1.png" descr="Diagrama de red" title="cas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62375"/>
                    </a:xfrm>
                    <a:prstGeom prst="rect">
                      <a:avLst/>
                    </a:prstGeom>
                  </pic:spPr>
                </pic:pic>
              </a:graphicData>
            </a:graphic>
          </wp:inline>
        </w:drawing>
      </w:r>
    </w:p>
    <w:p w14:paraId="4407F217" w14:textId="1B3177E9" w:rsidR="00161FBD" w:rsidRPr="00D70EDD" w:rsidRDefault="00095BC8" w:rsidP="00095BC8">
      <w:pPr>
        <w:jc w:val="center"/>
      </w:pPr>
      <w:r w:rsidRPr="00D70EDD">
        <w:drawing>
          <wp:inline distT="0" distB="0" distL="0" distR="0" wp14:anchorId="13CDF0DD" wp14:editId="20A941DB">
            <wp:extent cx="3228975" cy="581025"/>
            <wp:effectExtent l="0" t="0" r="9525" b="9525"/>
            <wp:docPr id="9730830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r w:rsidR="00000000" w:rsidRPr="00D70EDD">
        <w:br w:type="page"/>
      </w:r>
      <w:r w:rsidR="00000000" w:rsidRPr="00D70EDD">
        <w:rPr>
          <w:b/>
          <w:bCs/>
          <w:i/>
          <w:iCs/>
          <w:color w:val="000000"/>
        </w:rPr>
        <w:lastRenderedPageBreak/>
        <w:t>Caso 2: Wi-Fi público municipal</w:t>
      </w:r>
    </w:p>
    <w:p w14:paraId="7FDF28A1" w14:textId="77777777" w:rsidR="00161FBD" w:rsidRPr="00D70EDD" w:rsidRDefault="00000000" w:rsidP="00194AE4">
      <w:pPr>
        <w:keepNext/>
        <w:spacing w:after="120" w:line="360" w:lineRule="auto"/>
        <w:ind w:firstLine="720"/>
        <w:jc w:val="both"/>
      </w:pPr>
      <w:r w:rsidRPr="00D70EDD">
        <w:t>Se trata de una MAN porque cubre varios puntos repartidos por toda una ciudad. Los puntos de acceso de cada parque o plaza dependen de la infraestructura central de la municipalidad, lo que forma una estrella extendida. Es de propósito público porque cualquiera se conecta sin credenciales, la tecnología es inalámbrica (Wi-Fi) y la administra la propia municipalidad.</w:t>
      </w:r>
    </w:p>
    <w:p w14:paraId="2F26A53F" w14:textId="074D24FE" w:rsidR="00161FBD" w:rsidRPr="00D70EDD" w:rsidRDefault="00000000">
      <w:pPr>
        <w:spacing w:before="120" w:after="120"/>
        <w:jc w:val="center"/>
      </w:pPr>
      <w:r w:rsidRPr="00D70EDD">
        <w:drawing>
          <wp:inline distT="0" distB="0" distL="0" distR="0" wp14:anchorId="0C808459" wp14:editId="214AC142">
            <wp:extent cx="5143500" cy="3548543"/>
            <wp:effectExtent l="0" t="0" r="0" b="0"/>
            <wp:docPr id="1987487900" name="caso2.png" descr="Diagrama de red" title="ca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5921"/>
                    <a:stretch>
                      <a:fillRect/>
                    </a:stretch>
                  </pic:blipFill>
                  <pic:spPr bwMode="auto">
                    <a:xfrm>
                      <a:off x="0" y="0"/>
                      <a:ext cx="5143500" cy="3548543"/>
                    </a:xfrm>
                    <a:prstGeom prst="rect">
                      <a:avLst/>
                    </a:prstGeom>
                    <a:ln>
                      <a:noFill/>
                    </a:ln>
                    <a:extLst>
                      <a:ext uri="{53640926-AAD7-44D8-BBD7-CCE9431645EC}">
                        <a14:shadowObscured xmlns:a14="http://schemas.microsoft.com/office/drawing/2010/main"/>
                      </a:ext>
                    </a:extLst>
                  </pic:spPr>
                </pic:pic>
              </a:graphicData>
            </a:graphic>
          </wp:inline>
        </w:drawing>
      </w:r>
      <w:r w:rsidR="00095BC8" w:rsidRPr="00D70EDD">
        <w:drawing>
          <wp:inline distT="0" distB="0" distL="0" distR="0" wp14:anchorId="3590E550" wp14:editId="10F84CDC">
            <wp:extent cx="3228975" cy="581025"/>
            <wp:effectExtent l="0" t="0" r="9525" b="9525"/>
            <wp:docPr id="193182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789E25FE" w14:textId="38AA3AF4" w:rsidR="00161FBD" w:rsidRPr="00D70EDD" w:rsidRDefault="00000000">
      <w:r w:rsidRPr="00D70EDD">
        <w:br w:type="page"/>
      </w:r>
    </w:p>
    <w:p w14:paraId="662485BF" w14:textId="0E8D683D" w:rsidR="00161FBD" w:rsidRPr="00D70EDD" w:rsidRDefault="00000000">
      <w:pPr>
        <w:pStyle w:val="Ttulo2"/>
        <w:keepNext/>
        <w:spacing w:before="200" w:after="120"/>
      </w:pPr>
      <w:r w:rsidRPr="00D70EDD">
        <w:rPr>
          <w:b/>
          <w:bCs/>
          <w:i/>
          <w:iCs/>
          <w:color w:val="000000"/>
          <w:sz w:val="24"/>
          <w:szCs w:val="24"/>
        </w:rPr>
        <w:lastRenderedPageBreak/>
        <w:t>Caso 3: sensores en planta de manufactura</w:t>
      </w:r>
    </w:p>
    <w:p w14:paraId="222BCF9F" w14:textId="2C600381" w:rsidR="00161FBD" w:rsidRPr="00D70EDD" w:rsidRDefault="00000000" w:rsidP="00194AE4">
      <w:pPr>
        <w:keepNext/>
        <w:spacing w:after="120" w:line="360" w:lineRule="auto"/>
        <w:ind w:firstLine="720"/>
        <w:jc w:val="both"/>
      </w:pPr>
      <w:r w:rsidRPr="00D70EDD">
        <w:t>Los sensores están dentro de una misma planta, así que es una red local inalámbrica de sensores. Como se comunican entre sí por varias rutas y la información sigue llegando aunque uno falle, la topología es malla. Su propósito es industrial, de monitoreo, y es privada porque forma parte del sistema interno de la planta.</w:t>
      </w:r>
    </w:p>
    <w:p w14:paraId="05C8DB6F" w14:textId="754C9C43" w:rsidR="00161FBD" w:rsidRPr="00D70EDD" w:rsidRDefault="00000000">
      <w:pPr>
        <w:spacing w:before="120" w:after="120"/>
        <w:jc w:val="center"/>
      </w:pPr>
      <w:r w:rsidRPr="00D70EDD">
        <w:drawing>
          <wp:inline distT="0" distB="0" distL="0" distR="0" wp14:anchorId="006F5312" wp14:editId="1018704B">
            <wp:extent cx="5143500" cy="3648075"/>
            <wp:effectExtent l="0" t="0" r="0" b="9525"/>
            <wp:docPr id="408735213" name="caso3.png" descr="Diagrama de red" title="cas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648075"/>
                    </a:xfrm>
                    <a:prstGeom prst="rect">
                      <a:avLst/>
                    </a:prstGeom>
                  </pic:spPr>
                </pic:pic>
              </a:graphicData>
            </a:graphic>
          </wp:inline>
        </w:drawing>
      </w:r>
      <w:r w:rsidR="00095BC8" w:rsidRPr="00D70EDD">
        <w:drawing>
          <wp:inline distT="0" distB="0" distL="0" distR="0" wp14:anchorId="1713BB0A" wp14:editId="4DDF7780">
            <wp:extent cx="3228975" cy="581025"/>
            <wp:effectExtent l="0" t="0" r="9525" b="9525"/>
            <wp:docPr id="1949703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0596EE8B" w14:textId="618105B1" w:rsidR="00161FBD" w:rsidRPr="00D70EDD" w:rsidRDefault="00000000">
      <w:r w:rsidRPr="00D70EDD">
        <w:br w:type="page"/>
      </w:r>
    </w:p>
    <w:p w14:paraId="0A4A0D56" w14:textId="77777777" w:rsidR="00161FBD" w:rsidRPr="00D70EDD" w:rsidRDefault="00000000">
      <w:pPr>
        <w:pStyle w:val="Ttulo2"/>
        <w:keepNext/>
        <w:spacing w:before="200" w:after="120"/>
      </w:pPr>
      <w:r w:rsidRPr="00D70EDD">
        <w:rPr>
          <w:b/>
          <w:bCs/>
          <w:i/>
          <w:iCs/>
          <w:color w:val="000000"/>
          <w:sz w:val="24"/>
          <w:szCs w:val="24"/>
        </w:rPr>
        <w:lastRenderedPageBreak/>
        <w:t>Caso 4: dispositivos personales con Bluetooth</w:t>
      </w:r>
    </w:p>
    <w:p w14:paraId="55EE509E" w14:textId="77777777" w:rsidR="00161FBD" w:rsidRPr="00D70EDD" w:rsidRDefault="00000000" w:rsidP="00194AE4">
      <w:pPr>
        <w:keepNext/>
        <w:spacing w:after="120" w:line="360" w:lineRule="auto"/>
        <w:ind w:firstLine="720"/>
        <w:jc w:val="both"/>
      </w:pPr>
      <w:r w:rsidRPr="00D70EDD">
        <w:t>Es una PAN porque conecta los dispositivos de una sola persona en un alcance de pocos metros. Al no existir un punto de acceso central, los equipos se comunican directamente entre sí, es decir, punto a punto o ad hoc. Usa Bluetooth, por lo que es inalámbrica, y la gestiona el propio usuario.</w:t>
      </w:r>
    </w:p>
    <w:p w14:paraId="329795F7" w14:textId="09188976" w:rsidR="00161FBD" w:rsidRPr="00D70EDD" w:rsidRDefault="00000000">
      <w:pPr>
        <w:spacing w:before="120" w:after="120"/>
        <w:jc w:val="center"/>
      </w:pPr>
      <w:r w:rsidRPr="00D70EDD">
        <w:drawing>
          <wp:inline distT="0" distB="0" distL="0" distR="0" wp14:anchorId="2F80ECB8" wp14:editId="6E32627F">
            <wp:extent cx="4953000" cy="3105150"/>
            <wp:effectExtent l="0" t="0" r="0" b="0"/>
            <wp:docPr id="1058025061" name="caso4.png" descr="Diagrama de red" title="cas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05150"/>
                    </a:xfrm>
                    <a:prstGeom prst="rect">
                      <a:avLst/>
                    </a:prstGeom>
                  </pic:spPr>
                </pic:pic>
              </a:graphicData>
            </a:graphic>
          </wp:inline>
        </w:drawing>
      </w:r>
    </w:p>
    <w:p w14:paraId="121827DE" w14:textId="6EF804BB" w:rsidR="00095BC8" w:rsidRPr="00D70EDD" w:rsidRDefault="00095BC8" w:rsidP="00095BC8">
      <w:pPr>
        <w:jc w:val="center"/>
      </w:pPr>
      <w:r w:rsidRPr="00D70EDD">
        <w:drawing>
          <wp:inline distT="0" distB="0" distL="0" distR="0" wp14:anchorId="032FAC01" wp14:editId="3CDEE40C">
            <wp:extent cx="3228975" cy="581025"/>
            <wp:effectExtent l="0" t="0" r="9525" b="9525"/>
            <wp:docPr id="1322334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3179" name="Imagen 1949703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581025"/>
                    </a:xfrm>
                    <a:prstGeom prst="rect">
                      <a:avLst/>
                    </a:prstGeom>
                  </pic:spPr>
                </pic:pic>
              </a:graphicData>
            </a:graphic>
          </wp:inline>
        </w:drawing>
      </w:r>
    </w:p>
    <w:p w14:paraId="71FA016A" w14:textId="3E3499B1" w:rsidR="00095BC8" w:rsidRPr="00D70EDD" w:rsidRDefault="00095BC8" w:rsidP="00095BC8"/>
    <w:p w14:paraId="093AA8E8" w14:textId="203AD303" w:rsidR="00095BC8" w:rsidRPr="00D70EDD" w:rsidRDefault="00095BC8" w:rsidP="00095BC8"/>
    <w:p w14:paraId="6E868BDC" w14:textId="44094B7F" w:rsidR="00095BC8" w:rsidRPr="00D70EDD" w:rsidRDefault="00095BC8" w:rsidP="00095BC8"/>
    <w:p w14:paraId="1AF1652D" w14:textId="77777777" w:rsidR="00095BC8" w:rsidRPr="00D70EDD" w:rsidRDefault="00095BC8" w:rsidP="00095BC8"/>
    <w:p w14:paraId="0F9FD8DE" w14:textId="0249BF0E" w:rsidR="00095BC8" w:rsidRPr="00D70EDD" w:rsidRDefault="00095BC8" w:rsidP="00095BC8"/>
    <w:p w14:paraId="3F590D18" w14:textId="150153C9" w:rsidR="00095BC8" w:rsidRPr="00095BC8" w:rsidRDefault="00095BC8" w:rsidP="00095BC8">
      <w:pPr>
        <w:tabs>
          <w:tab w:val="left" w:pos="5429"/>
        </w:tabs>
      </w:pPr>
      <w:r w:rsidRPr="00D70EDD">
        <w:tab/>
      </w:r>
    </w:p>
    <w:sectPr w:rsidR="00095BC8" w:rsidRPr="00095BC8" w:rsidSect="00D70EDD">
      <w:head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9612" w14:textId="77777777" w:rsidR="00704D72" w:rsidRPr="00D70EDD" w:rsidRDefault="00704D72" w:rsidP="00D70EDD">
      <w:r w:rsidRPr="00D70EDD">
        <w:separator/>
      </w:r>
    </w:p>
  </w:endnote>
  <w:endnote w:type="continuationSeparator" w:id="0">
    <w:p w14:paraId="515E5A23" w14:textId="77777777" w:rsidR="00704D72" w:rsidRPr="00D70EDD" w:rsidRDefault="00704D72" w:rsidP="00D70EDD">
      <w:r w:rsidRPr="00D70E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F42E" w14:textId="77777777" w:rsidR="00704D72" w:rsidRPr="00D70EDD" w:rsidRDefault="00704D72" w:rsidP="00D70EDD">
      <w:r w:rsidRPr="00D70EDD">
        <w:separator/>
      </w:r>
    </w:p>
  </w:footnote>
  <w:footnote w:type="continuationSeparator" w:id="0">
    <w:p w14:paraId="2FFD34D7" w14:textId="77777777" w:rsidR="00704D72" w:rsidRPr="00D70EDD" w:rsidRDefault="00704D72" w:rsidP="00D70EDD">
      <w:r w:rsidRPr="00D70E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2067" w14:textId="69AD1B57" w:rsidR="00D70EDD" w:rsidRPr="00D70EDD" w:rsidRDefault="00D70EDD" w:rsidP="00D70EDD">
    <w:pPr>
      <w:pStyle w:val="Encabezado"/>
      <w:tabs>
        <w:tab w:val="left" w:pos="546"/>
      </w:tabs>
      <w:rPr>
        <w:b/>
        <w:bCs/>
      </w:rPr>
    </w:pPr>
    <w:r w:rsidRPr="00D70EDD">
      <w:rPr>
        <w:b/>
        <w:bCs/>
      </w:rPr>
      <w:drawing>
        <wp:anchor distT="0" distB="0" distL="114300" distR="114300" simplePos="0" relativeHeight="251659264" behindDoc="1" locked="0" layoutInCell="1" allowOverlap="1" wp14:anchorId="3EA80FB1" wp14:editId="506EC8F3">
          <wp:simplePos x="0" y="0"/>
          <wp:positionH relativeFrom="column">
            <wp:posOffset>5311140</wp:posOffset>
          </wp:positionH>
          <wp:positionV relativeFrom="paragraph">
            <wp:posOffset>-91059</wp:posOffset>
          </wp:positionV>
          <wp:extent cx="1178720" cy="565785"/>
          <wp:effectExtent l="0" t="0" r="2540" b="5715"/>
          <wp:wrapNone/>
          <wp:docPr id="5998492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239" name="Imagen 146743239"/>
                  <pic:cNvPicPr/>
                </pic:nvPicPr>
                <pic:blipFill>
                  <a:blip r:embed="rId1">
                    <a:extLst>
                      <a:ext uri="{28A0092B-C50C-407E-A947-70E740481C1C}">
                        <a14:useLocalDpi xmlns:a14="http://schemas.microsoft.com/office/drawing/2010/main" val="0"/>
                      </a:ext>
                    </a:extLst>
                  </a:blip>
                  <a:stretch>
                    <a:fillRect/>
                  </a:stretch>
                </pic:blipFill>
                <pic:spPr>
                  <a:xfrm>
                    <a:off x="0" y="0"/>
                    <a:ext cx="1178720" cy="565785"/>
                  </a:xfrm>
                  <a:prstGeom prst="rect">
                    <a:avLst/>
                  </a:prstGeom>
                </pic:spPr>
              </pic:pic>
            </a:graphicData>
          </a:graphic>
          <wp14:sizeRelH relativeFrom="margin">
            <wp14:pctWidth>0</wp14:pctWidth>
          </wp14:sizeRelH>
          <wp14:sizeRelV relativeFrom="margin">
            <wp14:pctHeight>0</wp14:pctHeight>
          </wp14:sizeRelV>
        </wp:anchor>
      </w:drawing>
    </w:r>
    <w:r w:rsidRPr="00D70EDD">
      <w:rPr>
        <w:b/>
        <w:bCs/>
      </w:rPr>
      <w:t xml:space="preserve">Profesor: </w:t>
    </w:r>
    <w:r w:rsidRPr="00D70EDD">
      <w:rPr>
        <w:b/>
        <w:bCs/>
      </w:rPr>
      <w:t>Eliseo Gabriel Loria Solis</w:t>
    </w:r>
  </w:p>
  <w:p w14:paraId="182F0090" w14:textId="34D6EEC8" w:rsidR="00D70EDD" w:rsidRPr="00D70EDD" w:rsidRDefault="00D70EDD" w:rsidP="00D70EDD">
    <w:pPr>
      <w:pStyle w:val="Encabezado"/>
      <w:rPr>
        <w:b/>
        <w:bCs/>
      </w:rPr>
    </w:pPr>
    <w:r w:rsidRPr="00D70EDD">
      <w:rPr>
        <w:b/>
        <w:bCs/>
      </w:rPr>
      <w:t xml:space="preserve">Curso: </w:t>
    </w:r>
    <w:r w:rsidRPr="00D70EDD">
      <w:rPr>
        <w:b/>
        <w:bCs/>
      </w:rPr>
      <w:t>Redes y Comunicación de Datos</w:t>
    </w:r>
    <w:r w:rsidRPr="00D70EDD">
      <w:rPr>
        <w:b/>
        <w:bCs/>
      </w:rPr>
      <w:t>(ISB-2</w:t>
    </w:r>
    <w:r w:rsidRPr="00D70EDD">
      <w:rPr>
        <w:b/>
        <w:bCs/>
      </w:rPr>
      <w:t>8</w:t>
    </w:r>
    <w:r w:rsidRPr="00D70EDD">
      <w:rPr>
        <w:b/>
        <w:bCs/>
      </w:rPr>
      <w:t xml:space="preserve">) </w:t>
    </w:r>
    <w:r w:rsidRPr="00D70EDD">
      <w:rPr>
        <w:b/>
        <w:bCs/>
      </w:rPr>
      <w:t>viernes</w:t>
    </w:r>
    <w:r w:rsidRPr="00D70EDD">
      <w:rPr>
        <w:b/>
        <w:bCs/>
      </w:rPr>
      <w:t xml:space="preserve"> 7:30 </w:t>
    </w:r>
    <w:r w:rsidRPr="00D70EDD">
      <w:rPr>
        <w:b/>
        <w:bCs/>
      </w:rPr>
      <w:t>P.M</w:t>
    </w:r>
  </w:p>
  <w:p w14:paraId="6938023D" w14:textId="55A28FB2" w:rsidR="00D70EDD" w:rsidRPr="00D70EDD" w:rsidRDefault="00D70EDD" w:rsidP="00D70EDD">
    <w:pPr>
      <w:pStyle w:val="Encabezado"/>
      <w:pBdr>
        <w:bottom w:val="single" w:sz="4" w:space="1" w:color="auto"/>
      </w:pBdr>
      <w:rPr>
        <w:b/>
        <w:bCs/>
      </w:rPr>
    </w:pPr>
    <w:r w:rsidRPr="00D70EDD">
      <w:rPr>
        <w:b/>
        <w:bCs/>
      </w:rPr>
      <w:t>Estudiante: Gerald Cascante Hernández</w:t>
    </w:r>
  </w:p>
  <w:p w14:paraId="4B581036" w14:textId="7CF73A36" w:rsidR="00D70EDD" w:rsidRPr="00D70EDD" w:rsidRDefault="00D70EDD" w:rsidP="00D70EDD">
    <w:pPr>
      <w:pStyle w:val="Encabezado"/>
      <w:pBdr>
        <w:bottom w:val="single" w:sz="4" w:space="1" w:color="auto"/>
      </w:pBdr>
      <w:rPr>
        <w:b/>
        <w:bCs/>
      </w:rPr>
    </w:pPr>
    <w:r w:rsidRPr="00D70EDD">
      <w:rPr>
        <w:b/>
        <w:bCs/>
      </w:rPr>
      <w:t>Tarea #1 Valor: 5%</w:t>
    </w:r>
  </w:p>
  <w:p w14:paraId="323F29A2" w14:textId="77777777" w:rsidR="00D70EDD" w:rsidRPr="00D70EDD" w:rsidRDefault="00D70EDD" w:rsidP="00D70EDD">
    <w:pPr>
      <w:pStyle w:val="Encabezado"/>
      <w:pBdr>
        <w:bottom w:val="single" w:sz="4" w:space="1" w:color="auto"/>
      </w:pBd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7C58"/>
    <w:multiLevelType w:val="hybridMultilevel"/>
    <w:tmpl w:val="F6A48DCC"/>
    <w:lvl w:ilvl="0" w:tplc="2E04DB80">
      <w:start w:val="1"/>
      <w:numFmt w:val="bullet"/>
      <w:lvlText w:val="●"/>
      <w:lvlJc w:val="left"/>
      <w:pPr>
        <w:ind w:left="720" w:hanging="360"/>
      </w:pPr>
    </w:lvl>
    <w:lvl w:ilvl="1" w:tplc="6E0EA994">
      <w:start w:val="1"/>
      <w:numFmt w:val="bullet"/>
      <w:lvlText w:val="○"/>
      <w:lvlJc w:val="left"/>
      <w:pPr>
        <w:ind w:left="1440" w:hanging="360"/>
      </w:pPr>
    </w:lvl>
    <w:lvl w:ilvl="2" w:tplc="30C0B780">
      <w:start w:val="1"/>
      <w:numFmt w:val="bullet"/>
      <w:lvlText w:val="■"/>
      <w:lvlJc w:val="left"/>
      <w:pPr>
        <w:ind w:left="2160" w:hanging="360"/>
      </w:pPr>
    </w:lvl>
    <w:lvl w:ilvl="3" w:tplc="17522B30">
      <w:start w:val="1"/>
      <w:numFmt w:val="bullet"/>
      <w:lvlText w:val="●"/>
      <w:lvlJc w:val="left"/>
      <w:pPr>
        <w:ind w:left="2880" w:hanging="360"/>
      </w:pPr>
    </w:lvl>
    <w:lvl w:ilvl="4" w:tplc="5D726B0C">
      <w:start w:val="1"/>
      <w:numFmt w:val="bullet"/>
      <w:lvlText w:val="○"/>
      <w:lvlJc w:val="left"/>
      <w:pPr>
        <w:ind w:left="3600" w:hanging="360"/>
      </w:pPr>
    </w:lvl>
    <w:lvl w:ilvl="5" w:tplc="0D247B00">
      <w:start w:val="1"/>
      <w:numFmt w:val="bullet"/>
      <w:lvlText w:val="■"/>
      <w:lvlJc w:val="left"/>
      <w:pPr>
        <w:ind w:left="4320" w:hanging="360"/>
      </w:pPr>
    </w:lvl>
    <w:lvl w:ilvl="6" w:tplc="4ABA262A">
      <w:start w:val="1"/>
      <w:numFmt w:val="bullet"/>
      <w:lvlText w:val="●"/>
      <w:lvlJc w:val="left"/>
      <w:pPr>
        <w:ind w:left="5040" w:hanging="360"/>
      </w:pPr>
    </w:lvl>
    <w:lvl w:ilvl="7" w:tplc="5E507630">
      <w:start w:val="1"/>
      <w:numFmt w:val="bullet"/>
      <w:lvlText w:val="●"/>
      <w:lvlJc w:val="left"/>
      <w:pPr>
        <w:ind w:left="5760" w:hanging="360"/>
      </w:pPr>
    </w:lvl>
    <w:lvl w:ilvl="8" w:tplc="6E30A0B8">
      <w:start w:val="1"/>
      <w:numFmt w:val="bullet"/>
      <w:lvlText w:val="●"/>
      <w:lvlJc w:val="left"/>
      <w:pPr>
        <w:ind w:left="6480" w:hanging="360"/>
      </w:pPr>
    </w:lvl>
  </w:abstractNum>
  <w:num w:numId="1" w16cid:durableId="44971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FBD"/>
    <w:rsid w:val="00095BC8"/>
    <w:rsid w:val="000E24CB"/>
    <w:rsid w:val="00161FBD"/>
    <w:rsid w:val="00194AE4"/>
    <w:rsid w:val="00704D72"/>
    <w:rsid w:val="00BD2FFE"/>
    <w:rsid w:val="00D70EDD"/>
    <w:rsid w:val="00DB77F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A376"/>
  <w15:docId w15:val="{6AD2D7E6-64DB-4DE9-A93B-B548BB2F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70EDD"/>
    <w:pPr>
      <w:tabs>
        <w:tab w:val="center" w:pos="4419"/>
        <w:tab w:val="right" w:pos="8838"/>
      </w:tabs>
    </w:pPr>
  </w:style>
  <w:style w:type="character" w:customStyle="1" w:styleId="EncabezadoCar">
    <w:name w:val="Encabezado Car"/>
    <w:basedOn w:val="Fuentedeprrafopredeter"/>
    <w:link w:val="Encabezado"/>
    <w:uiPriority w:val="99"/>
    <w:rsid w:val="00D70EDD"/>
  </w:style>
  <w:style w:type="paragraph" w:styleId="Piedepgina">
    <w:name w:val="footer"/>
    <w:basedOn w:val="Normal"/>
    <w:link w:val="PiedepginaCar"/>
    <w:uiPriority w:val="99"/>
    <w:unhideWhenUsed/>
    <w:rsid w:val="00D70EDD"/>
    <w:pPr>
      <w:tabs>
        <w:tab w:val="center" w:pos="4419"/>
        <w:tab w:val="right" w:pos="8838"/>
      </w:tabs>
    </w:pPr>
  </w:style>
  <w:style w:type="character" w:customStyle="1" w:styleId="PiedepginaCar">
    <w:name w:val="Pie de página Car"/>
    <w:basedOn w:val="Fuentedeprrafopredeter"/>
    <w:link w:val="Piedepgina"/>
    <w:uiPriority w:val="99"/>
    <w:rsid w:val="00D7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95E50-EF37-40AF-B977-44B067B71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555</Words>
  <Characters>3055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Cascante</cp:lastModifiedBy>
  <cp:revision>3</cp:revision>
  <dcterms:created xsi:type="dcterms:W3CDTF">2026-10-01T07:49:00Z</dcterms:created>
  <dcterms:modified xsi:type="dcterms:W3CDTF">2026-10-01T07:53:00Z</dcterms:modified>
</cp:coreProperties>
</file>