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A2E5A" w:val="clear"/>
            <w:tcMar>
              <w:top w:type="dxa" w:w="700"/>
              <w:left w:type="dxa" w:w="600"/>
              <w:bottom w:type="dxa" w:w="700"/>
              <w:right w:type="dxa" w:w="600"/>
            </w:tcMar>
          </w:tcPr>
          <w:p>
            <w:pPr>
              <w:jc w:val="center"/>
            </w:pPr>
            <w:r>
              <w:rPr>
                <w:rFonts w:ascii="Segoe UI Emoji" w:cs="Segoe UI Emoji" w:eastAsia="Segoe UI Emoji" w:hAnsi="Segoe UI Emoji"/>
                <w:color w:val="C9A227"/>
                <w:sz w:val="96"/>
                <w:szCs w:val="96"/>
              </w:rPr>
              <w:t xml:space="preserve">⚖</w:t>
            </w:r>
          </w:p>
          <w:p>
            <w:pPr>
              <w:spacing w:after="80" w:before="160"/>
              <w:jc w:val="center"/>
            </w:pPr>
            <w:r>
              <w:rPr>
                <w:rFonts w:ascii="Georgia" w:cs="Georgia" w:eastAsia="Georgia" w:hAnsi="Georgia"/>
                <w:b/>
                <w:bCs/>
                <w:color w:val="FFFFFF"/>
                <w:sz w:val="80"/>
                <w:szCs w:val="80"/>
              </w:rPr>
              <w:t xml:space="preserve">LexIA</w:t>
            </w:r>
          </w:p>
          <w:p>
            <w:pPr>
              <w:jc w:val="center"/>
            </w:pPr>
            <w:r>
              <w:rPr>
                <w:rFonts w:ascii="Calibri" w:cs="Calibri" w:eastAsia="Calibri" w:hAnsi="Calibri"/>
                <w:color w:val="C9A227"/>
                <w:sz w:val="24"/>
                <w:szCs w:val="24"/>
              </w:rPr>
              <w:t xml:space="preserve">Plataforma de IA para el Poder Judicial de Nuevo León</w:t>
            </w:r>
          </w:p>
          <w:p>
            <w:pPr>
              <w:spacing w:after="0" w:before="200"/>
            </w:pPr>
          </w:p>
          <w:p>
            <w:pPr>
              <w:jc w:val="center"/>
            </w:pPr>
            <w:r>
              <w:rPr>
                <w:rFonts w:ascii="Calibri" w:cs="Calibri" w:eastAsia="Calibri" w:hAnsi="Calibri"/>
                <w:b/>
                <w:bCs/>
                <w:color w:val="FFFFFF"/>
                <w:sz w:val="24"/>
                <w:szCs w:val="24"/>
              </w:rPr>
              <w:t xml:space="preserve">BLUEPRINT DE DISEÑO, FLUJOS Y DESARROLLO</w:t>
            </w:r>
          </w:p>
          <w:p>
            <w:pPr>
              <w:spacing w:after="0" w:before="80"/>
              <w:jc w:val="center"/>
            </w:pPr>
            <w:r>
              <w:rPr>
                <w:rFonts w:ascii="Calibri" w:cs="Calibri" w:eastAsia="Calibri" w:hAnsi="Calibri"/>
                <w:color w:val="9CA3AF"/>
                <w:sz w:val="19"/>
                <w:szCs w:val="19"/>
              </w:rPr>
              <w:t xml:space="preserve">Incluye: Sistema de Botones Guiados · Flujos por Documento · Prompts para Stitch + Antigravity</w:t>
            </w:r>
          </w:p>
          <w:p>
            <w:pPr>
              <w:spacing w:after="0" w:before="300"/>
            </w:pPr>
          </w:p>
        </w:tc>
      </w:tr>
    </w:tbl>
    <w:p>
      <w:pPr>
        <w:spacing w:after="0" w:before="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none" w:color="FFFFFF" w:sz="0"/>
              <w:right w:val="none" w:color="FFFFFF" w:sz="0"/>
            </w:tcBorders>
            <w:shd w:fill="C9A227" w:val="clear"/>
            <w:tcMar>
              <w:top w:type="dxa" w:w="140"/>
              <w:left w:type="dxa" w:w="240"/>
              <w:bottom w:type="dxa" w:w="140"/>
              <w:right w:type="dxa" w:w="240"/>
            </w:tcMar>
          </w:tcPr>
          <w:p>
            <w:pPr>
              <w:jc w:val="center"/>
            </w:pPr>
            <w:r>
              <w:rPr>
                <w:rFonts w:ascii="Calibri" w:cs="Calibri" w:eastAsia="Calibri" w:hAnsi="Calibri"/>
                <w:b/>
                <w:bCs/>
                <w:color w:val="1A2E5A"/>
                <w:sz w:val="20"/>
                <w:szCs w:val="20"/>
              </w:rPr>
              <w:t xml:space="preserve">Josue Daniel Silva Castro</w:t>
            </w:r>
          </w:p>
        </w:tc>
        <w:tc>
          <w:tcPr>
            <w:tcW w:type="dxa" w:w="4860"/>
            <w:tcBorders>
              <w:top w:val="none" w:color="FFFFFF" w:sz="0"/>
              <w:left w:val="none" w:color="FFFFFF" w:sz="0"/>
              <w:bottom w:val="none" w:color="FFFFFF" w:sz="0"/>
              <w:right w:val="none" w:color="FFFFFF" w:sz="0"/>
            </w:tcBorders>
            <w:shd w:fill="2563A8" w:val="clear"/>
            <w:tcMar>
              <w:top w:type="dxa" w:w="140"/>
              <w:left w:type="dxa" w:w="240"/>
              <w:bottom w:type="dxa" w:w="140"/>
              <w:right w:type="dxa" w:w="240"/>
            </w:tcMar>
          </w:tcPr>
          <w:p>
            <w:pPr>
              <w:jc w:val="center"/>
            </w:pPr>
            <w:r>
              <w:rPr>
                <w:rFonts w:ascii="Calibri" w:cs="Calibri" w:eastAsia="Calibri" w:hAnsi="Calibri"/>
                <w:color w:val="FFFFFF"/>
                <w:sz w:val="20"/>
                <w:szCs w:val="20"/>
              </w:rPr>
              <w:t xml:space="preserve">Versión 2.0 — Abril 2026</w:t>
            </w:r>
          </w:p>
        </w:tc>
      </w:tr>
    </w:tbl>
    <w:p>
      <w:r>
        <w:br w:type="page"/>
      </w:r>
    </w:p>
    <w:p>
      <w:pPr>
        <w:pStyle w:val="Heading1"/>
        <w:spacing w:after="200" w:before="400"/>
      </w:pPr>
      <w:r>
        <w:rPr>
          <w:rFonts w:ascii="Georgia" w:cs="Georgia" w:eastAsia="Georgia" w:hAnsi="Georgia"/>
          <w:b/>
          <w:bCs/>
          <w:color w:val="1A2E5A"/>
          <w:sz w:val="32"/>
          <w:szCs w:val="32"/>
        </w:rPr>
        <w:t xml:space="preserve">1. Concepto Central de LexIA</w:t>
      </w:r>
    </w:p>
    <w:p>
      <w:pPr>
        <w:pBdr>
          <w:bottom w:val="single" w:color="C9A227" w:sz="4" w:space="1"/>
        </w:pBdr>
        <w:spacing w:after="120" w:before="120"/>
      </w:pPr>
    </w:p>
    <w:p>
      <w:pPr>
        <w:spacing w:after="80" w:before="80"/>
        <w:jc w:val="left"/>
      </w:pPr>
      <w:r>
        <w:rPr>
          <w:rFonts w:ascii="Calibri" w:cs="Calibri" w:eastAsia="Calibri" w:hAnsi="Calibri"/>
          <w:b w:val="false"/>
          <w:bCs w:val="false"/>
          <w:color w:val="374151"/>
          <w:sz w:val="22"/>
          <w:szCs w:val="22"/>
        </w:rPr>
        <w:t xml:space="preserve">LexIA no es solo un transcriptor ni solo un generador de documentos. Es un asistente de flujo de trabajo judicial completo: guía al usuario paso a paso desde el video de la audiencia hasta el documento final en Word, usando botones intuitivos para usuarios nuevos y conversación libre para usuarios expertos.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C9A227" w:sz="8"/>
              <w:bottom w:val="single" w:color="2563A8" w:sz="2"/>
              <w:right w:val="single" w:color="2563A8" w:sz="2"/>
            </w:tcBorders>
            <w:shd w:fill="EBF3FB" w:val="clear"/>
            <w:tcMar>
              <w:top w:type="dxa" w:w="160"/>
              <w:left w:type="dxa" w:w="280"/>
              <w:bottom w:type="dxa" w:w="160"/>
              <w:right w:type="dxa" w:w="280"/>
            </w:tcMar>
          </w:tcPr>
          <w:p>
            <w:pPr>
              <w:spacing w:after="80" w:before="60"/>
            </w:pPr>
            <w:r>
              <w:rPr>
                <w:rFonts w:ascii="Calibri" w:cs="Calibri" w:eastAsia="Calibri" w:hAnsi="Calibri"/>
                <w:b/>
                <w:bCs/>
                <w:color w:val="1A2E5A"/>
                <w:sz w:val="20"/>
                <w:szCs w:val="20"/>
              </w:rPr>
              <w:t xml:space="preserve">💡 La filosofía de diseño:</w:t>
            </w:r>
          </w:p>
          <w:p>
            <w:pPr>
              <w:spacing w:after="30" w:before="30"/>
            </w:pPr>
            <w:r>
              <w:rPr>
                <w:rFonts w:ascii="Courier New" w:cs="Courier New" w:eastAsia="Courier New" w:hAnsi="Courier New"/>
                <w:color w:val="1E293B"/>
                <w:sz w:val="18"/>
                <w:szCs w:val="18"/>
              </w:rPr>
              <w:t xml:space="preserve">Usuario nuevo  →  Usa los botones guiados para no perderse</w:t>
            </w:r>
          </w:p>
          <w:p>
            <w:pPr>
              <w:spacing w:after="30" w:before="30"/>
            </w:pPr>
            <w:r>
              <w:rPr>
                <w:rFonts w:ascii="Courier New" w:cs="Courier New" w:eastAsia="Courier New" w:hAnsi="Courier New"/>
                <w:color w:val="1E293B"/>
                <w:sz w:val="18"/>
                <w:szCs w:val="18"/>
              </w:rPr>
              <w:t xml:space="preserve">Usuario experto →  Ignora los botones y escribe directamente sus instrucciones</w:t>
            </w:r>
          </w:p>
          <w:p>
            <w:pPr>
              <w:spacing w:after="30" w:before="30"/>
            </w:pPr>
            <w:r>
              <w:rPr>
                <w:rFonts w:ascii="Courier New" w:cs="Courier New" w:eastAsia="Courier New" w:hAnsi="Courier New"/>
                <w:color w:val="1E293B"/>
                <w:sz w:val="18"/>
                <w:szCs w:val="18"/>
              </w:rPr>
              <w:t xml:space="preserve">Ambos obtienen el mismo resultado: documentos judiciales profesionales en Word</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Es como un GPS: puedes seguir la ruta sugerida o tomar tu propio camino.</w:t>
            </w:r>
          </w:p>
        </w:tc>
      </w:tr>
    </w:tbl>
    <w:p>
      <w:pPr>
        <w:spacing w:after="0" w:before="160"/>
      </w:pPr>
    </w:p>
    <w:p>
      <w:pPr>
        <w:pStyle w:val="Heading2"/>
        <w:spacing w:after="140" w:before="280"/>
      </w:pPr>
      <w:r>
        <w:rPr>
          <w:rFonts w:ascii="Georgia" w:cs="Georgia" w:eastAsia="Georgia" w:hAnsi="Georgia"/>
          <w:b/>
          <w:bCs/>
          <w:color w:val="2563A8"/>
          <w:sz w:val="26"/>
          <w:szCs w:val="26"/>
        </w:rPr>
        <w:t xml:space="preserve">1.1 El Flujo Maestro (5 pasos)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227" w:val="clear"/>
            <w:tcMar>
              <w:top w:type="dxa" w:w="120"/>
              <w:left w:type="dxa" w:w="100"/>
              <w:bottom w:type="dxa" w:w="120"/>
              <w:right w:type="dxa" w:w="100"/>
            </w:tcMar>
            <w:vAlign w:val="center"/>
          </w:tcPr>
          <w:p>
            <w:pPr>
              <w:jc w:val="center"/>
            </w:pPr>
            <w:r>
              <w:rPr>
                <w:rFonts w:ascii="Georgia" w:cs="Georgia" w:eastAsia="Georgia" w:hAnsi="Georgia"/>
                <w:b/>
                <w:bCs/>
                <w:color w:val="1A2E5A"/>
                <w:sz w:val="28"/>
                <w:szCs w:val="28"/>
              </w:rPr>
              <w:t xml:space="preserve">1</w:t>
            </w:r>
          </w:p>
        </w:tc>
        <w:tc>
          <w:tcPr>
            <w:tcW w:type="dxa" w:w="8560"/>
            <w:tcBorders>
              <w:top w:val="none" w:color="FFFFFF" w:sz="0"/>
              <w:left w:val="none" w:color="FFFFFF" w:sz="0"/>
              <w:bottom w:val="none" w:color="FFFFFF" w:sz="0"/>
              <w:right w:val="none" w:color="FFFFFF" w:sz="0"/>
            </w:tcBorders>
            <w:shd w:fill="EBF3FB" w:val="clear"/>
            <w:tcMar>
              <w:top w:type="dxa" w:w="100"/>
              <w:left w:type="dxa" w:w="200"/>
              <w:bottom w:type="dxa" w:w="100"/>
              <w:right w:type="dxa" w:w="200"/>
            </w:tcMar>
          </w:tcPr>
          <w:p>
            <w:r>
              <w:rPr>
                <w:rFonts w:ascii="Calibri" w:cs="Calibri" w:eastAsia="Calibri" w:hAnsi="Calibri"/>
                <w:b/>
                <w:bCs/>
                <w:color w:val="1A2E5A"/>
                <w:sz w:val="22"/>
                <w:szCs w:val="22"/>
              </w:rPr>
              <w:t xml:space="preserve">INGRESAR VIDEO</w:t>
            </w:r>
          </w:p>
          <w:p>
            <w:pPr>
              <w:spacing w:before="40"/>
            </w:pPr>
            <w:r>
              <w:rPr>
                <w:rFonts w:ascii="Calibri" w:cs="Calibri" w:eastAsia="Calibri" w:hAnsi="Calibri"/>
                <w:color w:val="374151"/>
                <w:sz w:val="20"/>
                <w:szCs w:val="20"/>
              </w:rPr>
              <w:t xml:space="preserve">El usuario arrastra o selecciona el video/audio de la audiencia. Formatos: MP4, MOV, AVI, MP3, WAV. Tamaño máximo: 2GB.</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227" w:val="clear"/>
            <w:tcMar>
              <w:top w:type="dxa" w:w="120"/>
              <w:left w:type="dxa" w:w="100"/>
              <w:bottom w:type="dxa" w:w="120"/>
              <w:right w:type="dxa" w:w="100"/>
            </w:tcMar>
            <w:vAlign w:val="center"/>
          </w:tcPr>
          <w:p>
            <w:pPr>
              <w:jc w:val="center"/>
            </w:pPr>
            <w:r>
              <w:rPr>
                <w:rFonts w:ascii="Georgia" w:cs="Georgia" w:eastAsia="Georgia" w:hAnsi="Georgia"/>
                <w:b/>
                <w:bCs/>
                <w:color w:val="1A2E5A"/>
                <w:sz w:val="28"/>
                <w:szCs w:val="28"/>
              </w:rPr>
              <w:t xml:space="preserve">2</w:t>
            </w:r>
          </w:p>
        </w:tc>
        <w:tc>
          <w:tcPr>
            <w:tcW w:type="dxa" w:w="8560"/>
            <w:tcBorders>
              <w:top w:val="none" w:color="FFFFFF" w:sz="0"/>
              <w:left w:val="none" w:color="FFFFFF" w:sz="0"/>
              <w:bottom w:val="none" w:color="FFFFFF" w:sz="0"/>
              <w:right w:val="none" w:color="FFFFFF" w:sz="0"/>
            </w:tcBorders>
            <w:shd w:fill="EBF3FB" w:val="clear"/>
            <w:tcMar>
              <w:top w:type="dxa" w:w="100"/>
              <w:left w:type="dxa" w:w="200"/>
              <w:bottom w:type="dxa" w:w="100"/>
              <w:right w:type="dxa" w:w="200"/>
            </w:tcMar>
          </w:tcPr>
          <w:p>
            <w:r>
              <w:rPr>
                <w:rFonts w:ascii="Calibri" w:cs="Calibri" w:eastAsia="Calibri" w:hAnsi="Calibri"/>
                <w:b/>
                <w:bCs/>
                <w:color w:val="1A2E5A"/>
                <w:sz w:val="22"/>
                <w:szCs w:val="22"/>
              </w:rPr>
              <w:t xml:space="preserve">TRANSCRIPCIÓN AUTOMÁTICA</w:t>
            </w:r>
          </w:p>
          <w:p>
            <w:pPr>
              <w:spacing w:before="40"/>
            </w:pPr>
            <w:r>
              <w:rPr>
                <w:rFonts w:ascii="Calibri" w:cs="Calibri" w:eastAsia="Calibri" w:hAnsi="Calibri"/>
                <w:color w:val="374151"/>
                <w:sz w:val="20"/>
                <w:szCs w:val="20"/>
              </w:rPr>
              <w:t xml:space="preserve">LexIA transcribe el audio con Whisper (OpenAI). Genera un documento Word descargable con la transcripción completa. El usuario puede corregir errores antes de continuar.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227" w:val="clear"/>
            <w:tcMar>
              <w:top w:type="dxa" w:w="120"/>
              <w:left w:type="dxa" w:w="100"/>
              <w:bottom w:type="dxa" w:w="120"/>
              <w:right w:type="dxa" w:w="100"/>
            </w:tcMar>
            <w:vAlign w:val="center"/>
          </w:tcPr>
          <w:p>
            <w:pPr>
              <w:jc w:val="center"/>
            </w:pPr>
            <w:r>
              <w:rPr>
                <w:rFonts w:ascii="Georgia" w:cs="Georgia" w:eastAsia="Georgia" w:hAnsi="Georgia"/>
                <w:b/>
                <w:bCs/>
                <w:color w:val="1A2E5A"/>
                <w:sz w:val="28"/>
                <w:szCs w:val="28"/>
              </w:rPr>
              <w:t xml:space="preserve">3</w:t>
            </w:r>
          </w:p>
        </w:tc>
        <w:tc>
          <w:tcPr>
            <w:tcW w:type="dxa" w:w="8560"/>
            <w:tcBorders>
              <w:top w:val="none" w:color="FFFFFF" w:sz="0"/>
              <w:left w:val="none" w:color="FFFFFF" w:sz="0"/>
              <w:bottom w:val="none" w:color="FFFFFF" w:sz="0"/>
              <w:right w:val="none" w:color="FFFFFF" w:sz="0"/>
            </w:tcBorders>
            <w:shd w:fill="EBF3FB" w:val="clear"/>
            <w:tcMar>
              <w:top w:type="dxa" w:w="100"/>
              <w:left w:type="dxa" w:w="200"/>
              <w:bottom w:type="dxa" w:w="100"/>
              <w:right w:type="dxa" w:w="200"/>
            </w:tcMar>
          </w:tcPr>
          <w:p>
            <w:r>
              <w:rPr>
                <w:rFonts w:ascii="Calibri" w:cs="Calibri" w:eastAsia="Calibri" w:hAnsi="Calibri"/>
                <w:b/>
                <w:bCs/>
                <w:color w:val="1A2E5A"/>
                <w:sz w:val="22"/>
                <w:szCs w:val="22"/>
              </w:rPr>
              <w:t xml:space="preserve">SELECCIONAR QUÉ HACER</w:t>
            </w:r>
          </w:p>
          <w:p>
            <w:pPr>
              <w:spacing w:before="40"/>
            </w:pPr>
            <w:r>
              <w:rPr>
                <w:rFonts w:ascii="Calibri" w:cs="Calibri" w:eastAsia="Calibri" w:hAnsi="Calibri"/>
                <w:color w:val="374151"/>
                <w:sz w:val="20"/>
                <w:szCs w:val="20"/>
              </w:rPr>
              <w:t xml:space="preserve">Aparece el panel de botones guiados. El usuario elige qué documento quiere crear o qué quiere extraer de la transcripción.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227" w:val="clear"/>
            <w:tcMar>
              <w:top w:type="dxa" w:w="120"/>
              <w:left w:type="dxa" w:w="100"/>
              <w:bottom w:type="dxa" w:w="120"/>
              <w:right w:type="dxa" w:w="100"/>
            </w:tcMar>
            <w:vAlign w:val="center"/>
          </w:tcPr>
          <w:p>
            <w:pPr>
              <w:jc w:val="center"/>
            </w:pPr>
            <w:r>
              <w:rPr>
                <w:rFonts w:ascii="Georgia" w:cs="Georgia" w:eastAsia="Georgia" w:hAnsi="Georgia"/>
                <w:b/>
                <w:bCs/>
                <w:color w:val="1A2E5A"/>
                <w:sz w:val="28"/>
                <w:szCs w:val="28"/>
              </w:rPr>
              <w:t xml:space="preserve">4</w:t>
            </w:r>
          </w:p>
        </w:tc>
        <w:tc>
          <w:tcPr>
            <w:tcW w:type="dxa" w:w="8560"/>
            <w:tcBorders>
              <w:top w:val="none" w:color="FFFFFF" w:sz="0"/>
              <w:left w:val="none" w:color="FFFFFF" w:sz="0"/>
              <w:bottom w:val="none" w:color="FFFFFF" w:sz="0"/>
              <w:right w:val="none" w:color="FFFFFF" w:sz="0"/>
            </w:tcBorders>
            <w:shd w:fill="EBF3FB" w:val="clear"/>
            <w:tcMar>
              <w:top w:type="dxa" w:w="100"/>
              <w:left w:type="dxa" w:w="200"/>
              <w:bottom w:type="dxa" w:w="100"/>
              <w:right w:type="dxa" w:w="200"/>
            </w:tcMar>
          </w:tcPr>
          <w:p>
            <w:r>
              <w:rPr>
                <w:rFonts w:ascii="Calibri" w:cs="Calibri" w:eastAsia="Calibri" w:hAnsi="Calibri"/>
                <w:b/>
                <w:bCs/>
                <w:color w:val="1A2E5A"/>
                <w:sz w:val="22"/>
                <w:szCs w:val="22"/>
              </w:rPr>
              <w:t xml:space="preserve">CONSTRUCCIÓN ASISTIDA</w:t>
            </w:r>
          </w:p>
          <w:p>
            <w:pPr>
              <w:spacing w:before="40"/>
            </w:pPr>
            <w:r>
              <w:rPr>
                <w:rFonts w:ascii="Calibri" w:cs="Calibri" w:eastAsia="Calibri" w:hAnsi="Calibri"/>
                <w:color w:val="374151"/>
                <w:sz w:val="20"/>
                <w:szCs w:val="20"/>
              </w:rPr>
              <w:t xml:space="preserve">La IA redacta paso a paso según las instrucciones del usuario. En cada paso aparecen botones con las siguientes acciones posibles. El usuario puede usar los botones o escribir instrucciones propias.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227" w:val="clear"/>
            <w:tcMar>
              <w:top w:type="dxa" w:w="120"/>
              <w:left w:type="dxa" w:w="100"/>
              <w:bottom w:type="dxa" w:w="120"/>
              <w:right w:type="dxa" w:w="100"/>
            </w:tcMar>
            <w:vAlign w:val="center"/>
          </w:tcPr>
          <w:p>
            <w:pPr>
              <w:jc w:val="center"/>
            </w:pPr>
            <w:r>
              <w:rPr>
                <w:rFonts w:ascii="Georgia" w:cs="Georgia" w:eastAsia="Georgia" w:hAnsi="Georgia"/>
                <w:b/>
                <w:bCs/>
                <w:color w:val="1A2E5A"/>
                <w:sz w:val="28"/>
                <w:szCs w:val="28"/>
              </w:rPr>
              <w:t xml:space="preserve">5</w:t>
            </w:r>
          </w:p>
        </w:tc>
        <w:tc>
          <w:tcPr>
            <w:tcW w:type="dxa" w:w="8560"/>
            <w:tcBorders>
              <w:top w:val="none" w:color="FFFFFF" w:sz="0"/>
              <w:left w:val="none" w:color="FFFFFF" w:sz="0"/>
              <w:bottom w:val="none" w:color="FFFFFF" w:sz="0"/>
              <w:right w:val="none" w:color="FFFFFF" w:sz="0"/>
            </w:tcBorders>
            <w:shd w:fill="EBF3FB" w:val="clear"/>
            <w:tcMar>
              <w:top w:type="dxa" w:w="100"/>
              <w:left w:type="dxa" w:w="200"/>
              <w:bottom w:type="dxa" w:w="100"/>
              <w:right w:type="dxa" w:w="200"/>
            </w:tcMar>
          </w:tcPr>
          <w:p>
            <w:r>
              <w:rPr>
                <w:rFonts w:ascii="Calibri" w:cs="Calibri" w:eastAsia="Calibri" w:hAnsi="Calibri"/>
                <w:b/>
                <w:bCs/>
                <w:color w:val="1A2E5A"/>
                <w:sz w:val="22"/>
                <w:szCs w:val="22"/>
              </w:rPr>
              <w:t xml:space="preserve">EXPORTAR A WORD</w:t>
            </w:r>
          </w:p>
          <w:p>
            <w:pPr>
              <w:spacing w:before="40"/>
            </w:pPr>
            <w:r>
              <w:rPr>
                <w:rFonts w:ascii="Calibri" w:cs="Calibri" w:eastAsia="Calibri" w:hAnsi="Calibri"/>
                <w:color w:val="374151"/>
                <w:sz w:val="20"/>
                <w:szCs w:val="20"/>
              </w:rPr>
              <w:t xml:space="preserve">Cuando el usuario indica que el documento está listo, LexIA lo exporta en Word con el formato judicial preciso indicado por el usuario.</w:t>
            </w:r>
          </w:p>
        </w:tc>
      </w:tr>
    </w:tbl>
    <w:p>
      <w:r>
        <w:br w:type="page"/>
      </w:r>
    </w:p>
    <w:p>
      <w:pPr>
        <w:pStyle w:val="Heading1"/>
        <w:spacing w:after="200" w:before="400"/>
      </w:pPr>
      <w:r>
        <w:rPr>
          <w:rFonts w:ascii="Georgia" w:cs="Georgia" w:eastAsia="Georgia" w:hAnsi="Georgia"/>
          <w:b/>
          <w:bCs/>
          <w:color w:val="1A2E5A"/>
          <w:sz w:val="32"/>
          <w:szCs w:val="32"/>
        </w:rPr>
        <w:t xml:space="preserve">2. Sistema de Botones Guiados — Diseño Completo</w:t>
      </w:r>
    </w:p>
    <w:p>
      <w:pPr>
        <w:pBdr>
          <w:bottom w:val="single" w:color="C9A227" w:sz="4" w:space="1"/>
        </w:pBdr>
        <w:spacing w:after="120" w:before="120"/>
      </w:pPr>
    </w:p>
    <w:p>
      <w:pPr>
        <w:spacing w:after="80" w:before="80"/>
        <w:jc w:val="left"/>
      </w:pPr>
      <w:r>
        <w:rPr>
          <w:rFonts w:ascii="Calibri" w:cs="Calibri" w:eastAsia="Calibri" w:hAnsi="Calibri"/>
          <w:b w:val="false"/>
          <w:bCs w:val="false"/>
          <w:color w:val="374151"/>
          <w:sz w:val="22"/>
          <w:szCs w:val="22"/>
        </w:rPr>
        <w:t xml:space="preserve">Este es el corazón de la experiencia de usuario. Cada pantalla tiene un conjunto de botones contextuales que cambian según en qué paso del flujo se encuentre el usuario. El desarrollador debe implementar estos botones exactamente como se describe.</w:t>
      </w:r>
    </w:p>
    <w:p>
      <w:pPr>
        <w:spacing w:after="0" w:before="160"/>
      </w:pPr>
    </w:p>
    <w:p>
      <w:pPr>
        <w:pStyle w:val="Heading2"/>
        <w:spacing w:after="140" w:before="280"/>
      </w:pPr>
      <w:r>
        <w:rPr>
          <w:rFonts w:ascii="Georgia" w:cs="Georgia" w:eastAsia="Georgia" w:hAnsi="Georgia"/>
          <w:b/>
          <w:bCs/>
          <w:color w:val="2563A8"/>
          <w:sz w:val="26"/>
          <w:szCs w:val="26"/>
        </w:rPr>
        <w:t xml:space="preserve">2.1 Panel Inicial — Después de la Transcripción</w:t>
      </w:r>
    </w:p>
    <w:p>
      <w:pPr>
        <w:spacing w:after="80" w:before="80"/>
        <w:jc w:val="left"/>
      </w:pPr>
      <w:r>
        <w:rPr>
          <w:rFonts w:ascii="Calibri" w:cs="Calibri" w:eastAsia="Calibri" w:hAnsi="Calibri"/>
          <w:b w:val="false"/>
          <w:bCs w:val="false"/>
          <w:color w:val="374151"/>
          <w:sz w:val="22"/>
          <w:szCs w:val="22"/>
        </w:rPr>
        <w:t xml:space="preserve">Cuando la transcripción termina, aparece este panel debajo del texto transcrito: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A" w:val="clear"/>
            <w:tcMar>
              <w:top w:type="dxa" w:w="100"/>
              <w:left w:type="dxa" w:w="240"/>
              <w:bottom w:type="dxa" w:w="100"/>
              <w:right w:type="dxa" w:w="240"/>
            </w:tcMar>
          </w:tcPr>
          <w:p>
            <w:r>
              <w:rPr>
                <w:rFonts w:ascii="Calibri" w:cs="Calibri" w:eastAsia="Calibri" w:hAnsi="Calibri"/>
                <w:b/>
                <w:bCs/>
                <w:color w:val="C9A227"/>
                <w:sz w:val="20"/>
                <w:szCs w:val="20"/>
              </w:rPr>
              <w:t xml:space="preserve">¿Qué quieres hacer con esta transcripción?</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Extraer declaraciones de testigos  </w:t>
            </w:r>
            <w:r>
              <w:rPr>
                <w:rFonts w:ascii="Calibri" w:cs="Calibri" w:eastAsia="Calibri" w:hAnsi="Calibri"/>
                <w:b/>
                <w:bCs/>
                <w:color w:val="1A2E5A"/>
                <w:sz w:val="20"/>
                <w:szCs w:val="20"/>
              </w:rPr>
              <w:t xml:space="preserve">        ⚖️ Extraer alegatos de las partes</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Resumir los puntos principales  </w:t>
            </w:r>
            <w:r>
              <w:rPr>
                <w:rFonts w:ascii="Calibri" w:cs="Calibri" w:eastAsia="Calibri" w:hAnsi="Calibri"/>
                <w:b/>
                <w:bCs/>
                <w:color w:val="1A2E5A"/>
                <w:sz w:val="20"/>
                <w:szCs w:val="20"/>
              </w:rPr>
              <w:t xml:space="preserve">        📝 Iniciar Acta de Audiencia</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Iniciar Sentencia  </w:t>
            </w:r>
            <w:r>
              <w:rPr>
                <w:rFonts w:ascii="Calibri" w:cs="Calibri" w:eastAsia="Calibri" w:hAnsi="Calibri"/>
                <w:b/>
                <w:bCs/>
                <w:color w:val="1A2E5A"/>
                <w:sz w:val="20"/>
                <w:szCs w:val="20"/>
              </w:rPr>
              <w:t xml:space="preserve">        📄 Iniciar Acuerdo</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Elaborar Escrito / Demanda  </w:t>
            </w:r>
            <w:r>
              <w:rPr>
                <w:rFonts w:ascii="Calibri" w:cs="Calibri" w:eastAsia="Calibri" w:hAnsi="Calibri"/>
                <w:b/>
                <w:bCs/>
                <w:color w:val="1A2E5A"/>
                <w:sz w:val="20"/>
                <w:szCs w:val="20"/>
              </w:rPr>
              <w:t xml:space="preserve">        ⚡ Elaborar Demanda de Amparo</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Analizar Sentencia recibida  </w:t>
            </w:r>
            <w:r>
              <w:rPr>
                <w:rFonts w:ascii="Calibri" w:cs="Calibri" w:eastAsia="Calibri" w:hAnsi="Calibri"/>
                <w:b/>
                <w:bCs/>
                <w:color w:val="1A2E5A"/>
                <w:sz w:val="20"/>
                <w:szCs w:val="20"/>
              </w:rPr>
              <w:t xml:space="preserve">        ✍️ Escribir instrucción propia...</w:t>
            </w:r>
          </w:p>
        </w:tc>
      </w:tr>
    </w:tbl>
    <w:p>
      <w:pPr>
        <w:spacing w:after="0" w:before="120"/>
      </w:pPr>
    </w:p>
    <w:p>
      <w:pPr>
        <w:spacing w:after="80" w:before="80"/>
        <w:jc w:val="left"/>
      </w:pPr>
      <w:r>
        <w:rPr>
          <w:rFonts w:ascii="Calibri" w:cs="Calibri" w:eastAsia="Calibri" w:hAnsi="Calibri"/>
          <w:b w:val="false"/>
          <w:bCs w:val="false"/>
          <w:color w:val="374151"/>
          <w:sz w:val="22"/>
          <w:szCs w:val="22"/>
        </w:rPr>
        <w:t xml:space="preserve">Nota para el desarrollador: El botón '✍️ Escribir instrucción propia...' abre el campo de texto libre. Los demás botones envían un prompt predefinido al motor de IA.</w:t>
      </w:r>
    </w:p>
    <w:p>
      <w:pPr>
        <w:spacing w:after="0" w:before="160"/>
      </w:pPr>
    </w:p>
    <w:p>
      <w:pPr>
        <w:pStyle w:val="Heading2"/>
        <w:spacing w:after="140" w:before="280"/>
      </w:pPr>
      <w:r>
        <w:rPr>
          <w:rFonts w:ascii="Georgia" w:cs="Georgia" w:eastAsia="Georgia" w:hAnsi="Georgia"/>
          <w:b/>
          <w:bCs/>
          <w:color w:val="2563A8"/>
          <w:sz w:val="26"/>
          <w:szCs w:val="26"/>
        </w:rPr>
        <w:t xml:space="preserve">2.2 Flujo de Botones — SENTENCIA</w:t>
      </w:r>
    </w:p>
    <w:p>
      <w:pPr>
        <w:spacing w:after="80" w:before="80"/>
        <w:jc w:val="left"/>
      </w:pPr>
      <w:r>
        <w:rPr>
          <w:rFonts w:ascii="Calibri" w:cs="Calibri" w:eastAsia="Calibri" w:hAnsi="Calibri"/>
          <w:b w:val="false"/>
          <w:bCs w:val="false"/>
          <w:color w:val="374151"/>
          <w:sz w:val="22"/>
          <w:szCs w:val="22"/>
        </w:rPr>
        <w:t xml:space="preserve">Cuando el usuario elige 'Iniciar Sentencia', el sistema muestra los pasos en orden. El botón del paso actual está resaltado en dorado. Los completados muestran ✅. Los siguientes están en gris.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A" w:val="clear"/>
            <w:tcMar>
              <w:top w:type="dxa" w:w="100"/>
              <w:left w:type="dxa" w:w="240"/>
              <w:bottom w:type="dxa" w:w="100"/>
              <w:right w:type="dxa" w:w="240"/>
            </w:tcMar>
          </w:tcPr>
          <w:p>
            <w:r>
              <w:rPr>
                <w:rFonts w:ascii="Calibri" w:cs="Calibri" w:eastAsia="Calibri" w:hAnsi="Calibri"/>
                <w:b/>
                <w:bCs/>
                <w:color w:val="C9A227"/>
                <w:sz w:val="20"/>
                <w:szCs w:val="20"/>
              </w:rPr>
              <w:t xml:space="preserve">PASO ACTUAL EN LA SENTENCIA — Elige qué redactar ahora:</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1. Transcripción lista  </w:t>
            </w:r>
            <w:r>
              <w:rPr>
                <w:rFonts w:ascii="Calibri" w:cs="Calibri" w:eastAsia="Calibri" w:hAnsi="Calibri"/>
                <w:b/>
                <w:bCs/>
                <w:color w:val="1A2E5A"/>
                <w:sz w:val="20"/>
                <w:szCs w:val="20"/>
              </w:rPr>
              <w:t xml:space="preserve">        ▶ 2. Redactar RESULTANDO</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3. Redactar CONSIDERANDOS  </w:t>
            </w:r>
            <w:r>
              <w:rPr>
                <w:rFonts w:ascii="Calibri" w:cs="Calibri" w:eastAsia="Calibri" w:hAnsi="Calibri"/>
                <w:b/>
                <w:bCs/>
                <w:color w:val="1A2E5A"/>
                <w:sz w:val="20"/>
                <w:szCs w:val="20"/>
              </w:rPr>
              <w:t xml:space="preserve">        ○ 4. Valoración de Pruebas</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5. Argumentación Jurídica  </w:t>
            </w:r>
            <w:r>
              <w:rPr>
                <w:rFonts w:ascii="Calibri" w:cs="Calibri" w:eastAsia="Calibri" w:hAnsi="Calibri"/>
                <w:b/>
                <w:bCs/>
                <w:color w:val="1A2E5A"/>
                <w:sz w:val="20"/>
                <w:szCs w:val="20"/>
              </w:rPr>
              <w:t xml:space="preserve">        ○ 6. Buscar Tesis / Jurisprudencia</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7. Redactar RESOLUTIVOS  </w:t>
            </w:r>
            <w:r>
              <w:rPr>
                <w:rFonts w:ascii="Calibri" w:cs="Calibri" w:eastAsia="Calibri" w:hAnsi="Calibri"/>
                <w:b/>
                <w:bCs/>
                <w:color w:val="1A2E5A"/>
                <w:sz w:val="20"/>
                <w:szCs w:val="20"/>
              </w:rPr>
              <w:t xml:space="preserve">        ○ 8. Exportar Sentencia a Word</w:t>
            </w:r>
          </w:p>
        </w:tc>
      </w:tr>
    </w:tbl>
    <w:p>
      <w:pPr>
        <w:spacing w:after="0" w:before="120"/>
      </w:pPr>
    </w:p>
    <w:p>
      <w:pPr>
        <w:spacing w:after="80" w:before="80"/>
        <w:jc w:val="left"/>
      </w:pPr>
      <w:r>
        <w:rPr>
          <w:rFonts w:ascii="Calibri" w:cs="Calibri" w:eastAsia="Calibri" w:hAnsi="Calibri"/>
          <w:b w:val="false"/>
          <w:bCs w:val="false"/>
          <w:color w:val="374151"/>
          <w:sz w:val="22"/>
          <w:szCs w:val="22"/>
        </w:rPr>
        <w:t xml:space="preserve">En cada paso, adicionalmente aparecen estos botones de apoyo: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A" w:val="clear"/>
            <w:tcMar>
              <w:top w:type="dxa" w:w="100"/>
              <w:left w:type="dxa" w:w="240"/>
              <w:bottom w:type="dxa" w:w="100"/>
              <w:right w:type="dxa" w:w="240"/>
            </w:tcMar>
          </w:tcPr>
          <w:p>
            <w:r>
              <w:rPr>
                <w:rFonts w:ascii="Calibri" w:cs="Calibri" w:eastAsia="Calibri" w:hAnsi="Calibri"/>
                <w:b/>
                <w:bCs/>
                <w:color w:val="C9A227"/>
                <w:sz w:val="20"/>
                <w:szCs w:val="20"/>
              </w:rPr>
              <w:t xml:space="preserve">Herramientas de apoyo (disponibles en cualquier paso):</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Buscar criterio en SCJN  </w:t>
            </w:r>
            <w:r>
              <w:rPr>
                <w:rFonts w:ascii="Calibri" w:cs="Calibri" w:eastAsia="Calibri" w:hAnsi="Calibri"/>
                <w:b/>
                <w:bCs/>
                <w:color w:val="1A2E5A"/>
                <w:sz w:val="20"/>
                <w:szCs w:val="20"/>
              </w:rPr>
              <w:t xml:space="preserve">        🔍 Buscar en PJENL</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Buscar en DOF  </w:t>
            </w:r>
            <w:r>
              <w:rPr>
                <w:rFonts w:ascii="Calibri" w:cs="Calibri" w:eastAsia="Calibri" w:hAnsi="Calibri"/>
                <w:b/>
                <w:bCs/>
                <w:color w:val="1A2E5A"/>
                <w:sz w:val="20"/>
                <w:szCs w:val="20"/>
              </w:rPr>
              <w:t xml:space="preserve">        📚 Buscar en mis documentos</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Mejorar redacción de este párrafo  </w:t>
            </w:r>
            <w:r>
              <w:rPr>
                <w:rFonts w:ascii="Calibri" w:cs="Calibri" w:eastAsia="Calibri" w:hAnsi="Calibri"/>
                <w:b/>
                <w:bCs/>
                <w:color w:val="1A2E5A"/>
                <w:sz w:val="20"/>
                <w:szCs w:val="20"/>
              </w:rPr>
              <w:t xml:space="preserve">        ⚖️ Agregar fundamento constitucional</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Agregar tesis jurisprudencial  </w:t>
            </w:r>
            <w:r>
              <w:rPr>
                <w:rFonts w:ascii="Calibri" w:cs="Calibri" w:eastAsia="Calibri" w:hAnsi="Calibri"/>
                <w:b/>
                <w:bCs/>
                <w:color w:val="1A2E5A"/>
                <w:sz w:val="20"/>
                <w:szCs w:val="20"/>
              </w:rPr>
              <w:t xml:space="preserve">        ↩️ Rehacer este paso</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Dar instrucción específica...  </w:t>
            </w:r>
            <w:r>
              <w:rPr>
                <w:rFonts w:ascii="Calibri" w:cs="Calibri" w:eastAsia="Calibri" w:hAnsi="Calibri"/>
                <w:b/>
                <w:bCs/>
                <w:color w:val="1A2E5A"/>
                <w:sz w:val="20"/>
                <w:szCs w:val="20"/>
              </w:rPr>
              <w:t xml:space="preserve">        ✅ Este paso está listo, continuar</w:t>
            </w:r>
          </w:p>
        </w:tc>
      </w:tr>
    </w:tbl>
    <w:p>
      <w:r>
        <w:br w:type="page"/>
      </w:r>
    </w:p>
    <w:p>
      <w:pPr>
        <w:pStyle w:val="Heading2"/>
        <w:spacing w:after="140" w:before="280"/>
      </w:pPr>
      <w:r>
        <w:rPr>
          <w:rFonts w:ascii="Georgia" w:cs="Georgia" w:eastAsia="Georgia" w:hAnsi="Georgia"/>
          <w:b/>
          <w:bCs/>
          <w:color w:val="2563A8"/>
          <w:sz w:val="26"/>
          <w:szCs w:val="26"/>
        </w:rPr>
        <w:t xml:space="preserve">2.3 Flujo de Botones — ACTA DE AUDIENCIA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A" w:val="clear"/>
            <w:tcMar>
              <w:top w:type="dxa" w:w="100"/>
              <w:left w:type="dxa" w:w="240"/>
              <w:bottom w:type="dxa" w:w="100"/>
              <w:right w:type="dxa" w:w="240"/>
            </w:tcMar>
          </w:tcPr>
          <w:p>
            <w:r>
              <w:rPr>
                <w:rFonts w:ascii="Calibri" w:cs="Calibri" w:eastAsia="Calibri" w:hAnsi="Calibri"/>
                <w:b/>
                <w:bCs/>
                <w:color w:val="C9A227"/>
                <w:sz w:val="20"/>
                <w:szCs w:val="20"/>
              </w:rPr>
              <w:t xml:space="preserve">PASOS PARA ELABORAR ACTA DE AUDIENCIA:</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1. Datos generales del juicio  </w:t>
            </w:r>
            <w:r>
              <w:rPr>
                <w:rFonts w:ascii="Calibri" w:cs="Calibri" w:eastAsia="Calibri" w:hAnsi="Calibri"/>
                <w:b/>
                <w:bCs/>
                <w:color w:val="1A2E5A"/>
                <w:sz w:val="20"/>
                <w:szCs w:val="20"/>
              </w:rPr>
              <w:t xml:space="preserve">        ○ 2. Identificar partes presentes</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3. Redactar apertura de audiencia  </w:t>
            </w:r>
            <w:r>
              <w:rPr>
                <w:rFonts w:ascii="Calibri" w:cs="Calibri" w:eastAsia="Calibri" w:hAnsi="Calibri"/>
                <w:b/>
                <w:bCs/>
                <w:color w:val="1A2E5A"/>
                <w:sz w:val="20"/>
                <w:szCs w:val="20"/>
              </w:rPr>
              <w:t xml:space="preserve">        ○ 4. Declaraciones de testigos</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5. Alegatos de las partes  </w:t>
            </w:r>
            <w:r>
              <w:rPr>
                <w:rFonts w:ascii="Calibri" w:cs="Calibri" w:eastAsia="Calibri" w:hAnsi="Calibri"/>
                <w:b/>
                <w:bCs/>
                <w:color w:val="1A2E5A"/>
                <w:sz w:val="20"/>
                <w:szCs w:val="20"/>
              </w:rPr>
              <w:t xml:space="preserve">        ○ 6. Acuerdos tomados en audiencia</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7. Cierre y firmas  </w:t>
            </w:r>
            <w:r>
              <w:rPr>
                <w:rFonts w:ascii="Calibri" w:cs="Calibri" w:eastAsia="Calibri" w:hAnsi="Calibri"/>
                <w:b/>
                <w:bCs/>
                <w:color w:val="1A2E5A"/>
                <w:sz w:val="20"/>
                <w:szCs w:val="20"/>
              </w:rPr>
              <w:t xml:space="preserve">        ○ 8. Exportar Acta a Word</w:t>
            </w:r>
          </w:p>
        </w:tc>
      </w:tr>
    </w:tbl>
    <w:p>
      <w:pPr>
        <w:spacing w:after="0" w:before="160"/>
      </w:pPr>
    </w:p>
    <w:p>
      <w:pPr>
        <w:pStyle w:val="Heading2"/>
        <w:spacing w:after="140" w:before="280"/>
      </w:pPr>
      <w:r>
        <w:rPr>
          <w:rFonts w:ascii="Georgia" w:cs="Georgia" w:eastAsia="Georgia" w:hAnsi="Georgia"/>
          <w:b/>
          <w:bCs/>
          <w:color w:val="2563A8"/>
          <w:sz w:val="26"/>
          <w:szCs w:val="26"/>
        </w:rPr>
        <w:t xml:space="preserve">2.4 Flujo de Botones — DEMANDA DE AMPARO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A" w:val="clear"/>
            <w:tcMar>
              <w:top w:type="dxa" w:w="100"/>
              <w:left w:type="dxa" w:w="240"/>
              <w:bottom w:type="dxa" w:w="100"/>
              <w:right w:type="dxa" w:w="240"/>
            </w:tcMar>
          </w:tcPr>
          <w:p>
            <w:r>
              <w:rPr>
                <w:rFonts w:ascii="Calibri" w:cs="Calibri" w:eastAsia="Calibri" w:hAnsi="Calibri"/>
                <w:b/>
                <w:bCs/>
                <w:color w:val="C9A227"/>
                <w:sz w:val="20"/>
                <w:szCs w:val="20"/>
              </w:rPr>
              <w:t xml:space="preserve">PASOS PARA ELABORAR DEMANDA DE AMPARO:</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1. Autoridad responsable y acto reclamado  </w:t>
            </w:r>
            <w:r>
              <w:rPr>
                <w:rFonts w:ascii="Calibri" w:cs="Calibri" w:eastAsia="Calibri" w:hAnsi="Calibri"/>
                <w:b/>
                <w:bCs/>
                <w:color w:val="1A2E5A"/>
                <w:sz w:val="20"/>
                <w:szCs w:val="20"/>
              </w:rPr>
              <w:t xml:space="preserve">        ○ 2. Derechos humanos violados</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3. Antecedentes del acto reclamado  </w:t>
            </w:r>
            <w:r>
              <w:rPr>
                <w:rFonts w:ascii="Calibri" w:cs="Calibri" w:eastAsia="Calibri" w:hAnsi="Calibri"/>
                <w:b/>
                <w:bCs/>
                <w:color w:val="1A2E5A"/>
                <w:sz w:val="20"/>
                <w:szCs w:val="20"/>
              </w:rPr>
              <w:t xml:space="preserve">        ○ 4. Conceptos de violación</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5. Buscar tesis SCJN aplicables  </w:t>
            </w:r>
            <w:r>
              <w:rPr>
                <w:rFonts w:ascii="Calibri" w:cs="Calibri" w:eastAsia="Calibri" w:hAnsi="Calibri"/>
                <w:b/>
                <w:bCs/>
                <w:color w:val="1A2E5A"/>
                <w:sz w:val="20"/>
                <w:szCs w:val="20"/>
              </w:rPr>
              <w:t xml:space="preserve">        ○ 6. Suspensión del acto reclamado</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7. Pruebas ofrecidas  </w:t>
            </w:r>
            <w:r>
              <w:rPr>
                <w:rFonts w:ascii="Calibri" w:cs="Calibri" w:eastAsia="Calibri" w:hAnsi="Calibri"/>
                <w:b/>
                <w:bCs/>
                <w:color w:val="1A2E5A"/>
                <w:sz w:val="20"/>
                <w:szCs w:val="20"/>
              </w:rPr>
              <w:t xml:space="preserve">        ○ 8. Puntos petitorios</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9. Exportar Amparo a Word  </w:t>
            </w:r>
            <w:r>
              <w:t xml:space="preserve"/>
            </w:r>
          </w:p>
        </w:tc>
      </w:tr>
    </w:tbl>
    <w:p>
      <w:pPr>
        <w:spacing w:after="0" w:before="160"/>
      </w:pPr>
    </w:p>
    <w:p>
      <w:pPr>
        <w:pStyle w:val="Heading2"/>
        <w:spacing w:after="140" w:before="280"/>
      </w:pPr>
      <w:r>
        <w:rPr>
          <w:rFonts w:ascii="Georgia" w:cs="Georgia" w:eastAsia="Georgia" w:hAnsi="Georgia"/>
          <w:b/>
          <w:bCs/>
          <w:color w:val="2563A8"/>
          <w:sz w:val="26"/>
          <w:szCs w:val="26"/>
        </w:rPr>
        <w:t xml:space="preserve">2.5 Flujo de Botones — ANÁLISIS DE SENTENCIA</w:t>
      </w:r>
    </w:p>
    <w:p>
      <w:pPr>
        <w:spacing w:after="80" w:before="80"/>
        <w:jc w:val="left"/>
      </w:pPr>
      <w:r>
        <w:rPr>
          <w:rFonts w:ascii="Calibri" w:cs="Calibri" w:eastAsia="Calibri" w:hAnsi="Calibri"/>
          <w:b w:val="false"/>
          <w:bCs w:val="false"/>
          <w:color w:val="374151"/>
          <w:sz w:val="22"/>
          <w:szCs w:val="22"/>
        </w:rPr>
        <w:t xml:space="preserve">Para el litigante que recibe una sentencia y quiere impugnarla: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5A" w:val="clear"/>
            <w:tcMar>
              <w:top w:type="dxa" w:w="100"/>
              <w:left w:type="dxa" w:w="240"/>
              <w:bottom w:type="dxa" w:w="100"/>
              <w:right w:type="dxa" w:w="240"/>
            </w:tcMar>
          </w:tcPr>
          <w:p>
            <w:r>
              <w:rPr>
                <w:rFonts w:ascii="Calibri" w:cs="Calibri" w:eastAsia="Calibri" w:hAnsi="Calibri"/>
                <w:b/>
                <w:bCs/>
                <w:color w:val="C9A227"/>
                <w:sz w:val="20"/>
                <w:szCs w:val="20"/>
              </w:rPr>
              <w:t xml:space="preserve">ANÁLISIS Y ESTRATEGIA DE IMPUGNACIÓN:</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1. Identificar puntos resolutivos  </w:t>
            </w:r>
            <w:r>
              <w:rPr>
                <w:rFonts w:ascii="Calibri" w:cs="Calibri" w:eastAsia="Calibri" w:hAnsi="Calibri"/>
                <w:b/>
                <w:bCs/>
                <w:color w:val="1A2E5A"/>
                <w:sz w:val="20"/>
                <w:szCs w:val="20"/>
              </w:rPr>
              <w:t xml:space="preserve">        ○ 2. Detectar vicios de forma</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3. Detectar vicios de fondo  </w:t>
            </w:r>
            <w:r>
              <w:rPr>
                <w:rFonts w:ascii="Calibri" w:cs="Calibri" w:eastAsia="Calibri" w:hAnsi="Calibri"/>
                <w:b/>
                <w:bCs/>
                <w:color w:val="1A2E5A"/>
                <w:sz w:val="20"/>
                <w:szCs w:val="20"/>
              </w:rPr>
              <w:t xml:space="preserve">        ○ 4. Identificar agravios posibles</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5. Buscar tesis que me favorezcan  </w:t>
            </w:r>
            <w:r>
              <w:rPr>
                <w:rFonts w:ascii="Calibri" w:cs="Calibri" w:eastAsia="Calibri" w:hAnsi="Calibri"/>
                <w:b/>
                <w:bCs/>
                <w:color w:val="1A2E5A"/>
                <w:sz w:val="20"/>
                <w:szCs w:val="20"/>
              </w:rPr>
              <w:t xml:space="preserve">        ○ 6. Redactar agravios</w:t>
            </w:r>
          </w:p>
        </w:tc>
      </w:tr>
      <w:tr>
        <w:tc>
          <w:tcPr>
            <w:tcW w:type="dxa" w:w="9360"/>
            <w:tcBorders>
              <w:top w:val="none" w:color="FFFFFF" w:sz="0"/>
              <w:left w:val="none" w:color="FFFFFF" w:sz="0"/>
              <w:bottom w:val="none" w:color="FFFFFF" w:sz="0"/>
              <w:right w:val="none" w:color="FFFFFF" w:sz="0"/>
            </w:tcBorders>
            <w:shd w:fill="EBF3FB" w:val="clear"/>
            <w:tcMar>
              <w:top w:type="dxa" w:w="80"/>
              <w:left w:type="dxa" w:w="240"/>
              <w:bottom w:type="dxa" w:w="80"/>
              <w:right w:type="dxa" w:w="240"/>
            </w:tcMar>
          </w:tcPr>
          <w:p>
            <w:r>
              <w:rPr>
                <w:rFonts w:ascii="Calibri" w:cs="Calibri" w:eastAsia="Calibri" w:hAnsi="Calibri"/>
                <w:b/>
                <w:bCs/>
                <w:color w:val="1A2E5A"/>
                <w:sz w:val="20"/>
                <w:szCs w:val="20"/>
              </w:rPr>
              <w:t xml:space="preserve">  ○ 7. Elaborar escrito de impugnación  </w:t>
            </w:r>
            <w:r>
              <w:rPr>
                <w:rFonts w:ascii="Calibri" w:cs="Calibri" w:eastAsia="Calibri" w:hAnsi="Calibri"/>
                <w:b/>
                <w:bCs/>
                <w:color w:val="1A2E5A"/>
                <w:sz w:val="20"/>
                <w:szCs w:val="20"/>
              </w:rPr>
              <w:t xml:space="preserve">        ○ 8. Exportar a Word</w:t>
            </w:r>
          </w:p>
        </w:tc>
      </w:tr>
    </w:tbl>
    <w:p>
      <w:r>
        <w:br w:type="page"/>
      </w:r>
    </w:p>
    <w:p>
      <w:pPr>
        <w:pStyle w:val="Heading1"/>
        <w:spacing w:after="200" w:before="400"/>
      </w:pPr>
      <w:r>
        <w:rPr>
          <w:rFonts w:ascii="Georgia" w:cs="Georgia" w:eastAsia="Georgia" w:hAnsi="Georgia"/>
          <w:b/>
          <w:bCs/>
          <w:color w:val="1A2E5A"/>
          <w:sz w:val="32"/>
          <w:szCs w:val="32"/>
        </w:rPr>
        <w:t xml:space="preserve">3. Prompts Completos para Google Stitch</w:t>
      </w:r>
    </w:p>
    <w:p>
      <w:pPr>
        <w:pBdr>
          <w:bottom w:val="single" w:color="C9A227" w:sz="4" w:space="1"/>
        </w:pBdr>
        <w:spacing w:after="120" w:before="120"/>
      </w:pPr>
    </w:p>
    <w:p>
      <w:pPr>
        <w:spacing w:after="80" w:before="80"/>
        <w:jc w:val="left"/>
      </w:pPr>
      <w:r>
        <w:rPr>
          <w:rFonts w:ascii="Calibri" w:cs="Calibri" w:eastAsia="Calibri" w:hAnsi="Calibri"/>
          <w:b w:val="false"/>
          <w:bCs w:val="false"/>
          <w:color w:val="374151"/>
          <w:sz w:val="22"/>
          <w:szCs w:val="22"/>
        </w:rPr>
        <w:t xml:space="preserve">Estos prompts deben ejecutarse en stitch.withgoogle.com en el orden indicado. Son la instrucción exacta para generar cada pantalla de LexIA.</w:t>
      </w:r>
    </w:p>
    <w:p>
      <w:pPr>
        <w:spacing w:after="0" w:before="160"/>
      </w:pPr>
    </w:p>
    <w:p>
      <w:pPr>
        <w:pStyle w:val="Heading2"/>
        <w:spacing w:after="140" w:before="280"/>
      </w:pPr>
      <w:r>
        <w:rPr>
          <w:rFonts w:ascii="Georgia" w:cs="Georgia" w:eastAsia="Georgia" w:hAnsi="Georgia"/>
          <w:b/>
          <w:bCs/>
          <w:color w:val="2563A8"/>
          <w:sz w:val="26"/>
          <w:szCs w:val="26"/>
        </w:rPr>
        <w:t xml:space="preserve">3.1 Prompt Maestro — Estructura General</w:t>
      </w:r>
    </w:p>
    <w:p>
      <w:pPr>
        <w:spacing w:after="80" w:before="80"/>
        <w:jc w:val="left"/>
      </w:pPr>
      <w:r>
        <w:rPr>
          <w:rFonts w:ascii="Calibri" w:cs="Calibri" w:eastAsia="Calibri" w:hAnsi="Calibri"/>
          <w:b w:val="false"/>
          <w:bCs w:val="false"/>
          <w:color w:val="374151"/>
          <w:sz w:val="22"/>
          <w:szCs w:val="22"/>
        </w:rPr>
        <w:t xml:space="preserve">Ejecutar primero para establecer el sistema de diseño: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C9A227" w:sz="8"/>
              <w:bottom w:val="single" w:color="2563A8" w:sz="2"/>
              <w:right w:val="single" w:color="2563A8" w:sz="2"/>
            </w:tcBorders>
            <w:shd w:fill="EBF3FB" w:val="clear"/>
            <w:tcMar>
              <w:top w:type="dxa" w:w="160"/>
              <w:left w:type="dxa" w:w="280"/>
              <w:bottom w:type="dxa" w:w="160"/>
              <w:right w:type="dxa" w:w="280"/>
            </w:tcMar>
          </w:tcPr>
          <w:p>
            <w:pPr>
              <w:spacing w:after="80" w:before="60"/>
            </w:pPr>
            <w:r>
              <w:rPr>
                <w:rFonts w:ascii="Calibri" w:cs="Calibri" w:eastAsia="Calibri" w:hAnsi="Calibri"/>
                <w:b/>
                <w:bCs/>
                <w:color w:val="1A2E5A"/>
                <w:sz w:val="20"/>
                <w:szCs w:val="20"/>
              </w:rPr>
              <w:t xml:space="preserve">PROMPT 1 — SISTEMA DE DISEÑO (ejecutar primero):</w:t>
            </w:r>
          </w:p>
          <w:p>
            <w:pPr>
              <w:spacing w:after="30" w:before="30"/>
            </w:pPr>
            <w:r>
              <w:rPr>
                <w:rFonts w:ascii="Courier New" w:cs="Courier New" w:eastAsia="Courier New" w:hAnsi="Courier New"/>
                <w:color w:val="1E293B"/>
                <w:sz w:val="18"/>
                <w:szCs w:val="18"/>
              </w:rPr>
              <w:t xml:space="preserve">Design a professional legal AI web app called 'LexIA' for Mexican judiciary.</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DESIGN SYSTEM:</w:t>
            </w:r>
          </w:p>
          <w:p>
            <w:pPr>
              <w:spacing w:after="30" w:before="30"/>
            </w:pPr>
            <w:r>
              <w:rPr>
                <w:rFonts w:ascii="Courier New" w:cs="Courier New" w:eastAsia="Courier New" w:hAnsi="Courier New"/>
                <w:color w:val="1E293B"/>
                <w:sz w:val="18"/>
                <w:szCs w:val="18"/>
              </w:rPr>
              <w:t xml:space="preserve">Primary color: Navy blue #1A2E5A (sidebar, headers, main buttons)</w:t>
            </w:r>
          </w:p>
          <w:p>
            <w:pPr>
              <w:spacing w:after="30" w:before="30"/>
            </w:pPr>
            <w:r>
              <w:rPr>
                <w:rFonts w:ascii="Courier New" w:cs="Courier New" w:eastAsia="Courier New" w:hAnsi="Courier New"/>
                <w:color w:val="1E293B"/>
                <w:sz w:val="18"/>
                <w:szCs w:val="18"/>
              </w:rPr>
              <w:t xml:space="preserve">Secondary color: Medium blue #2563A8 (active states, links)</w:t>
            </w:r>
          </w:p>
          <w:p>
            <w:pPr>
              <w:spacing w:after="30" w:before="30"/>
            </w:pPr>
            <w:r>
              <w:rPr>
                <w:rFonts w:ascii="Courier New" w:cs="Courier New" w:eastAsia="Courier New" w:hAnsi="Courier New"/>
                <w:color w:val="1E293B"/>
                <w:sz w:val="18"/>
                <w:szCs w:val="18"/>
              </w:rPr>
              <w:t xml:space="preserve">Accent color: Gold #C9A227 (current step indicator, premium borders, icons)</w:t>
            </w:r>
          </w:p>
          <w:p>
            <w:pPr>
              <w:spacing w:after="30" w:before="30"/>
            </w:pPr>
            <w:r>
              <w:rPr>
                <w:rFonts w:ascii="Courier New" w:cs="Courier New" w:eastAsia="Courier New" w:hAnsi="Courier New"/>
                <w:color w:val="1E293B"/>
                <w:sz w:val="18"/>
                <w:szCs w:val="18"/>
              </w:rPr>
              <w:t xml:space="preserve">Background: White #FFFFFF</w:t>
            </w:r>
          </w:p>
          <w:p>
            <w:pPr>
              <w:spacing w:after="30" w:before="30"/>
            </w:pPr>
            <w:r>
              <w:rPr>
                <w:rFonts w:ascii="Courier New" w:cs="Courier New" w:eastAsia="Courier New" w:hAnsi="Courier New"/>
                <w:color w:val="1E293B"/>
                <w:sz w:val="18"/>
                <w:szCs w:val="18"/>
              </w:rPr>
              <w:t xml:space="preserve">Card background: Light blue #EBF3FB</w:t>
            </w:r>
          </w:p>
          <w:p>
            <w:pPr>
              <w:spacing w:after="30" w:before="30"/>
            </w:pPr>
            <w:r>
              <w:rPr>
                <w:rFonts w:ascii="Courier New" w:cs="Courier New" w:eastAsia="Courier New" w:hAnsi="Courier New"/>
                <w:color w:val="1E293B"/>
                <w:sz w:val="18"/>
                <w:szCs w:val="18"/>
              </w:rPr>
              <w:t xml:space="preserve">Success: Green #065F46 on #ECFDF5</w:t>
            </w:r>
          </w:p>
          <w:p>
            <w:pPr>
              <w:spacing w:after="30" w:before="30"/>
            </w:pPr>
            <w:r>
              <w:rPr>
                <w:rFonts w:ascii="Courier New" w:cs="Courier New" w:eastAsia="Courier New" w:hAnsi="Courier New"/>
                <w:color w:val="1E293B"/>
                <w:sz w:val="18"/>
                <w:szCs w:val="18"/>
              </w:rPr>
              <w:t xml:space="preserve">Font titles: Georgia serif</w:t>
            </w:r>
          </w:p>
          <w:p>
            <w:pPr>
              <w:spacing w:after="30" w:before="30"/>
            </w:pPr>
            <w:r>
              <w:rPr>
                <w:rFonts w:ascii="Courier New" w:cs="Courier New" w:eastAsia="Courier New" w:hAnsi="Courier New"/>
                <w:color w:val="1E293B"/>
                <w:sz w:val="18"/>
                <w:szCs w:val="18"/>
              </w:rPr>
              <w:t xml:space="preserve">Font body: Inter or Calibri sans-serif</w:t>
            </w:r>
          </w:p>
          <w:p>
            <w:pPr>
              <w:spacing w:after="30" w:before="30"/>
            </w:pPr>
            <w:r>
              <w:rPr>
                <w:rFonts w:ascii="Courier New" w:cs="Courier New" w:eastAsia="Courier New" w:hAnsi="Courier New"/>
                <w:color w:val="1E293B"/>
                <w:sz w:val="18"/>
                <w:szCs w:val="18"/>
              </w:rPr>
              <w:t xml:space="preserve">Style: Luxury legal — professional, trustworthy, institutional</w:t>
            </w:r>
          </w:p>
          <w:p>
            <w:pPr>
              <w:spacing w:after="30" w:before="30"/>
            </w:pPr>
            <w:r>
              <w:rPr>
                <w:rFonts w:ascii="Courier New" w:cs="Courier New" w:eastAsia="Courier New" w:hAnsi="Courier New"/>
                <w:color w:val="1E293B"/>
                <w:sz w:val="18"/>
                <w:szCs w:val="18"/>
              </w:rPr>
              <w:t xml:space="preserve">Layout: Fixed left sidebar (240px) + main content area</w:t>
            </w:r>
          </w:p>
          <w:p>
            <w:pPr>
              <w:spacing w:after="30" w:before="30"/>
            </w:pPr>
            <w:r>
              <w:rPr>
                <w:rFonts w:ascii="Courier New" w:cs="Courier New" w:eastAsia="Courier New" w:hAnsi="Courier New"/>
                <w:color w:val="1E293B"/>
                <w:sz w:val="18"/>
                <w:szCs w:val="18"/>
              </w:rPr>
              <w:t xml:space="preserve">Sidebar items: Dashboard, Nueva Transcripción, Mis Documentos,</w:t>
            </w:r>
          </w:p>
          <w:p>
            <w:pPr>
              <w:spacing w:after="30" w:before="30"/>
            </w:pPr>
            <w:r>
              <w:rPr>
                <w:rFonts w:ascii="Courier New" w:cs="Courier New" w:eastAsia="Courier New" w:hAnsi="Courier New"/>
                <w:color w:val="1E293B"/>
                <w:sz w:val="18"/>
                <w:szCs w:val="18"/>
              </w:rPr>
              <w:t xml:space="preserve">  Búsqueda Legal, Suscripción, Mi Perfil</w:t>
            </w:r>
          </w:p>
          <w:p>
            <w:pPr>
              <w:spacing w:after="30" w:before="30"/>
            </w:pPr>
            <w:r>
              <w:rPr>
                <w:rFonts w:ascii="Courier New" w:cs="Courier New" w:eastAsia="Courier New" w:hAnsi="Courier New"/>
                <w:color w:val="1E293B"/>
                <w:sz w:val="18"/>
                <w:szCs w:val="18"/>
              </w:rPr>
              <w:t xml:space="preserve">Header: LexIA logo (scales of justice in gold) + user avatar + plan badge</w:t>
            </w:r>
          </w:p>
          <w:p>
            <w:pPr>
              <w:spacing w:after="30" w:before="30"/>
            </w:pPr>
            <w:r>
              <w:rPr>
                <w:rFonts w:ascii="Courier New" w:cs="Courier New" w:eastAsia="Courier New" w:hAnsi="Courier New"/>
                <w:color w:val="1E293B"/>
                <w:sz w:val="18"/>
                <w:szCs w:val="18"/>
              </w:rPr>
              <w:t xml:space="preserve">All action buttons: rounded corners (8px), navy background, gold text</w:t>
            </w:r>
          </w:p>
          <w:p>
            <w:pPr>
              <w:spacing w:after="30" w:before="30"/>
            </w:pPr>
            <w:r>
              <w:rPr>
                <w:rFonts w:ascii="Courier New" w:cs="Courier New" w:eastAsia="Courier New" w:hAnsi="Courier New"/>
                <w:color w:val="1E293B"/>
                <w:sz w:val="18"/>
                <w:szCs w:val="18"/>
              </w:rPr>
              <w:t xml:space="preserve">Guided step buttons: pill shape, gold border when active, gray when pending,</w:t>
            </w:r>
          </w:p>
          <w:p>
            <w:pPr>
              <w:spacing w:after="30" w:before="30"/>
            </w:pPr>
            <w:r>
              <w:rPr>
                <w:rFonts w:ascii="Courier New" w:cs="Courier New" w:eastAsia="Courier New" w:hAnsi="Courier New"/>
                <w:color w:val="1E293B"/>
                <w:sz w:val="18"/>
                <w:szCs w:val="18"/>
              </w:rPr>
              <w:t xml:space="preserve">  green checkmark when completed</w:t>
            </w:r>
          </w:p>
        </w:tc>
      </w:tr>
    </w:tbl>
    <w:p>
      <w:pPr>
        <w:spacing w:after="0" w:before="160"/>
      </w:pPr>
    </w:p>
    <w:p>
      <w:pPr>
        <w:pStyle w:val="Heading2"/>
        <w:spacing w:after="140" w:before="280"/>
      </w:pPr>
      <w:r>
        <w:rPr>
          <w:rFonts w:ascii="Georgia" w:cs="Georgia" w:eastAsia="Georgia" w:hAnsi="Georgia"/>
          <w:b/>
          <w:bCs/>
          <w:color w:val="2563A8"/>
          <w:sz w:val="26"/>
          <w:szCs w:val="26"/>
        </w:rPr>
        <w:t xml:space="preserve">3.2 Prompt — Pantalla de Inicio de Sesión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C9A227" w:sz="8"/>
              <w:bottom w:val="single" w:color="2563A8" w:sz="2"/>
              <w:right w:val="single" w:color="2563A8" w:sz="2"/>
            </w:tcBorders>
            <w:shd w:fill="EBF3FB" w:val="clear"/>
            <w:tcMar>
              <w:top w:type="dxa" w:w="160"/>
              <w:left w:type="dxa" w:w="280"/>
              <w:bottom w:type="dxa" w:w="160"/>
              <w:right w:type="dxa" w:w="280"/>
            </w:tcMar>
          </w:tcPr>
          <w:p>
            <w:pPr>
              <w:spacing w:after="80" w:before="60"/>
            </w:pPr>
            <w:r>
              <w:rPr>
                <w:rFonts w:ascii="Calibri" w:cs="Calibri" w:eastAsia="Calibri" w:hAnsi="Calibri"/>
                <w:b/>
                <w:bCs/>
                <w:color w:val="1A2E5A"/>
                <w:sz w:val="20"/>
                <w:szCs w:val="20"/>
              </w:rPr>
              <w:t xml:space="preserve">PROMPT 2 — LOGIN / REGISTRO:</w:t>
            </w:r>
          </w:p>
          <w:p>
            <w:pPr>
              <w:spacing w:after="30" w:before="30"/>
            </w:pPr>
            <w:r>
              <w:rPr>
                <w:rFonts w:ascii="Courier New" w:cs="Courier New" w:eastAsia="Courier New" w:hAnsi="Courier New"/>
                <w:color w:val="1E293B"/>
                <w:sz w:val="18"/>
                <w:szCs w:val="18"/>
              </w:rPr>
              <w:t xml:space="preserve">Design the Login screen for LexIA.</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Layout: Split screen — left 40% navy blue with gold scales of justice logo,</w:t>
            </w:r>
          </w:p>
          <w:p>
            <w:pPr>
              <w:spacing w:after="30" w:before="30"/>
            </w:pPr>
            <w:r>
              <w:rPr>
                <w:rFonts w:ascii="Courier New" w:cs="Courier New" w:eastAsia="Courier New" w:hAnsi="Courier New"/>
                <w:color w:val="1E293B"/>
                <w:sz w:val="18"/>
                <w:szCs w:val="18"/>
              </w:rPr>
              <w:t xml:space="preserve">  tagline 'Inteligencia Artificial al Servicio de la Justicia',</w:t>
            </w:r>
          </w:p>
          <w:p>
            <w:pPr>
              <w:spacing w:after="30" w:before="30"/>
            </w:pPr>
            <w:r>
              <w:rPr>
                <w:rFonts w:ascii="Courier New" w:cs="Courier New" w:eastAsia="Courier New" w:hAnsi="Courier New"/>
                <w:color w:val="1E293B"/>
                <w:sz w:val="18"/>
                <w:szCs w:val="18"/>
              </w:rPr>
              <w:t xml:space="preserve">  and 3 feature badges (Transcripción, Documentos, Búsqueda Legal).</w:t>
            </w:r>
          </w:p>
          <w:p>
            <w:pPr>
              <w:spacing w:after="30" w:before="30"/>
            </w:pPr>
            <w:r>
              <w:rPr>
                <w:rFonts w:ascii="Courier New" w:cs="Courier New" w:eastAsia="Courier New" w:hAnsi="Courier New"/>
                <w:color w:val="1E293B"/>
                <w:sz w:val="18"/>
                <w:szCs w:val="18"/>
              </w:rPr>
              <w:t xml:space="preserve">Right 60% white background with:</w:t>
            </w:r>
          </w:p>
          <w:p>
            <w:pPr>
              <w:spacing w:after="30" w:before="30"/>
            </w:pPr>
            <w:r>
              <w:rPr>
                <w:rFonts w:ascii="Courier New" w:cs="Courier New" w:eastAsia="Courier New" w:hAnsi="Courier New"/>
                <w:color w:val="1E293B"/>
                <w:sz w:val="18"/>
                <w:szCs w:val="18"/>
              </w:rPr>
              <w:t xml:space="preserve">  - LexIA logo small at top</w:t>
            </w:r>
          </w:p>
          <w:p>
            <w:pPr>
              <w:spacing w:after="30" w:before="30"/>
            </w:pPr>
            <w:r>
              <w:rPr>
                <w:rFonts w:ascii="Courier New" w:cs="Courier New" w:eastAsia="Courier New" w:hAnsi="Courier New"/>
                <w:color w:val="1E293B"/>
                <w:sz w:val="18"/>
                <w:szCs w:val="18"/>
              </w:rPr>
              <w:t xml:space="preserve">  - Tab selector: [Iniciar Sesión] [Registrarse]</w:t>
            </w:r>
          </w:p>
          <w:p>
            <w:pPr>
              <w:spacing w:after="30" w:before="30"/>
            </w:pPr>
            <w:r>
              <w:rPr>
                <w:rFonts w:ascii="Courier New" w:cs="Courier New" w:eastAsia="Courier New" w:hAnsi="Courier New"/>
                <w:color w:val="1E293B"/>
                <w:sz w:val="18"/>
                <w:szCs w:val="18"/>
              </w:rPr>
              <w:t xml:space="preserve">  - Email field, Password field</w:t>
            </w:r>
          </w:p>
          <w:p>
            <w:pPr>
              <w:spacing w:after="30" w:before="30"/>
            </w:pPr>
            <w:r>
              <w:rPr>
                <w:rFonts w:ascii="Courier New" w:cs="Courier New" w:eastAsia="Courier New" w:hAnsi="Courier New"/>
                <w:color w:val="1E293B"/>
                <w:sz w:val="18"/>
                <w:szCs w:val="18"/>
              </w:rPr>
              <w:t xml:space="preserve">  - Blue 'Entrar' button full width</w:t>
            </w:r>
          </w:p>
          <w:p>
            <w:pPr>
              <w:spacing w:after="30" w:before="30"/>
            </w:pPr>
            <w:r>
              <w:rPr>
                <w:rFonts w:ascii="Courier New" w:cs="Courier New" w:eastAsia="Courier New" w:hAnsi="Courier New"/>
                <w:color w:val="1E293B"/>
                <w:sz w:val="18"/>
                <w:szCs w:val="18"/>
              </w:rPr>
              <w:t xml:space="preserve">  - Divider 'o continúa con'</w:t>
            </w:r>
          </w:p>
          <w:p>
            <w:pPr>
              <w:spacing w:after="30" w:before="30"/>
            </w:pPr>
            <w:r>
              <w:rPr>
                <w:rFonts w:ascii="Courier New" w:cs="Courier New" w:eastAsia="Courier New" w:hAnsi="Courier New"/>
                <w:color w:val="1E293B"/>
                <w:sz w:val="18"/>
                <w:szCs w:val="18"/>
              </w:rPr>
              <w:t xml:space="preserve">  - Google Sign-In button</w:t>
            </w:r>
          </w:p>
          <w:p>
            <w:pPr>
              <w:spacing w:after="30" w:before="30"/>
            </w:pPr>
            <w:r>
              <w:rPr>
                <w:rFonts w:ascii="Courier New" w:cs="Courier New" w:eastAsia="Courier New" w:hAnsi="Courier New"/>
                <w:color w:val="1E293B"/>
                <w:sz w:val="18"/>
                <w:szCs w:val="18"/>
              </w:rPr>
              <w:t xml:space="preserve">  - For register tab: add Name field, Role selector</w:t>
            </w:r>
          </w:p>
          <w:p>
            <w:pPr>
              <w:spacing w:after="30" w:before="30"/>
            </w:pPr>
            <w:r>
              <w:rPr>
                <w:rFonts w:ascii="Courier New" w:cs="Courier New" w:eastAsia="Courier New" w:hAnsi="Courier New"/>
                <w:color w:val="1E293B"/>
                <w:sz w:val="18"/>
                <w:szCs w:val="18"/>
              </w:rPr>
              <w:t xml:space="preserve">    (radio buttons: Funcionario Judicial / Litigante)</w:t>
            </w:r>
          </w:p>
          <w:p>
            <w:pPr>
              <w:spacing w:after="30" w:before="30"/>
            </w:pPr>
            <w:r>
              <w:rPr>
                <w:rFonts w:ascii="Courier New" w:cs="Courier New" w:eastAsia="Courier New" w:hAnsi="Courier New"/>
                <w:color w:val="1E293B"/>
                <w:sz w:val="18"/>
                <w:szCs w:val="18"/>
              </w:rPr>
              <w:t xml:space="preserve">  - Forgot password link in gold</w:t>
            </w:r>
          </w:p>
        </w:tc>
      </w:tr>
    </w:tbl>
    <w:p>
      <w:pPr>
        <w:spacing w:after="0" w:before="160"/>
      </w:pPr>
    </w:p>
    <w:p>
      <w:pPr>
        <w:pStyle w:val="Heading2"/>
        <w:spacing w:after="140" w:before="280"/>
      </w:pPr>
      <w:r>
        <w:rPr>
          <w:rFonts w:ascii="Georgia" w:cs="Georgia" w:eastAsia="Georgia" w:hAnsi="Georgia"/>
          <w:b/>
          <w:bCs/>
          <w:color w:val="2563A8"/>
          <w:sz w:val="26"/>
          <w:szCs w:val="26"/>
        </w:rPr>
        <w:t xml:space="preserve">3.3 Prompt — Pantalla Principal (Dashboard)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C9A227" w:sz="8"/>
              <w:bottom w:val="single" w:color="2563A8" w:sz="2"/>
              <w:right w:val="single" w:color="2563A8" w:sz="2"/>
            </w:tcBorders>
            <w:shd w:fill="EBF3FB" w:val="clear"/>
            <w:tcMar>
              <w:top w:type="dxa" w:w="160"/>
              <w:left w:type="dxa" w:w="280"/>
              <w:bottom w:type="dxa" w:w="160"/>
              <w:right w:type="dxa" w:w="280"/>
            </w:tcMar>
          </w:tcPr>
          <w:p>
            <w:pPr>
              <w:spacing w:after="80" w:before="60"/>
            </w:pPr>
            <w:r>
              <w:rPr>
                <w:rFonts w:ascii="Calibri" w:cs="Calibri" w:eastAsia="Calibri" w:hAnsi="Calibri"/>
                <w:b/>
                <w:bCs/>
                <w:color w:val="1A2E5A"/>
                <w:sz w:val="20"/>
                <w:szCs w:val="20"/>
              </w:rPr>
              <w:t xml:space="preserve">PROMPT 3 — DASHBOARD:</w:t>
            </w:r>
          </w:p>
          <w:p>
            <w:pPr>
              <w:spacing w:after="30" w:before="30"/>
            </w:pPr>
            <w:r>
              <w:rPr>
                <w:rFonts w:ascii="Courier New" w:cs="Courier New" w:eastAsia="Courier New" w:hAnsi="Courier New"/>
                <w:color w:val="1E293B"/>
                <w:sz w:val="18"/>
                <w:szCs w:val="18"/>
              </w:rPr>
              <w:t xml:space="preserve">Design the main Dashboard for LexIA after login.</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Top area: Welcome card 'Bienvenido, [Nombre]' with current plan badge in gold.</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Stats row (4 cards with gold icon): Transcripciones este mes / Documentos generados /</w:t>
            </w:r>
          </w:p>
          <w:p>
            <w:pPr>
              <w:spacing w:after="30" w:before="30"/>
            </w:pPr>
            <w:r>
              <w:rPr>
                <w:rFonts w:ascii="Courier New" w:cs="Courier New" w:eastAsia="Courier New" w:hAnsi="Courier New"/>
                <w:color w:val="1E293B"/>
                <w:sz w:val="18"/>
                <w:szCs w:val="18"/>
              </w:rPr>
              <w:t xml:space="preserve">  Minutos transcritos / Búsquedas realizadas</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Big action button center: '+ Nueva Transcripción' — large, navy blue, gold icon,</w:t>
            </w:r>
          </w:p>
          <w:p>
            <w:pPr>
              <w:spacing w:after="30" w:before="30"/>
            </w:pPr>
            <w:r>
              <w:rPr>
                <w:rFonts w:ascii="Courier New" w:cs="Courier New" w:eastAsia="Courier New" w:hAnsi="Courier New"/>
                <w:color w:val="1E293B"/>
                <w:sz w:val="18"/>
                <w:szCs w:val="18"/>
              </w:rPr>
              <w:t xml:space="preserve">  subtitle text 'Sube un video o audio de audiencia'</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Recent documents table: columns [Nombre, Tipo, Fecha, Acciones]</w:t>
            </w:r>
          </w:p>
          <w:p>
            <w:pPr>
              <w:spacing w:after="30" w:before="30"/>
            </w:pPr>
            <w:r>
              <w:rPr>
                <w:rFonts w:ascii="Courier New" w:cs="Courier New" w:eastAsia="Courier New" w:hAnsi="Courier New"/>
                <w:color w:val="1E293B"/>
                <w:sz w:val="18"/>
                <w:szCs w:val="18"/>
              </w:rPr>
              <w:t xml:space="preserve">  Type badges: Sentencia (navy), Acta (blue), Amparo (gold), Acuerdo (gray)</w:t>
            </w:r>
          </w:p>
          <w:p>
            <w:pPr>
              <w:spacing w:after="30" w:before="30"/>
            </w:pPr>
            <w:r>
              <w:rPr>
                <w:rFonts w:ascii="Courier New" w:cs="Courier New" w:eastAsia="Courier New" w:hAnsi="Courier New"/>
                <w:color w:val="1E293B"/>
                <w:sz w:val="18"/>
                <w:szCs w:val="18"/>
              </w:rPr>
              <w:t xml:space="preserve">  Action buttons: Ver / Descargar Word / Continuar editando</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Right panel (300px): Quick tips for new users titled 'Cómo empezar'</w:t>
            </w:r>
          </w:p>
          <w:p>
            <w:pPr>
              <w:spacing w:after="30" w:before="30"/>
            </w:pPr>
            <w:r>
              <w:rPr>
                <w:rFonts w:ascii="Courier New" w:cs="Courier New" w:eastAsia="Courier New" w:hAnsi="Courier New"/>
                <w:color w:val="1E293B"/>
                <w:sz w:val="18"/>
                <w:szCs w:val="18"/>
              </w:rPr>
              <w:t xml:space="preserve">  with 3 numbered steps and gold numbers.</w:t>
            </w:r>
          </w:p>
        </w:tc>
      </w:tr>
    </w:tbl>
    <w:p>
      <w:pPr>
        <w:spacing w:after="0" w:before="160"/>
      </w:pPr>
    </w:p>
    <w:p>
      <w:pPr>
        <w:pStyle w:val="Heading2"/>
        <w:spacing w:after="140" w:before="280"/>
      </w:pPr>
      <w:r>
        <w:rPr>
          <w:rFonts w:ascii="Georgia" w:cs="Georgia" w:eastAsia="Georgia" w:hAnsi="Georgia"/>
          <w:b/>
          <w:bCs/>
          <w:color w:val="2563A8"/>
          <w:sz w:val="26"/>
          <w:szCs w:val="26"/>
        </w:rPr>
        <w:t xml:space="preserve">3.4 Prompt — Pantalla de Transcripción (LA MÁS IMPORTANTE)</w:t>
      </w:r>
    </w:p>
    <w:p>
      <w:pPr>
        <w:spacing w:after="80" w:before="80"/>
        <w:jc w:val="left"/>
      </w:pPr>
      <w:r>
        <w:rPr>
          <w:rFonts w:ascii="Calibri" w:cs="Calibri" w:eastAsia="Calibri" w:hAnsi="Calibri"/>
          <w:b w:val="false"/>
          <w:bCs w:val="false"/>
          <w:color w:val="374151"/>
          <w:sz w:val="22"/>
          <w:szCs w:val="22"/>
        </w:rPr>
        <w:t xml:space="preserve">Esta es la pantalla central de LexIA. Debe mostrar claramente el flujo de 5 pasos: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C9A227" w:sz="8"/>
              <w:bottom w:val="single" w:color="2563A8" w:sz="2"/>
              <w:right w:val="single" w:color="2563A8" w:sz="2"/>
            </w:tcBorders>
            <w:shd w:fill="EBF3FB" w:val="clear"/>
            <w:tcMar>
              <w:top w:type="dxa" w:w="160"/>
              <w:left w:type="dxa" w:w="280"/>
              <w:bottom w:type="dxa" w:w="160"/>
              <w:right w:type="dxa" w:w="280"/>
            </w:tcMar>
          </w:tcPr>
          <w:p>
            <w:pPr>
              <w:spacing w:after="80" w:before="60"/>
            </w:pPr>
            <w:r>
              <w:rPr>
                <w:rFonts w:ascii="Calibri" w:cs="Calibri" w:eastAsia="Calibri" w:hAnsi="Calibri"/>
                <w:b/>
                <w:bCs/>
                <w:color w:val="1A2E5A"/>
                <w:sz w:val="20"/>
                <w:szCs w:val="20"/>
              </w:rPr>
              <w:t xml:space="preserve">PROMPT 4 — TRANSCRIPCIÓN Y PANEL DE BOTONES GUIADOS:</w:t>
            </w:r>
          </w:p>
          <w:p>
            <w:pPr>
              <w:spacing w:after="30" w:before="30"/>
            </w:pPr>
            <w:r>
              <w:rPr>
                <w:rFonts w:ascii="Courier New" w:cs="Courier New" w:eastAsia="Courier New" w:hAnsi="Courier New"/>
                <w:color w:val="1E293B"/>
                <w:sz w:val="18"/>
                <w:szCs w:val="18"/>
              </w:rPr>
              <w:t xml:space="preserve">Design the Transcription screen — the core screen of LexIA. This has 3 states:</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STATE 1 — UPLOAD:</w:t>
            </w:r>
          </w:p>
          <w:p>
            <w:pPr>
              <w:spacing w:after="30" w:before="30"/>
            </w:pPr>
            <w:r>
              <w:rPr>
                <w:rFonts w:ascii="Courier New" w:cs="Courier New" w:eastAsia="Courier New" w:hAnsi="Courier New"/>
                <w:color w:val="1E293B"/>
                <w:sz w:val="18"/>
                <w:szCs w:val="18"/>
              </w:rPr>
              <w:t xml:space="preserve">Large drag-and-drop zone center screen: dashed gold border, navy cloud-upload icon,</w:t>
            </w:r>
          </w:p>
          <w:p>
            <w:pPr>
              <w:spacing w:after="30" w:before="30"/>
            </w:pPr>
            <w:r>
              <w:rPr>
                <w:rFonts w:ascii="Courier New" w:cs="Courier New" w:eastAsia="Courier New" w:hAnsi="Courier New"/>
                <w:color w:val="1E293B"/>
                <w:sz w:val="18"/>
                <w:szCs w:val="18"/>
              </w:rPr>
              <w:t xml:space="preserve">'Arrastra tu video aquí o haz clic para seleccionar'</w:t>
            </w:r>
          </w:p>
          <w:p>
            <w:pPr>
              <w:spacing w:after="30" w:before="30"/>
            </w:pPr>
            <w:r>
              <w:rPr>
                <w:rFonts w:ascii="Courier New" w:cs="Courier New" w:eastAsia="Courier New" w:hAnsi="Courier New"/>
                <w:color w:val="1E293B"/>
                <w:sz w:val="18"/>
                <w:szCs w:val="18"/>
              </w:rPr>
              <w:t xml:space="preserve">Accepted formats badge: MP4 MOV AVI MP3 WAV</w:t>
            </w:r>
          </w:p>
          <w:p>
            <w:pPr>
              <w:spacing w:after="30" w:before="30"/>
            </w:pPr>
            <w:r>
              <w:rPr>
                <w:rFonts w:ascii="Courier New" w:cs="Courier New" w:eastAsia="Courier New" w:hAnsi="Courier New"/>
                <w:color w:val="1E293B"/>
                <w:sz w:val="18"/>
                <w:szCs w:val="18"/>
              </w:rPr>
              <w:t xml:space="preserve">Max size badge: hasta 2GB</w:t>
            </w:r>
          </w:p>
          <w:p>
            <w:pPr>
              <w:spacing w:after="30" w:before="30"/>
            </w:pPr>
            <w:r>
              <w:rPr>
                <w:rFonts w:ascii="Courier New" w:cs="Courier New" w:eastAsia="Courier New" w:hAnsi="Courier New"/>
                <w:color w:val="1E293B"/>
                <w:sz w:val="18"/>
                <w:szCs w:val="18"/>
              </w:rPr>
              <w:t xml:space="preserve">Below: Step progress bar showing 5 steps (Upload &gt; Transcribiendo &gt; Listo &gt;</w:t>
            </w:r>
          </w:p>
          <w:p>
            <w:pPr>
              <w:spacing w:after="30" w:before="30"/>
            </w:pPr>
            <w:r>
              <w:rPr>
                <w:rFonts w:ascii="Courier New" w:cs="Courier New" w:eastAsia="Courier New" w:hAnsi="Courier New"/>
                <w:color w:val="1E293B"/>
                <w:sz w:val="18"/>
                <w:szCs w:val="18"/>
              </w:rPr>
              <w:t xml:space="preserve">  Elaborando &gt; Exportar) — current step highlighted in gold</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STATE 2 — TRANSCRIBING (show as loading state):</w:t>
            </w:r>
          </w:p>
          <w:p>
            <w:pPr>
              <w:spacing w:after="30" w:before="30"/>
            </w:pPr>
            <w:r>
              <w:rPr>
                <w:rFonts w:ascii="Courier New" w:cs="Courier New" w:eastAsia="Courier New" w:hAnsi="Courier New"/>
                <w:color w:val="1E293B"/>
                <w:sz w:val="18"/>
                <w:szCs w:val="18"/>
              </w:rPr>
              <w:t xml:space="preserve">Animated waveform in navy/gold colors</w:t>
            </w:r>
          </w:p>
          <w:p>
            <w:pPr>
              <w:spacing w:after="30" w:before="30"/>
            </w:pPr>
            <w:r>
              <w:rPr>
                <w:rFonts w:ascii="Courier New" w:cs="Courier New" w:eastAsia="Courier New" w:hAnsi="Courier New"/>
                <w:color w:val="1E293B"/>
                <w:sz w:val="18"/>
                <w:szCs w:val="18"/>
              </w:rPr>
              <w:t xml:space="preserve">Progress percentage and estimated time remaining</w:t>
            </w:r>
          </w:p>
          <w:p>
            <w:pPr>
              <w:spacing w:after="30" w:before="30"/>
            </w:pPr>
            <w:r>
              <w:rPr>
                <w:rFonts w:ascii="Courier New" w:cs="Courier New" w:eastAsia="Courier New" w:hAnsi="Courier New"/>
                <w:color w:val="1E293B"/>
                <w:sz w:val="18"/>
                <w:szCs w:val="18"/>
              </w:rPr>
              <w:t xml:space="preserve">'Transcribiendo audio con IA...' message</w:t>
            </w:r>
          </w:p>
          <w:p>
            <w:pPr>
              <w:spacing w:after="30" w:before="30"/>
            </w:pPr>
            <w:r>
              <w:rPr>
                <w:rFonts w:ascii="Courier New" w:cs="Courier New" w:eastAsia="Courier New" w:hAnsi="Courier New"/>
                <w:color w:val="1E293B"/>
                <w:sz w:val="18"/>
                <w:szCs w:val="18"/>
              </w:rPr>
              <w:t xml:space="preserve">Cancel button (outlined, small)</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STATE 3 — TRANSCRIPTION READY (most important state):</w:t>
            </w:r>
          </w:p>
          <w:p>
            <w:pPr>
              <w:spacing w:after="30" w:before="30"/>
            </w:pPr>
            <w:r>
              <w:rPr>
                <w:rFonts w:ascii="Courier New" w:cs="Courier New" w:eastAsia="Courier New" w:hAnsi="Courier New"/>
                <w:color w:val="1E293B"/>
                <w:sz w:val="18"/>
                <w:szCs w:val="18"/>
              </w:rPr>
              <w:t xml:space="preserve">Left panel (55% width): Scrollable transcription text in clean card.</w:t>
            </w:r>
          </w:p>
          <w:p>
            <w:pPr>
              <w:spacing w:after="30" w:before="30"/>
            </w:pPr>
            <w:r>
              <w:rPr>
                <w:rFonts w:ascii="Courier New" w:cs="Courier New" w:eastAsia="Courier New" w:hAnsi="Courier New"/>
                <w:color w:val="1E293B"/>
                <w:sz w:val="18"/>
                <w:szCs w:val="18"/>
              </w:rPr>
              <w:t xml:space="preserve">  Top of card: 'Transcripción completa' title + duration badge +</w:t>
            </w:r>
          </w:p>
          <w:p>
            <w:pPr>
              <w:spacing w:after="30" w:before="30"/>
            </w:pPr>
            <w:r>
              <w:rPr>
                <w:rFonts w:ascii="Courier New" w:cs="Courier New" w:eastAsia="Courier New" w:hAnsi="Courier New"/>
                <w:color w:val="1E293B"/>
                <w:sz w:val="18"/>
                <w:szCs w:val="18"/>
              </w:rPr>
              <w:t xml:space="preserve">  'Descargar Word' button (gold, small)</w:t>
            </w:r>
          </w:p>
          <w:p>
            <w:pPr>
              <w:spacing w:after="30" w:before="30"/>
            </w:pPr>
            <w:r>
              <w:rPr>
                <w:rFonts w:ascii="Courier New" w:cs="Courier New" w:eastAsia="Courier New" w:hAnsi="Courier New"/>
                <w:color w:val="1E293B"/>
                <w:sz w:val="18"/>
                <w:szCs w:val="18"/>
              </w:rPr>
              <w:t xml:space="preserve">  Text is selectable. Small timestamp markers every 5 minutes in gold.</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Right panel (45% width): GUIDED ACTIONS PANEL</w:t>
            </w:r>
          </w:p>
          <w:p>
            <w:pPr>
              <w:spacing w:after="30" w:before="30"/>
            </w:pPr>
            <w:r>
              <w:rPr>
                <w:rFonts w:ascii="Courier New" w:cs="Courier New" w:eastAsia="Courier New" w:hAnsi="Courier New"/>
                <w:color w:val="1E293B"/>
                <w:sz w:val="18"/>
                <w:szCs w:val="18"/>
              </w:rPr>
              <w:t xml:space="preserve">  Title: '¿Qué deseas elaborar?' in navy Georgia font</w:t>
            </w:r>
          </w:p>
          <w:p>
            <w:pPr>
              <w:spacing w:after="30" w:before="30"/>
            </w:pPr>
            <w:r>
              <w:rPr>
                <w:rFonts w:ascii="Courier New" w:cs="Courier New" w:eastAsia="Courier New" w:hAnsi="Courier New"/>
                <w:color w:val="1E293B"/>
                <w:sz w:val="18"/>
                <w:szCs w:val="18"/>
              </w:rPr>
              <w:t xml:space="preserve">  Subtitle: 'Elige una opción o escribe tu propia instrucción'</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  BUTTON GRID (2 columns, pill-shaped buttons, navy bg, gold icon, white text):</w:t>
            </w:r>
          </w:p>
          <w:p>
            <w:pPr>
              <w:spacing w:after="30" w:before="30"/>
            </w:pPr>
            <w:r>
              <w:rPr>
                <w:rFonts w:ascii="Courier New" w:cs="Courier New" w:eastAsia="Courier New" w:hAnsi="Courier New"/>
                <w:color w:val="1E293B"/>
                <w:sz w:val="18"/>
                <w:szCs w:val="18"/>
              </w:rPr>
              <w:t xml:space="preserve">  Row 1: [📋 Extraer declaraciones] [⚖️ Extraer alegatos]</w:t>
            </w:r>
          </w:p>
          <w:p>
            <w:pPr>
              <w:spacing w:after="30" w:before="30"/>
            </w:pPr>
            <w:r>
              <w:rPr>
                <w:rFonts w:ascii="Courier New" w:cs="Courier New" w:eastAsia="Courier New" w:hAnsi="Courier New"/>
                <w:color w:val="1E293B"/>
                <w:sz w:val="18"/>
                <w:szCs w:val="18"/>
              </w:rPr>
              <w:t xml:space="preserve">  Row 2: [📝 Iniciar Acta]          [🏛️ Iniciar Sentencia]</w:t>
            </w:r>
          </w:p>
          <w:p>
            <w:pPr>
              <w:spacing w:after="30" w:before="30"/>
            </w:pPr>
            <w:r>
              <w:rPr>
                <w:rFonts w:ascii="Courier New" w:cs="Courier New" w:eastAsia="Courier New" w:hAnsi="Courier New"/>
                <w:color w:val="1E293B"/>
                <w:sz w:val="18"/>
                <w:szCs w:val="18"/>
              </w:rPr>
              <w:t xml:space="preserve">  Row 3: [📄 Iniciar Acuerdo]        [⚡ Demanda de Amparo]</w:t>
            </w:r>
          </w:p>
          <w:p>
            <w:pPr>
              <w:spacing w:after="30" w:before="30"/>
            </w:pPr>
            <w:r>
              <w:rPr>
                <w:rFonts w:ascii="Courier New" w:cs="Courier New" w:eastAsia="Courier New" w:hAnsi="Courier New"/>
                <w:color w:val="1E293B"/>
                <w:sz w:val="18"/>
                <w:szCs w:val="18"/>
              </w:rPr>
              <w:t xml:space="preserve">  Row 4: [📊 Analizar Sentencia]     [📨 Elaborar Escrito]</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  Divider line with text 'o escribe tu instrucción'</w:t>
            </w:r>
          </w:p>
          <w:p>
            <w:pPr>
              <w:spacing w:after="30" w:before="30"/>
            </w:pPr>
            <w:r>
              <w:rPr>
                <w:rFonts w:ascii="Courier New" w:cs="Courier New" w:eastAsia="Courier New" w:hAnsi="Courier New"/>
                <w:color w:val="1E293B"/>
                <w:sz w:val="18"/>
                <w:szCs w:val="18"/>
              </w:rPr>
              <w:t xml:space="preserve">  Text input field: placeholder 'Ej: Extrae solo las declaraciones del testigo 2...'</w:t>
            </w:r>
          </w:p>
          <w:p>
            <w:pPr>
              <w:spacing w:after="30" w:before="30"/>
            </w:pPr>
            <w:r>
              <w:rPr>
                <w:rFonts w:ascii="Courier New" w:cs="Courier New" w:eastAsia="Courier New" w:hAnsi="Courier New"/>
                <w:color w:val="1E293B"/>
                <w:sz w:val="18"/>
                <w:szCs w:val="18"/>
              </w:rPr>
              <w:t xml:space="preserve">  Send button: gold arrow icon</w:t>
            </w:r>
          </w:p>
        </w:tc>
      </w:tr>
    </w:tbl>
    <w:p>
      <w:r>
        <w:br w:type="page"/>
      </w:r>
    </w:p>
    <w:p>
      <w:pPr>
        <w:pStyle w:val="Heading2"/>
        <w:spacing w:after="140" w:before="280"/>
      </w:pPr>
      <w:r>
        <w:rPr>
          <w:rFonts w:ascii="Georgia" w:cs="Georgia" w:eastAsia="Georgia" w:hAnsi="Georgia"/>
          <w:b/>
          <w:bCs/>
          <w:color w:val="2563A8"/>
          <w:sz w:val="26"/>
          <w:szCs w:val="26"/>
        </w:rPr>
        <w:t xml:space="preserve">3.5 Prompt — Pantalla de Elaboración de Documentos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C9A227" w:sz="8"/>
              <w:bottom w:val="single" w:color="2563A8" w:sz="2"/>
              <w:right w:val="single" w:color="2563A8" w:sz="2"/>
            </w:tcBorders>
            <w:shd w:fill="EBF3FB" w:val="clear"/>
            <w:tcMar>
              <w:top w:type="dxa" w:w="160"/>
              <w:left w:type="dxa" w:w="280"/>
              <w:bottom w:type="dxa" w:w="160"/>
              <w:right w:type="dxa" w:w="280"/>
            </w:tcMar>
          </w:tcPr>
          <w:p>
            <w:pPr>
              <w:spacing w:after="80" w:before="60"/>
            </w:pPr>
            <w:r>
              <w:rPr>
                <w:rFonts w:ascii="Calibri" w:cs="Calibri" w:eastAsia="Calibri" w:hAnsi="Calibri"/>
                <w:b/>
                <w:bCs/>
                <w:color w:val="1A2E5A"/>
                <w:sz w:val="20"/>
                <w:szCs w:val="20"/>
              </w:rPr>
              <w:t xml:space="preserve">PROMPT 5 — ELABORACIÓN ASISTIDA CON BOTONES DE PASOS:</w:t>
            </w:r>
          </w:p>
          <w:p>
            <w:pPr>
              <w:spacing w:after="30" w:before="30"/>
            </w:pPr>
            <w:r>
              <w:rPr>
                <w:rFonts w:ascii="Courier New" w:cs="Courier New" w:eastAsia="Courier New" w:hAnsi="Courier New"/>
                <w:color w:val="1E293B"/>
                <w:sz w:val="18"/>
                <w:szCs w:val="18"/>
              </w:rPr>
              <w:t xml:space="preserve">Design the Document Builder screen for LexIA. This is a 3-panel layout:</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LEFT PANEL (25% width) — STEP NAVIGATOR:</w:t>
            </w:r>
          </w:p>
          <w:p>
            <w:pPr>
              <w:spacing w:after="30" w:before="30"/>
            </w:pPr>
            <w:r>
              <w:rPr>
                <w:rFonts w:ascii="Courier New" w:cs="Courier New" w:eastAsia="Courier New" w:hAnsi="Courier New"/>
                <w:color w:val="1E293B"/>
                <w:sz w:val="18"/>
                <w:szCs w:val="18"/>
              </w:rPr>
              <w:t xml:space="preserve">Title: 'Pasos de la Sentencia' (or current document type)</w:t>
            </w:r>
          </w:p>
          <w:p>
            <w:pPr>
              <w:spacing w:after="30" w:before="30"/>
            </w:pPr>
            <w:r>
              <w:rPr>
                <w:rFonts w:ascii="Courier New" w:cs="Courier New" w:eastAsia="Courier New" w:hAnsi="Courier New"/>
                <w:color w:val="1E293B"/>
                <w:sz w:val="18"/>
                <w:szCs w:val="18"/>
              </w:rPr>
              <w:t xml:space="preserve">Vertical step list with status icons:</w:t>
            </w:r>
          </w:p>
          <w:p>
            <w:pPr>
              <w:spacing w:after="30" w:before="30"/>
            </w:pPr>
            <w:r>
              <w:rPr>
                <w:rFonts w:ascii="Courier New" w:cs="Courier New" w:eastAsia="Courier New" w:hAnsi="Courier New"/>
                <w:color w:val="1E293B"/>
                <w:sz w:val="18"/>
                <w:szCs w:val="18"/>
              </w:rPr>
              <w:t xml:space="preserve">  ✅ Step completed — green text, checkmark</w:t>
            </w:r>
          </w:p>
          <w:p>
            <w:pPr>
              <w:spacing w:after="30" w:before="30"/>
            </w:pPr>
            <w:r>
              <w:rPr>
                <w:rFonts w:ascii="Courier New" w:cs="Courier New" w:eastAsia="Courier New" w:hAnsi="Courier New"/>
                <w:color w:val="1E293B"/>
                <w:sz w:val="18"/>
                <w:szCs w:val="18"/>
              </w:rPr>
              <w:t xml:space="preserve">  ▶ Step active — gold text, gold left border, slightly highlighted background</w:t>
            </w:r>
          </w:p>
          <w:p>
            <w:pPr>
              <w:spacing w:after="30" w:before="30"/>
            </w:pPr>
            <w:r>
              <w:rPr>
                <w:rFonts w:ascii="Courier New" w:cs="Courier New" w:eastAsia="Courier New" w:hAnsi="Courier New"/>
                <w:color w:val="1E293B"/>
                <w:sz w:val="18"/>
                <w:szCs w:val="18"/>
              </w:rPr>
              <w:t xml:space="preserve">  ○ Step pending — gray text</w:t>
            </w:r>
          </w:p>
          <w:p>
            <w:pPr>
              <w:spacing w:after="30" w:before="30"/>
            </w:pPr>
            <w:r>
              <w:rPr>
                <w:rFonts w:ascii="Courier New" w:cs="Courier New" w:eastAsia="Courier New" w:hAnsi="Courier New"/>
                <w:color w:val="1E293B"/>
                <w:sz w:val="18"/>
                <w:szCs w:val="18"/>
              </w:rPr>
              <w:t xml:space="preserve">Steps for Sentencia: Resultando / Considerandos / Valoración de Pruebas /</w:t>
            </w:r>
          </w:p>
          <w:p>
            <w:pPr>
              <w:spacing w:after="30" w:before="30"/>
            </w:pPr>
            <w:r>
              <w:rPr>
                <w:rFonts w:ascii="Courier New" w:cs="Courier New" w:eastAsia="Courier New" w:hAnsi="Courier New"/>
                <w:color w:val="1E293B"/>
                <w:sz w:val="18"/>
                <w:szCs w:val="18"/>
              </w:rPr>
              <w:t xml:space="preserve">  Argumentación / Buscar Jurisprudencia / Resolutivos / Revisión Final</w:t>
            </w:r>
          </w:p>
          <w:p>
            <w:pPr>
              <w:spacing w:after="30" w:before="30"/>
            </w:pPr>
            <w:r>
              <w:rPr>
                <w:rFonts w:ascii="Courier New" w:cs="Courier New" w:eastAsia="Courier New" w:hAnsi="Courier New"/>
                <w:color w:val="1E293B"/>
                <w:sz w:val="18"/>
                <w:szCs w:val="18"/>
              </w:rPr>
              <w:t xml:space="preserve">Below steps: 'Herramientas' section with small icon buttons:</w:t>
            </w:r>
          </w:p>
          <w:p>
            <w:pPr>
              <w:spacing w:after="30" w:before="30"/>
            </w:pPr>
            <w:r>
              <w:rPr>
                <w:rFonts w:ascii="Courier New" w:cs="Courier New" w:eastAsia="Courier New" w:hAnsi="Courier New"/>
                <w:color w:val="1E293B"/>
                <w:sz w:val="18"/>
                <w:szCs w:val="18"/>
              </w:rPr>
              <w:t xml:space="preserve">  🔍 Buscar SCJN  🔍 Buscar PJENL  📚 Mis docs  ✏️ Mejorar texto</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CENTER PANEL (45% width) — AI CHAT / DOCUMENT BUILDING:</w:t>
            </w:r>
          </w:p>
          <w:p>
            <w:pPr>
              <w:spacing w:after="30" w:before="30"/>
            </w:pPr>
            <w:r>
              <w:rPr>
                <w:rFonts w:ascii="Courier New" w:cs="Courier New" w:eastAsia="Courier New" w:hAnsi="Courier New"/>
                <w:color w:val="1E293B"/>
                <w:sz w:val="18"/>
                <w:szCs w:val="18"/>
              </w:rPr>
              <w:t xml:space="preserve">Shows the conversation: user instructions + AI responses building the document</w:t>
            </w:r>
          </w:p>
          <w:p>
            <w:pPr>
              <w:spacing w:after="30" w:before="30"/>
            </w:pPr>
            <w:r>
              <w:rPr>
                <w:rFonts w:ascii="Courier New" w:cs="Courier New" w:eastAsia="Courier New" w:hAnsi="Courier New"/>
                <w:color w:val="1E293B"/>
                <w:sz w:val="18"/>
                <w:szCs w:val="18"/>
              </w:rPr>
              <w:t xml:space="preserve">Each AI response shows the drafted paragraph in a clean card with light blue bg</w:t>
            </w:r>
          </w:p>
          <w:p>
            <w:pPr>
              <w:spacing w:after="30" w:before="30"/>
            </w:pPr>
            <w:r>
              <w:rPr>
                <w:rFonts w:ascii="Courier New" w:cs="Courier New" w:eastAsia="Courier New" w:hAnsi="Courier New"/>
                <w:color w:val="1E293B"/>
                <w:sz w:val="18"/>
                <w:szCs w:val="18"/>
              </w:rPr>
              <w:t xml:space="preserve">At bottom: text input + send button + microphone button</w:t>
            </w:r>
          </w:p>
          <w:p>
            <w:pPr>
              <w:spacing w:after="30" w:before="30"/>
            </w:pPr>
            <w:r>
              <w:rPr>
                <w:rFonts w:ascii="Courier New" w:cs="Courier New" w:eastAsia="Courier New" w:hAnsi="Courier New"/>
                <w:color w:val="1E293B"/>
                <w:sz w:val="18"/>
                <w:szCs w:val="18"/>
              </w:rPr>
              <w:t xml:space="preserve">Above input: QUICK ACTION BUTTONS (horizontal scroll row of pill buttons):</w:t>
            </w:r>
          </w:p>
          <w:p>
            <w:pPr>
              <w:spacing w:after="30" w:before="30"/>
            </w:pPr>
            <w:r>
              <w:rPr>
                <w:rFonts w:ascii="Courier New" w:cs="Courier New" w:eastAsia="Courier New" w:hAnsi="Courier New"/>
                <w:color w:val="1E293B"/>
                <w:sz w:val="18"/>
                <w:szCs w:val="18"/>
              </w:rPr>
              <w:t xml:space="preserve">  [✅ Aceptar y continuar] [↩️ Rehacer] [✏️ Mejorar redacción]</w:t>
            </w:r>
          </w:p>
          <w:p>
            <w:pPr>
              <w:spacing w:after="30" w:before="30"/>
            </w:pPr>
            <w:r>
              <w:rPr>
                <w:rFonts w:ascii="Courier New" w:cs="Courier New" w:eastAsia="Courier New" w:hAnsi="Courier New"/>
                <w:color w:val="1E293B"/>
                <w:sz w:val="18"/>
                <w:szCs w:val="18"/>
              </w:rPr>
              <w:t xml:space="preserve">  [⚖️ Agregar fundamento] [🔗 Agregar tesis] [💬 Instrucción propia]</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RIGHT PANEL (30% width) — DOCUMENT PREVIEW:</w:t>
            </w:r>
          </w:p>
          <w:p>
            <w:pPr>
              <w:spacing w:after="30" w:before="30"/>
            </w:pPr>
            <w:r>
              <w:rPr>
                <w:rFonts w:ascii="Courier New" w:cs="Courier New" w:eastAsia="Courier New" w:hAnsi="Courier New"/>
                <w:color w:val="1E293B"/>
                <w:sz w:val="18"/>
                <w:szCs w:val="18"/>
              </w:rPr>
              <w:t xml:space="preserve">Shows the document being assembled in real-time as sections are completed</w:t>
            </w:r>
          </w:p>
          <w:p>
            <w:pPr>
              <w:spacing w:after="30" w:before="30"/>
            </w:pPr>
            <w:r>
              <w:rPr>
                <w:rFonts w:ascii="Courier New" w:cs="Courier New" w:eastAsia="Courier New" w:hAnsi="Courier New"/>
                <w:color w:val="1E293B"/>
                <w:sz w:val="18"/>
                <w:szCs w:val="18"/>
              </w:rPr>
              <w:t xml:space="preserve">Each completed section separated by thin gold divider</w:t>
            </w:r>
          </w:p>
          <w:p>
            <w:pPr>
              <w:spacing w:after="30" w:before="30"/>
            </w:pPr>
            <w:r>
              <w:rPr>
                <w:rFonts w:ascii="Courier New" w:cs="Courier New" w:eastAsia="Courier New" w:hAnsi="Courier New"/>
                <w:color w:val="1E293B"/>
                <w:sz w:val="18"/>
                <w:szCs w:val="18"/>
              </w:rPr>
              <w:t xml:space="preserve">Top right: 'Exportar a Word' button — gold background, navy text, Word icon</w:t>
            </w:r>
          </w:p>
          <w:p>
            <w:pPr>
              <w:spacing w:after="30" w:before="30"/>
            </w:pPr>
            <w:r>
              <w:rPr>
                <w:rFonts w:ascii="Courier New" w:cs="Courier New" w:eastAsia="Courier New" w:hAnsi="Courier New"/>
                <w:color w:val="1E293B"/>
                <w:sz w:val="18"/>
                <w:szCs w:val="18"/>
              </w:rPr>
              <w:t xml:space="preserve">  (disabled/gray until at least one section is complete)</w:t>
            </w:r>
          </w:p>
          <w:p>
            <w:pPr>
              <w:spacing w:after="30" w:before="30"/>
            </w:pPr>
            <w:r>
              <w:rPr>
                <w:rFonts w:ascii="Courier New" w:cs="Courier New" w:eastAsia="Courier New" w:hAnsi="Courier New"/>
                <w:color w:val="1E293B"/>
                <w:sz w:val="18"/>
                <w:szCs w:val="18"/>
              </w:rPr>
              <w:t xml:space="preserve">Small badge showing: 'X secciones completadas de Y'</w:t>
            </w:r>
          </w:p>
        </w:tc>
      </w:tr>
    </w:tbl>
    <w:p>
      <w:pPr>
        <w:spacing w:after="0" w:before="160"/>
      </w:pPr>
    </w:p>
    <w:p>
      <w:pPr>
        <w:pStyle w:val="Heading2"/>
        <w:spacing w:after="140" w:before="280"/>
      </w:pPr>
      <w:r>
        <w:rPr>
          <w:rFonts w:ascii="Georgia" w:cs="Georgia" w:eastAsia="Georgia" w:hAnsi="Georgia"/>
          <w:b/>
          <w:bCs/>
          <w:color w:val="2563A8"/>
          <w:sz w:val="26"/>
          <w:szCs w:val="26"/>
        </w:rPr>
        <w:t xml:space="preserve">3.6 Prompt — Pantalla de Búsqueda Legal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C9A227" w:sz="8"/>
              <w:bottom w:val="single" w:color="2563A8" w:sz="2"/>
              <w:right w:val="single" w:color="2563A8" w:sz="2"/>
            </w:tcBorders>
            <w:shd w:fill="EBF3FB" w:val="clear"/>
            <w:tcMar>
              <w:top w:type="dxa" w:w="160"/>
              <w:left w:type="dxa" w:w="280"/>
              <w:bottom w:type="dxa" w:w="160"/>
              <w:right w:type="dxa" w:w="280"/>
            </w:tcMar>
          </w:tcPr>
          <w:p>
            <w:pPr>
              <w:spacing w:after="80" w:before="60"/>
            </w:pPr>
            <w:r>
              <w:rPr>
                <w:rFonts w:ascii="Calibri" w:cs="Calibri" w:eastAsia="Calibri" w:hAnsi="Calibri"/>
                <w:b/>
                <w:bCs/>
                <w:color w:val="1A2E5A"/>
                <w:sz w:val="20"/>
                <w:szCs w:val="20"/>
              </w:rPr>
              <w:t xml:space="preserve">PROMPT 6 — BÚSQUEDA EN FUENTES LEGALES:</w:t>
            </w:r>
          </w:p>
          <w:p>
            <w:pPr>
              <w:spacing w:after="30" w:before="30"/>
            </w:pPr>
            <w:r>
              <w:rPr>
                <w:rFonts w:ascii="Courier New" w:cs="Courier New" w:eastAsia="Courier New" w:hAnsi="Courier New"/>
                <w:color w:val="1E293B"/>
                <w:sz w:val="18"/>
                <w:szCs w:val="18"/>
              </w:rPr>
              <w:t xml:space="preserve">Design the Legal Search screen for LexIA.</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Top: Large search bar full width, navy border, gold search icon,</w:t>
            </w:r>
          </w:p>
          <w:p>
            <w:pPr>
              <w:spacing w:after="30" w:before="30"/>
            </w:pPr>
            <w:r>
              <w:rPr>
                <w:rFonts w:ascii="Courier New" w:cs="Courier New" w:eastAsia="Courier New" w:hAnsi="Courier New"/>
                <w:color w:val="1E293B"/>
                <w:sz w:val="18"/>
                <w:szCs w:val="18"/>
              </w:rPr>
              <w:t xml:space="preserve">placeholder: 'Busca tesis, jurisprudencia, leyes...'</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Below search bar: SOURCE FILTER PILLS (select one or multiple):</w:t>
            </w:r>
          </w:p>
          <w:p>
            <w:pPr>
              <w:spacing w:after="30" w:before="30"/>
            </w:pPr>
            <w:r>
              <w:rPr>
                <w:rFonts w:ascii="Courier New" w:cs="Courier New" w:eastAsia="Courier New" w:hAnsi="Courier New"/>
                <w:color w:val="1E293B"/>
                <w:sz w:val="18"/>
                <w:szCs w:val="18"/>
              </w:rPr>
              <w:t xml:space="preserve">[🏛️ SCJN] [⚖️ PJENL] [📰 DOF] [📚 Mis documentos] [🌐 Web legal]</w:t>
            </w:r>
          </w:p>
          <w:p>
            <w:pPr>
              <w:spacing w:after="30" w:before="30"/>
            </w:pPr>
            <w:r>
              <w:rPr>
                <w:rFonts w:ascii="Courier New" w:cs="Courier New" w:eastAsia="Courier New" w:hAnsi="Courier New"/>
                <w:color w:val="1E293B"/>
                <w:sz w:val="18"/>
                <w:szCs w:val="18"/>
              </w:rPr>
              <w:t xml:space="preserve">Active filter: navy background, white text. Inactive: white bg, navy border.</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Results area: Cards with:</w:t>
            </w:r>
          </w:p>
          <w:p>
            <w:pPr>
              <w:spacing w:after="30" w:before="30"/>
            </w:pPr>
            <w:r>
              <w:rPr>
                <w:rFonts w:ascii="Courier New" w:cs="Courier New" w:eastAsia="Courier New" w:hAnsi="Courier New"/>
                <w:color w:val="1E293B"/>
                <w:sz w:val="18"/>
                <w:szCs w:val="18"/>
              </w:rPr>
              <w:t xml:space="preserve">  - Source badge (color coded: SCJN=navy, PJENL=blue, DOF=gold)</w:t>
            </w:r>
          </w:p>
          <w:p>
            <w:pPr>
              <w:spacing w:after="30" w:before="30"/>
            </w:pPr>
            <w:r>
              <w:rPr>
                <w:rFonts w:ascii="Courier New" w:cs="Courier New" w:eastAsia="Courier New" w:hAnsi="Courier New"/>
                <w:color w:val="1E293B"/>
                <w:sz w:val="18"/>
                <w:szCs w:val="18"/>
              </w:rPr>
              <w:t xml:space="preserve">  - Title of tesis/article in bold</w:t>
            </w:r>
          </w:p>
          <w:p>
            <w:pPr>
              <w:spacing w:after="30" w:before="30"/>
            </w:pPr>
            <w:r>
              <w:rPr>
                <w:rFonts w:ascii="Courier New" w:cs="Courier New" w:eastAsia="Courier New" w:hAnsi="Courier New"/>
                <w:color w:val="1E293B"/>
                <w:sz w:val="18"/>
                <w:szCs w:val="18"/>
              </w:rPr>
              <w:t xml:space="preserve">  - Short excerpt (3 lines)</w:t>
            </w:r>
          </w:p>
          <w:p>
            <w:pPr>
              <w:spacing w:after="30" w:before="30"/>
            </w:pPr>
            <w:r>
              <w:rPr>
                <w:rFonts w:ascii="Courier New" w:cs="Courier New" w:eastAsia="Courier New" w:hAnsi="Courier New"/>
                <w:color w:val="1E293B"/>
                <w:sz w:val="18"/>
                <w:szCs w:val="18"/>
              </w:rPr>
              <w:t xml:space="preserve">  - Action buttons: [Ver completo] [📌 Guardar] [➕ Agregar a mi documento]</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Right sidebar (300px): 'Últimas búsquedas' + 'Guardados' list</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Empty state (no search yet): Suggested searches grid:</w:t>
            </w:r>
          </w:p>
          <w:p>
            <w:pPr>
              <w:spacing w:after="30" w:before="30"/>
            </w:pPr>
            <w:r>
              <w:rPr>
                <w:rFonts w:ascii="Courier New" w:cs="Courier New" w:eastAsia="Courier New" w:hAnsi="Courier New"/>
                <w:color w:val="1E293B"/>
                <w:sz w:val="18"/>
                <w:szCs w:val="18"/>
              </w:rPr>
              <w:t xml:space="preserve">  'Valoración de prueba testimonial', 'Principio de legalidad',</w:t>
            </w:r>
          </w:p>
          <w:p>
            <w:pPr>
              <w:spacing w:after="30" w:before="30"/>
            </w:pPr>
            <w:r>
              <w:rPr>
                <w:rFonts w:ascii="Courier New" w:cs="Courier New" w:eastAsia="Courier New" w:hAnsi="Courier New"/>
                <w:color w:val="1E293B"/>
                <w:sz w:val="18"/>
                <w:szCs w:val="18"/>
              </w:rPr>
              <w:t xml:space="preserve">  'Debido proceso', 'Amparo directo procedencia'</w:t>
            </w:r>
          </w:p>
        </w:tc>
      </w:tr>
    </w:tbl>
    <w:p>
      <w:pPr>
        <w:spacing w:after="0" w:before="160"/>
      </w:pPr>
    </w:p>
    <w:p>
      <w:pPr>
        <w:pStyle w:val="Heading2"/>
        <w:spacing w:after="140" w:before="280"/>
      </w:pPr>
      <w:r>
        <w:rPr>
          <w:rFonts w:ascii="Georgia" w:cs="Georgia" w:eastAsia="Georgia" w:hAnsi="Georgia"/>
          <w:b/>
          <w:bCs/>
          <w:color w:val="2563A8"/>
          <w:sz w:val="26"/>
          <w:szCs w:val="26"/>
        </w:rPr>
        <w:t xml:space="preserve">3.7 Prompt — Pantalla de Suscripción y Pagos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C9A227" w:sz="8"/>
              <w:bottom w:val="single" w:color="2563A8" w:sz="2"/>
              <w:right w:val="single" w:color="2563A8" w:sz="2"/>
            </w:tcBorders>
            <w:shd w:fill="EBF3FB" w:val="clear"/>
            <w:tcMar>
              <w:top w:type="dxa" w:w="160"/>
              <w:left w:type="dxa" w:w="280"/>
              <w:bottom w:type="dxa" w:w="160"/>
              <w:right w:type="dxa" w:w="280"/>
            </w:tcMar>
          </w:tcPr>
          <w:p>
            <w:pPr>
              <w:spacing w:after="80" w:before="60"/>
            </w:pPr>
            <w:r>
              <w:rPr>
                <w:rFonts w:ascii="Calibri" w:cs="Calibri" w:eastAsia="Calibri" w:hAnsi="Calibri"/>
                <w:b/>
                <w:bCs/>
                <w:color w:val="1A2E5A"/>
                <w:sz w:val="20"/>
                <w:szCs w:val="20"/>
              </w:rPr>
              <w:t xml:space="preserve">PROMPT 7 — PLANES Y PAGOS:</w:t>
            </w:r>
          </w:p>
          <w:p>
            <w:pPr>
              <w:spacing w:after="30" w:before="30"/>
            </w:pPr>
            <w:r>
              <w:rPr>
                <w:rFonts w:ascii="Courier New" w:cs="Courier New" w:eastAsia="Courier New" w:hAnsi="Courier New"/>
                <w:color w:val="1E293B"/>
                <w:sz w:val="18"/>
                <w:szCs w:val="18"/>
              </w:rPr>
              <w:t xml:space="preserve">Design the Subscription screen for LexIA.</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Header: 'Elige tu plan' title centered. Toggle: [Mensual] [Anual -20%]</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3 plan cards side by side:</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Card 1 — BÁSICO $299/mes:</w:t>
            </w:r>
          </w:p>
          <w:p>
            <w:pPr>
              <w:spacing w:after="30" w:before="30"/>
            </w:pPr>
            <w:r>
              <w:rPr>
                <w:rFonts w:ascii="Courier New" w:cs="Courier New" w:eastAsia="Courier New" w:hAnsi="Courier New"/>
                <w:color w:val="1E293B"/>
                <w:sz w:val="18"/>
                <w:szCs w:val="18"/>
              </w:rPr>
              <w:t xml:space="preserve">  White background, navy border</w:t>
            </w:r>
          </w:p>
          <w:p>
            <w:pPr>
              <w:spacing w:after="30" w:before="30"/>
            </w:pPr>
            <w:r>
              <w:rPr>
                <w:rFonts w:ascii="Courier New" w:cs="Courier New" w:eastAsia="Courier New" w:hAnsi="Courier New"/>
                <w:color w:val="1E293B"/>
                <w:sz w:val="18"/>
                <w:szCs w:val="18"/>
              </w:rPr>
              <w:t xml:space="preserve">  For: Litigantes</w:t>
            </w:r>
          </w:p>
          <w:p>
            <w:pPr>
              <w:spacing w:after="30" w:before="30"/>
            </w:pPr>
            <w:r>
              <w:rPr>
                <w:rFonts w:ascii="Courier New" w:cs="Courier New" w:eastAsia="Courier New" w:hAnsi="Courier New"/>
                <w:color w:val="1E293B"/>
                <w:sz w:val="18"/>
                <w:szCs w:val="18"/>
              </w:rPr>
              <w:t xml:space="preserve">  Features list: 20 documentos/mes, transcripción 30min/video,</w:t>
            </w:r>
          </w:p>
          <w:p>
            <w:pPr>
              <w:spacing w:after="30" w:before="30"/>
            </w:pPr>
            <w:r>
              <w:rPr>
                <w:rFonts w:ascii="Courier New" w:cs="Courier New" w:eastAsia="Courier New" w:hAnsi="Courier New"/>
                <w:color w:val="1E293B"/>
                <w:sz w:val="18"/>
                <w:szCs w:val="18"/>
              </w:rPr>
              <w:t xml:space="preserve">    actas y escritos, soporte por email</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Card 2 — PROFESIONAL $599/mes (RECOMMENDED):</w:t>
            </w:r>
          </w:p>
          <w:p>
            <w:pPr>
              <w:spacing w:after="30" w:before="30"/>
            </w:pPr>
            <w:r>
              <w:rPr>
                <w:rFonts w:ascii="Courier New" w:cs="Courier New" w:eastAsia="Courier New" w:hAnsi="Courier New"/>
                <w:color w:val="1E293B"/>
                <w:sz w:val="18"/>
                <w:szCs w:val="18"/>
              </w:rPr>
              <w:t xml:space="preserve">  Navy background, gold border, gold 'Más popular' badge on top</w:t>
            </w:r>
          </w:p>
          <w:p>
            <w:pPr>
              <w:spacing w:after="30" w:before="30"/>
            </w:pPr>
            <w:r>
              <w:rPr>
                <w:rFonts w:ascii="Courier New" w:cs="Courier New" w:eastAsia="Courier New" w:hAnsi="Courier New"/>
                <w:color w:val="1E293B"/>
                <w:sz w:val="18"/>
                <w:szCs w:val="18"/>
              </w:rPr>
              <w:t xml:space="preserve">  White text</w:t>
            </w:r>
          </w:p>
          <w:p>
            <w:pPr>
              <w:spacing w:after="30" w:before="30"/>
            </w:pPr>
            <w:r>
              <w:rPr>
                <w:rFonts w:ascii="Courier New" w:cs="Courier New" w:eastAsia="Courier New" w:hAnsi="Courier New"/>
                <w:color w:val="1E293B"/>
                <w:sz w:val="18"/>
                <w:szCs w:val="18"/>
              </w:rPr>
              <w:t xml:space="preserve">  Features: Todo Básico + documentos ilimitados, transcripción ilimitada,</w:t>
            </w:r>
          </w:p>
          <w:p>
            <w:pPr>
              <w:spacing w:after="30" w:before="30"/>
            </w:pPr>
            <w:r>
              <w:rPr>
                <w:rFonts w:ascii="Courier New" w:cs="Courier New" w:eastAsia="Courier New" w:hAnsi="Courier New"/>
                <w:color w:val="1E293B"/>
                <w:sz w:val="18"/>
                <w:szCs w:val="18"/>
              </w:rPr>
              <w:t xml:space="preserve">    búsqueda SCJN/PJENL/DOF, análisis de sentencias, amparo</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Card 3 — INSTITUCIONAL $1,499/mes:</w:t>
            </w:r>
          </w:p>
          <w:p>
            <w:pPr>
              <w:spacing w:after="30" w:before="30"/>
            </w:pPr>
            <w:r>
              <w:rPr>
                <w:rFonts w:ascii="Courier New" w:cs="Courier New" w:eastAsia="Courier New" w:hAnsi="Courier New"/>
                <w:color w:val="1E293B"/>
                <w:sz w:val="18"/>
                <w:szCs w:val="18"/>
              </w:rPr>
              <w:t xml:space="preserve">  Light blue background, gold border</w:t>
            </w:r>
          </w:p>
          <w:p>
            <w:pPr>
              <w:spacing w:after="30" w:before="30"/>
            </w:pPr>
            <w:r>
              <w:rPr>
                <w:rFonts w:ascii="Courier New" w:cs="Courier New" w:eastAsia="Courier New" w:hAnsi="Courier New"/>
                <w:color w:val="1E293B"/>
                <w:sz w:val="18"/>
                <w:szCs w:val="18"/>
              </w:rPr>
              <w:t xml:space="preserve">  For: Funcionarios Judiciales / Despachos</w:t>
            </w:r>
          </w:p>
          <w:p>
            <w:pPr>
              <w:spacing w:after="30" w:before="30"/>
            </w:pPr>
            <w:r>
              <w:rPr>
                <w:rFonts w:ascii="Courier New" w:cs="Courier New" w:eastAsia="Courier New" w:hAnsi="Courier New"/>
                <w:color w:val="1E293B"/>
                <w:sz w:val="18"/>
                <w:szCs w:val="18"/>
              </w:rPr>
              <w:t xml:space="preserve">  Features: Todo Pro + plantillas PJENL oficiales, múltiples usuarios (5),</w:t>
            </w:r>
          </w:p>
          <w:p>
            <w:pPr>
              <w:spacing w:after="30" w:before="30"/>
            </w:pPr>
            <w:r>
              <w:rPr>
                <w:rFonts w:ascii="Courier New" w:cs="Courier New" w:eastAsia="Courier New" w:hAnsi="Courier New"/>
                <w:color w:val="1E293B"/>
                <w:sz w:val="18"/>
                <w:szCs w:val="18"/>
              </w:rPr>
              <w:t xml:space="preserve">    exportación con formato institucional, soporte prioritario</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Each card: CTA button 'Comenzar ahora' — navy on light cards, gold on navy card</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Below cards: Security badges row: [🔒 Pago seguro] [✅ Cancela cuando quieras]</w:t>
            </w:r>
          </w:p>
          <w:p>
            <w:pPr>
              <w:spacing w:after="30" w:before="30"/>
            </w:pPr>
            <w:r>
              <w:rPr>
                <w:rFonts w:ascii="Courier New" w:cs="Courier New" w:eastAsia="Courier New" w:hAnsi="Courier New"/>
                <w:color w:val="1E293B"/>
                <w:sz w:val="18"/>
                <w:szCs w:val="18"/>
              </w:rPr>
              <w:t xml:space="preserve">  [🔄 Sin permanencia] [💳 Stripe]</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Payment modal (show as overlay): Stripe card form, billing summary,</w:t>
            </w:r>
          </w:p>
          <w:p>
            <w:pPr>
              <w:spacing w:after="30" w:before="30"/>
            </w:pPr>
            <w:r>
              <w:rPr>
                <w:rFonts w:ascii="Courier New" w:cs="Courier New" w:eastAsia="Courier New" w:hAnsi="Courier New"/>
                <w:color w:val="1E293B"/>
                <w:sz w:val="18"/>
                <w:szCs w:val="18"/>
              </w:rPr>
              <w:t xml:space="preserve">  total amount, 'Suscribirse' gold button</w:t>
            </w:r>
          </w:p>
        </w:tc>
      </w:tr>
    </w:tbl>
    <w:p>
      <w:r>
        <w:br w:type="page"/>
      </w:r>
    </w:p>
    <w:p>
      <w:pPr>
        <w:pStyle w:val="Heading1"/>
        <w:spacing w:after="200" w:before="400"/>
      </w:pPr>
      <w:r>
        <w:rPr>
          <w:rFonts w:ascii="Georgia" w:cs="Georgia" w:eastAsia="Georgia" w:hAnsi="Georgia"/>
          <w:b/>
          <w:bCs/>
          <w:color w:val="1A2E5A"/>
          <w:sz w:val="32"/>
          <w:szCs w:val="32"/>
        </w:rPr>
        <w:t xml:space="preserve">4. Prompts para Antigravity — Lógica de Botones</w:t>
      </w:r>
    </w:p>
    <w:p>
      <w:pPr>
        <w:pBdr>
          <w:bottom w:val="single" w:color="C9A227" w:sz="4" w:space="1"/>
        </w:pBdr>
        <w:spacing w:after="120" w:before="120"/>
      </w:pPr>
    </w:p>
    <w:p>
      <w:pPr>
        <w:spacing w:after="80" w:before="80"/>
        <w:jc w:val="left"/>
      </w:pPr>
      <w:r>
        <w:rPr>
          <w:rFonts w:ascii="Calibri" w:cs="Calibri" w:eastAsia="Calibri" w:hAnsi="Calibri"/>
          <w:b w:val="false"/>
          <w:bCs w:val="false"/>
          <w:color w:val="374151"/>
          <w:sz w:val="22"/>
          <w:szCs w:val="22"/>
        </w:rPr>
        <w:t xml:space="preserve">Una vez importado el diseño de Stitch a Antigravity, estos prompts implementan la lógica funcional de cada botón guiado.</w:t>
      </w:r>
    </w:p>
    <w:p>
      <w:pPr>
        <w:spacing w:after="0" w:before="160"/>
      </w:pPr>
    </w:p>
    <w:p>
      <w:pPr>
        <w:pStyle w:val="Heading2"/>
        <w:spacing w:after="140" w:before="280"/>
      </w:pPr>
      <w:r>
        <w:rPr>
          <w:rFonts w:ascii="Georgia" w:cs="Georgia" w:eastAsia="Georgia" w:hAnsi="Georgia"/>
          <w:b/>
          <w:bCs/>
          <w:color w:val="2563A8"/>
          <w:sz w:val="26"/>
          <w:szCs w:val="26"/>
        </w:rPr>
        <w:t xml:space="preserve">4.1 Prompt — Sistema de Botones Guiados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C9A227" w:sz="8"/>
              <w:bottom w:val="single" w:color="2563A8" w:sz="2"/>
              <w:right w:val="single" w:color="2563A8" w:sz="2"/>
            </w:tcBorders>
            <w:shd w:fill="EBF3FB" w:val="clear"/>
            <w:tcMar>
              <w:top w:type="dxa" w:w="160"/>
              <w:left w:type="dxa" w:w="280"/>
              <w:bottom w:type="dxa" w:w="160"/>
              <w:right w:type="dxa" w:w="280"/>
            </w:tcMar>
          </w:tcPr>
          <w:p>
            <w:pPr>
              <w:spacing w:after="80" w:before="60"/>
            </w:pPr>
            <w:r>
              <w:rPr>
                <w:rFonts w:ascii="Calibri" w:cs="Calibri" w:eastAsia="Calibri" w:hAnsi="Calibri"/>
                <w:b/>
                <w:bCs/>
                <w:color w:val="1A2E5A"/>
                <w:sz w:val="20"/>
                <w:szCs w:val="20"/>
              </w:rPr>
              <w:t xml:space="preserve">PROMPT ANTIGRAVITY 1 — BOTONES CON PROMPTS PREDEFINIDOS:</w:t>
            </w:r>
          </w:p>
          <w:p>
            <w:pPr>
              <w:spacing w:after="30" w:before="30"/>
            </w:pPr>
            <w:r>
              <w:rPr>
                <w:rFonts w:ascii="Courier New" w:cs="Courier New" w:eastAsia="Courier New" w:hAnsi="Courier New"/>
                <w:color w:val="1E293B"/>
                <w:sz w:val="18"/>
                <w:szCs w:val="18"/>
              </w:rPr>
              <w:t xml:space="preserve">Implement the guided action buttons system.</w:t>
            </w:r>
          </w:p>
          <w:p>
            <w:pPr>
              <w:spacing w:after="30" w:before="30"/>
            </w:pPr>
            <w:r>
              <w:rPr>
                <w:rFonts w:ascii="Courier New" w:cs="Courier New" w:eastAsia="Courier New" w:hAnsi="Courier New"/>
                <w:color w:val="1E293B"/>
                <w:sz w:val="18"/>
                <w:szCs w:val="18"/>
              </w:rPr>
              <w:t xml:space="preserve">Each button sends a predefined prompt to the OpenAI Assistant API.</w:t>
            </w:r>
          </w:p>
          <w:p>
            <w:pPr>
              <w:spacing w:after="30" w:before="30"/>
            </w:pPr>
            <w:r>
              <w:rPr>
                <w:rFonts w:ascii="Courier New" w:cs="Courier New" w:eastAsia="Courier New" w:hAnsi="Courier New"/>
                <w:color w:val="1E293B"/>
                <w:sz w:val="18"/>
                <w:szCs w:val="18"/>
              </w:rPr>
              <w:t xml:space="preserve">Map each button to its prompt:</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Button 'Extraer declaraciones de testigos' →</w:t>
            </w:r>
          </w:p>
          <w:p>
            <w:pPr>
              <w:spacing w:after="30" w:before="30"/>
            </w:pPr>
            <w:r>
              <w:rPr>
                <w:rFonts w:ascii="Courier New" w:cs="Courier New" w:eastAsia="Courier New" w:hAnsi="Courier New"/>
                <w:color w:val="1E293B"/>
                <w:sz w:val="18"/>
                <w:szCs w:val="18"/>
              </w:rPr>
              <w:t xml:space="preserve">  prompt: 'Del siguiente texto de audiencia judicial, extrae y organiza</w:t>
            </w:r>
          </w:p>
          <w:p>
            <w:pPr>
              <w:spacing w:after="30" w:before="30"/>
            </w:pPr>
            <w:r>
              <w:rPr>
                <w:rFonts w:ascii="Courier New" w:cs="Courier New" w:eastAsia="Courier New" w:hAnsi="Courier New"/>
                <w:color w:val="1E293B"/>
                <w:sz w:val="18"/>
                <w:szCs w:val="18"/>
              </w:rPr>
              <w:t xml:space="preserve">  únicamente las declaraciones de los testigos. Para cada testigo indica:</w:t>
            </w:r>
          </w:p>
          <w:p>
            <w:pPr>
              <w:spacing w:after="30" w:before="30"/>
            </w:pPr>
            <w:r>
              <w:rPr>
                <w:rFonts w:ascii="Courier New" w:cs="Courier New" w:eastAsia="Courier New" w:hAnsi="Courier New"/>
                <w:color w:val="1E293B"/>
                <w:sz w:val="18"/>
                <w:szCs w:val="18"/>
              </w:rPr>
              <w:t xml:space="preserve">  nombre, calidad (testigo de cargo/descargo), y su declaración completa.</w:t>
            </w:r>
          </w:p>
          <w:p>
            <w:pPr>
              <w:spacing w:after="30" w:before="30"/>
            </w:pPr>
            <w:r>
              <w:rPr>
                <w:rFonts w:ascii="Courier New" w:cs="Courier New" w:eastAsia="Courier New" w:hAnsi="Courier New"/>
                <w:color w:val="1E293B"/>
                <w:sz w:val="18"/>
                <w:szCs w:val="18"/>
              </w:rPr>
              <w:t xml:space="preserve">  Usa formato judicial mexicano. Transcripción: {transcription}'</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Button 'Extraer alegatos de las partes' →</w:t>
            </w:r>
          </w:p>
          <w:p>
            <w:pPr>
              <w:spacing w:after="30" w:before="30"/>
            </w:pPr>
            <w:r>
              <w:rPr>
                <w:rFonts w:ascii="Courier New" w:cs="Courier New" w:eastAsia="Courier New" w:hAnsi="Courier New"/>
                <w:color w:val="1E293B"/>
                <w:sz w:val="18"/>
                <w:szCs w:val="18"/>
              </w:rPr>
              <w:t xml:space="preserve">  prompt: 'Extrae y separa los alegatos de cada parte procesal de esta</w:t>
            </w:r>
          </w:p>
          <w:p>
            <w:pPr>
              <w:spacing w:after="30" w:before="30"/>
            </w:pPr>
            <w:r>
              <w:rPr>
                <w:rFonts w:ascii="Courier New" w:cs="Courier New" w:eastAsia="Courier New" w:hAnsi="Courier New"/>
                <w:color w:val="1E293B"/>
                <w:sz w:val="18"/>
                <w:szCs w:val="18"/>
              </w:rPr>
              <w:t xml:space="preserve">  audiencia: Ministerio Público, Defensa, y víctima si aplica.',</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Button 'Iniciar Sentencia - Redactar Resultando' →</w:t>
            </w:r>
          </w:p>
          <w:p>
            <w:pPr>
              <w:spacing w:after="30" w:before="30"/>
            </w:pPr>
            <w:r>
              <w:rPr>
                <w:rFonts w:ascii="Courier New" w:cs="Courier New" w:eastAsia="Courier New" w:hAnsi="Courier New"/>
                <w:color w:val="1E293B"/>
                <w:sz w:val="18"/>
                <w:szCs w:val="18"/>
              </w:rPr>
              <w:t xml:space="preserve">  prompt: 'Redacta el RESULTANDO de una sentencia judicial con base en</w:t>
            </w:r>
          </w:p>
          <w:p>
            <w:pPr>
              <w:spacing w:after="30" w:before="30"/>
            </w:pPr>
            <w:r>
              <w:rPr>
                <w:rFonts w:ascii="Courier New" w:cs="Courier New" w:eastAsia="Courier New" w:hAnsi="Courier New"/>
                <w:color w:val="1E293B"/>
                <w:sz w:val="18"/>
                <w:szCs w:val="18"/>
              </w:rPr>
              <w:t xml:space="preserve">  la transcripción de audiencia. Sigue el formato del Poder Judicial de</w:t>
            </w:r>
          </w:p>
          <w:p>
            <w:pPr>
              <w:spacing w:after="30" w:before="30"/>
            </w:pPr>
            <w:r>
              <w:rPr>
                <w:rFonts w:ascii="Courier New" w:cs="Courier New" w:eastAsia="Courier New" w:hAnsi="Courier New"/>
                <w:color w:val="1E293B"/>
                <w:sz w:val="18"/>
                <w:szCs w:val="18"/>
              </w:rPr>
              <w:t xml:space="preserve">  Nuevo León. Incluye: número de expediente [usuario lo indica],</w:t>
            </w:r>
          </w:p>
          <w:p>
            <w:pPr>
              <w:spacing w:after="30" w:before="30"/>
            </w:pPr>
            <w:r>
              <w:rPr>
                <w:rFonts w:ascii="Courier New" w:cs="Courier New" w:eastAsia="Courier New" w:hAnsi="Courier New"/>
                <w:color w:val="1E293B"/>
                <w:sz w:val="18"/>
                <w:szCs w:val="18"/>
              </w:rPr>
              <w:t xml:space="preserve">  partes procesales, antecedentes del proceso. Transcripción: {transcription}'</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Button 'Buscar tesis SCJN' →</w:t>
            </w:r>
          </w:p>
          <w:p>
            <w:pPr>
              <w:spacing w:after="30" w:before="30"/>
            </w:pPr>
            <w:r>
              <w:rPr>
                <w:rFonts w:ascii="Courier New" w:cs="Courier New" w:eastAsia="Courier New" w:hAnsi="Courier New"/>
                <w:color w:val="1E293B"/>
                <w:sz w:val="18"/>
                <w:szCs w:val="18"/>
              </w:rPr>
              <w:t xml:space="preserve">  Use web_search tool targeting scjn.gob.mx with user's current topic</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Button 'Exportar a Word' →</w:t>
            </w:r>
          </w:p>
          <w:p>
            <w:pPr>
              <w:spacing w:after="30" w:before="30"/>
            </w:pPr>
            <w:r>
              <w:rPr>
                <w:rFonts w:ascii="Courier New" w:cs="Courier New" w:eastAsia="Courier New" w:hAnsi="Courier New"/>
                <w:color w:val="1E293B"/>
                <w:sz w:val="18"/>
                <w:szCs w:val="18"/>
              </w:rPr>
              <w:t xml:space="preserve">  Compile all completed sections, apply judicial formatting,</w:t>
            </w:r>
          </w:p>
          <w:p>
            <w:pPr>
              <w:spacing w:after="30" w:before="30"/>
            </w:pPr>
            <w:r>
              <w:rPr>
                <w:rFonts w:ascii="Courier New" w:cs="Courier New" w:eastAsia="Courier New" w:hAnsi="Courier New"/>
                <w:color w:val="1E293B"/>
                <w:sz w:val="18"/>
                <w:szCs w:val="18"/>
              </w:rPr>
              <w:t xml:space="preserve">  generate .docx file with proper headers and structure</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IMPORTANT: After each button action, show the result AND then display</w:t>
            </w:r>
          </w:p>
          <w:p>
            <w:pPr>
              <w:spacing w:after="30" w:before="30"/>
            </w:pPr>
            <w:r>
              <w:rPr>
                <w:rFonts w:ascii="Courier New" w:cs="Courier New" w:eastAsia="Courier New" w:hAnsi="Courier New"/>
                <w:color w:val="1E293B"/>
                <w:sz w:val="18"/>
                <w:szCs w:val="18"/>
              </w:rPr>
              <w:t xml:space="preserve">the next-step buttons automatically based on current document state.</w:t>
            </w:r>
          </w:p>
        </w:tc>
      </w:tr>
    </w:tbl>
    <w:p>
      <w:pPr>
        <w:spacing w:after="0" w:before="160"/>
      </w:pPr>
    </w:p>
    <w:p>
      <w:pPr>
        <w:pStyle w:val="Heading2"/>
        <w:spacing w:after="140" w:before="280"/>
      </w:pPr>
      <w:r>
        <w:rPr>
          <w:rFonts w:ascii="Georgia" w:cs="Georgia" w:eastAsia="Georgia" w:hAnsi="Georgia"/>
          <w:b/>
          <w:bCs/>
          <w:color w:val="2563A8"/>
          <w:sz w:val="26"/>
          <w:szCs w:val="26"/>
        </w:rPr>
        <w:t xml:space="preserve">4.2 Prompt — Memoria de Sesión (Contexto continuo)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C9A227" w:sz="8"/>
              <w:bottom w:val="single" w:color="2563A8" w:sz="2"/>
              <w:right w:val="single" w:color="2563A8" w:sz="2"/>
            </w:tcBorders>
            <w:shd w:fill="EBF3FB" w:val="clear"/>
            <w:tcMar>
              <w:top w:type="dxa" w:w="160"/>
              <w:left w:type="dxa" w:w="280"/>
              <w:bottom w:type="dxa" w:w="160"/>
              <w:right w:type="dxa" w:w="280"/>
            </w:tcMar>
          </w:tcPr>
          <w:p>
            <w:pPr>
              <w:spacing w:after="80" w:before="60"/>
            </w:pPr>
            <w:r>
              <w:rPr>
                <w:rFonts w:ascii="Calibri" w:cs="Calibri" w:eastAsia="Calibri" w:hAnsi="Calibri"/>
                <w:b/>
                <w:bCs/>
                <w:color w:val="1A2E5A"/>
                <w:sz w:val="20"/>
                <w:szCs w:val="20"/>
              </w:rPr>
              <w:t xml:space="preserve">PROMPT ANTIGRAVITY 2 — CONTEXTO CONTINUO ENTRE PASOS:</w:t>
            </w:r>
          </w:p>
          <w:p>
            <w:pPr>
              <w:spacing w:after="30" w:before="30"/>
            </w:pPr>
            <w:r>
              <w:rPr>
                <w:rFonts w:ascii="Courier New" w:cs="Courier New" w:eastAsia="Courier New" w:hAnsi="Courier New"/>
                <w:color w:val="1E293B"/>
                <w:sz w:val="18"/>
                <w:szCs w:val="18"/>
              </w:rPr>
              <w:t xml:space="preserve">Implement session memory for the document building flow.</w:t>
            </w:r>
          </w:p>
          <w:p>
            <w:pPr>
              <w:spacing w:after="30" w:before="30"/>
            </w:pPr>
            <w:r>
              <w:rPr>
                <w:rFonts w:ascii="Courier New" w:cs="Courier New" w:eastAsia="Courier New" w:hAnsi="Courier New"/>
                <w:color w:val="1E293B"/>
                <w:sz w:val="18"/>
                <w:szCs w:val="18"/>
              </w:rPr>
              <w:t xml:space="preserve">Maintain a documentState object throughout the session:</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documentState = {</w:t>
            </w:r>
          </w:p>
          <w:p>
            <w:pPr>
              <w:spacing w:after="30" w:before="30"/>
            </w:pPr>
            <w:r>
              <w:rPr>
                <w:rFonts w:ascii="Courier New" w:cs="Courier New" w:eastAsia="Courier New" w:hAnsi="Courier New"/>
                <w:color w:val="1E293B"/>
                <w:sz w:val="18"/>
                <w:szCs w:val="18"/>
              </w:rPr>
              <w:t xml:space="preserve">  transcription: string,      // original transcription</w:t>
            </w:r>
          </w:p>
          <w:p>
            <w:pPr>
              <w:spacing w:after="30" w:before="30"/>
            </w:pPr>
            <w:r>
              <w:rPr>
                <w:rFonts w:ascii="Courier New" w:cs="Courier New" w:eastAsia="Courier New" w:hAnsi="Courier New"/>
                <w:color w:val="1E293B"/>
                <w:sz w:val="18"/>
                <w:szCs w:val="18"/>
              </w:rPr>
              <w:t xml:space="preserve">  documentType: string,       // sentencia/acta/amparo/etc</w:t>
            </w:r>
          </w:p>
          <w:p>
            <w:pPr>
              <w:spacing w:after="30" w:before="30"/>
            </w:pPr>
            <w:r>
              <w:rPr>
                <w:rFonts w:ascii="Courier New" w:cs="Courier New" w:eastAsia="Courier New" w:hAnsi="Courier New"/>
                <w:color w:val="1E293B"/>
                <w:sz w:val="18"/>
                <w:szCs w:val="18"/>
              </w:rPr>
              <w:t xml:space="preserve">  completedSections: [],      // array of {title, content}</w:t>
            </w:r>
          </w:p>
          <w:p>
            <w:pPr>
              <w:spacing w:after="30" w:before="30"/>
            </w:pPr>
            <w:r>
              <w:rPr>
                <w:rFonts w:ascii="Courier New" w:cs="Courier New" w:eastAsia="Courier New" w:hAnsi="Courier New"/>
                <w:color w:val="1E293B"/>
                <w:sz w:val="18"/>
                <w:szCs w:val="18"/>
              </w:rPr>
              <w:t xml:space="preserve">  currentStep: number,        // which step user is on</w:t>
            </w:r>
          </w:p>
          <w:p>
            <w:pPr>
              <w:spacing w:after="30" w:before="30"/>
            </w:pPr>
            <w:r>
              <w:rPr>
                <w:rFonts w:ascii="Courier New" w:cs="Courier New" w:eastAsia="Courier New" w:hAnsi="Courier New"/>
                <w:color w:val="1E293B"/>
                <w:sz w:val="18"/>
                <w:szCs w:val="18"/>
              </w:rPr>
              <w:t xml:space="preserve">  userInstructions: [],       // user's custom instructions</w:t>
            </w:r>
          </w:p>
          <w:p>
            <w:pPr>
              <w:spacing w:after="30" w:before="30"/>
            </w:pPr>
            <w:r>
              <w:rPr>
                <w:rFonts w:ascii="Courier New" w:cs="Courier New" w:eastAsia="Courier New" w:hAnsi="Courier New"/>
                <w:color w:val="1E293B"/>
                <w:sz w:val="18"/>
                <w:szCs w:val="18"/>
              </w:rPr>
              <w:t xml:space="preserve">  searchResults: [],          // saved legal search results</w:t>
            </w:r>
          </w:p>
          <w:p>
            <w:pPr>
              <w:spacing w:after="30" w:before="30"/>
            </w:pPr>
            <w:r>
              <w:rPr>
                <w:rFonts w:ascii="Courier New" w:cs="Courier New" w:eastAsia="Courier New" w:hAnsi="Courier New"/>
                <w:color w:val="1E293B"/>
                <w:sz w:val="18"/>
                <w:szCs w:val="18"/>
              </w:rPr>
              <w:t xml:space="preserve">  formatPreferences: {}       // user's formatting choices</w:t>
            </w:r>
          </w:p>
          <w:p>
            <w:pPr>
              <w:spacing w:after="30" w:before="30"/>
            </w:pPr>
            <w:r>
              <w:rPr>
                <w:rFonts w:ascii="Courier New" w:cs="Courier New" w:eastAsia="Courier New" w:hAnsi="Courier New"/>
                <w:color w:val="1E293B"/>
                <w:sz w:val="18"/>
                <w:szCs w:val="18"/>
              </w:rPr>
              <w:t xml:space="preserve">}</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On every API call to OpenAI, include:</w:t>
            </w:r>
          </w:p>
          <w:p>
            <w:pPr>
              <w:spacing w:after="30" w:before="30"/>
            </w:pPr>
            <w:r>
              <w:rPr>
                <w:rFonts w:ascii="Courier New" w:cs="Courier New" w:eastAsia="Courier New" w:hAnsi="Courier New"/>
                <w:color w:val="1E293B"/>
                <w:sz w:val="18"/>
                <w:szCs w:val="18"/>
              </w:rPr>
              <w:t xml:space="preserve">1. The original transcription</w:t>
            </w:r>
          </w:p>
          <w:p>
            <w:pPr>
              <w:spacing w:after="30" w:before="30"/>
            </w:pPr>
            <w:r>
              <w:rPr>
                <w:rFonts w:ascii="Courier New" w:cs="Courier New" w:eastAsia="Courier New" w:hAnsi="Courier New"/>
                <w:color w:val="1E293B"/>
                <w:sz w:val="18"/>
                <w:szCs w:val="18"/>
              </w:rPr>
              <w:t xml:space="preserve">2. All completed sections so far</w:t>
            </w:r>
          </w:p>
          <w:p>
            <w:pPr>
              <w:spacing w:after="30" w:before="30"/>
            </w:pPr>
            <w:r>
              <w:rPr>
                <w:rFonts w:ascii="Courier New" w:cs="Courier New" w:eastAsia="Courier New" w:hAnsi="Courier New"/>
                <w:color w:val="1E293B"/>
                <w:sz w:val="18"/>
                <w:szCs w:val="18"/>
              </w:rPr>
              <w:t xml:space="preserve">3. The user's current instruction</w:t>
            </w:r>
          </w:p>
          <w:p>
            <w:pPr>
              <w:spacing w:after="30" w:before="30"/>
            </w:pPr>
            <w:r>
              <w:rPr>
                <w:rFonts w:ascii="Courier New" w:cs="Courier New" w:eastAsia="Courier New" w:hAnsi="Courier New"/>
                <w:color w:val="1E293B"/>
                <w:sz w:val="18"/>
                <w:szCs w:val="18"/>
              </w:rPr>
              <w:t xml:space="preserve">4. Any search results the user added</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This ensures the AI always has full context and the document</w:t>
            </w:r>
          </w:p>
          <w:p>
            <w:pPr>
              <w:spacing w:after="30" w:before="30"/>
            </w:pPr>
            <w:r>
              <w:rPr>
                <w:rFonts w:ascii="Courier New" w:cs="Courier New" w:eastAsia="Courier New" w:hAnsi="Courier New"/>
                <w:color w:val="1E293B"/>
                <w:sz w:val="18"/>
                <w:szCs w:val="18"/>
              </w:rPr>
              <w:t xml:space="preserve">is coherent from beginning to end.</w:t>
            </w:r>
          </w:p>
        </w:tc>
      </w:tr>
    </w:tbl>
    <w:p>
      <w:r>
        <w:br w:type="page"/>
      </w:r>
    </w:p>
    <w:p>
      <w:pPr>
        <w:pStyle w:val="Heading1"/>
        <w:spacing w:after="200" w:before="400"/>
      </w:pPr>
      <w:r>
        <w:rPr>
          <w:rFonts w:ascii="Georgia" w:cs="Georgia" w:eastAsia="Georgia" w:hAnsi="Georgia"/>
          <w:b/>
          <w:bCs/>
          <w:color w:val="1A2E5A"/>
          <w:sz w:val="32"/>
          <w:szCs w:val="32"/>
        </w:rPr>
        <w:t xml:space="preserve">5. Exportación a Word — Formato Judicial</w:t>
      </w:r>
    </w:p>
    <w:p>
      <w:pPr>
        <w:pBdr>
          <w:bottom w:val="single" w:color="C9A227" w:sz="4" w:space="1"/>
        </w:pBdr>
        <w:spacing w:after="120" w:before="120"/>
      </w:pPr>
    </w:p>
    <w:p>
      <w:pPr>
        <w:spacing w:after="80" w:before="80"/>
        <w:jc w:val="left"/>
      </w:pPr>
      <w:r>
        <w:rPr>
          <w:rFonts w:ascii="Calibri" w:cs="Calibri" w:eastAsia="Calibri" w:hAnsi="Calibri"/>
          <w:b w:val="false"/>
          <w:bCs w:val="false"/>
          <w:color w:val="374151"/>
          <w:sz w:val="22"/>
          <w:szCs w:val="22"/>
        </w:rPr>
        <w:t xml:space="preserve">Este es un requisito crítico. Los documentos exportados deben cumplir con el formato judicial del Poder Judicial de Nuevo León. El desarrollador debe implementar estas especificaciones: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2E5A" w:val="clear"/>
            <w:tcMar>
              <w:top w:type="dxa" w:w="100"/>
              <w:left w:type="dxa" w:w="160"/>
              <w:bottom w:type="dxa" w:w="100"/>
              <w:right w:type="dxa" w:w="160"/>
            </w:tcMar>
          </w:tcPr>
          <w:p>
            <w:r>
              <w:rPr>
                <w:rFonts w:ascii="Calibri" w:cs="Calibri" w:eastAsia="Calibri" w:hAnsi="Calibri"/>
                <w:b/>
                <w:bCs/>
                <w:color w:val="FFFFFF"/>
                <w:sz w:val="20"/>
                <w:szCs w:val="20"/>
              </w:rPr>
              <w:t xml:space="preserve">Elemento</w:t>
            </w:r>
          </w:p>
        </w:tc>
        <w:tc>
          <w:tcPr>
            <w:tcW w:type="dxa" w:w="6160"/>
            <w:tcBorders>
              <w:top w:val="single" w:color="D1D5DB" w:sz="1"/>
              <w:left w:val="single" w:color="D1D5DB" w:sz="1"/>
              <w:bottom w:val="single" w:color="D1D5DB" w:sz="1"/>
              <w:right w:val="single" w:color="D1D5DB" w:sz="1"/>
            </w:tcBorders>
            <w:shd w:fill="1A2E5A" w:val="clear"/>
            <w:tcMar>
              <w:top w:type="dxa" w:w="100"/>
              <w:left w:type="dxa" w:w="160"/>
              <w:bottom w:type="dxa" w:w="100"/>
              <w:right w:type="dxa" w:w="160"/>
            </w:tcMar>
          </w:tcPr>
          <w:p>
            <w:r>
              <w:rPr>
                <w:rFonts w:ascii="Calibri" w:cs="Calibri" w:eastAsia="Calibri" w:hAnsi="Calibri"/>
                <w:b/>
                <w:bCs/>
                <w:color w:val="FFFFFF"/>
                <w:sz w:val="20"/>
                <w:szCs w:val="20"/>
              </w:rPr>
              <w:t xml:space="preserve">Especificación</w:t>
            </w:r>
          </w:p>
        </w:tc>
      </w:tr>
      <w:tr>
        <w:tc>
          <w:tcPr>
            <w:tcW w:type="dxa" w:w="3200"/>
            <w:tcBorders>
              <w:top w:val="single" w:color="D1D5DB" w:sz="1"/>
              <w:left w:val="single" w:color="D1D5DB" w:sz="1"/>
              <w:bottom w:val="single" w:color="D1D5DB" w:sz="1"/>
              <w:right w:val="single" w:color="D1D5DB" w:sz="1"/>
            </w:tcBorders>
            <w:shd w:fill="EBF3FB" w:val="clear"/>
            <w:tcMar>
              <w:top w:type="dxa" w:w="80"/>
              <w:left w:type="dxa" w:w="160"/>
              <w:bottom w:type="dxa" w:w="80"/>
              <w:right w:type="dxa" w:w="160"/>
            </w:tcMar>
          </w:tcPr>
          <w:p>
            <w:r>
              <w:rPr>
                <w:rFonts w:ascii="Calibri" w:cs="Calibri" w:eastAsia="Calibri" w:hAnsi="Calibri"/>
                <w:b/>
                <w:bCs/>
                <w:color w:val="1A2E5A"/>
                <w:sz w:val="20"/>
                <w:szCs w:val="20"/>
              </w:rPr>
              <w:t xml:space="preserve">Papel</w:t>
            </w:r>
          </w:p>
        </w:tc>
        <w:tc>
          <w:tcPr>
            <w:tcW w:type="dxa" w:w="6160"/>
            <w:tcBorders>
              <w:top w:val="single" w:color="D1D5DB" w:sz="1"/>
              <w:left w:val="single" w:color="D1D5DB" w:sz="1"/>
              <w:bottom w:val="single" w:color="D1D5DB" w:sz="1"/>
              <w:right w:val="single" w:color="D1D5DB" w:sz="1"/>
            </w:tcBorders>
            <w:shd w:fill="EBF3FB" w:val="clear"/>
            <w:tcMar>
              <w:top w:type="dxa" w:w="80"/>
              <w:left w:type="dxa" w:w="160"/>
              <w:bottom w:type="dxa" w:w="80"/>
              <w:right w:type="dxa" w:w="160"/>
            </w:tcMar>
          </w:tcPr>
          <w:p>
            <w:r>
              <w:rPr>
                <w:rFonts w:ascii="Calibri" w:cs="Calibri" w:eastAsia="Calibri" w:hAnsi="Calibri"/>
                <w:color w:val="374151"/>
                <w:sz w:val="20"/>
                <w:szCs w:val="20"/>
              </w:rPr>
              <w:t xml:space="preserve">Carta (Letter) 21.59 x 27.94 cm</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alibri" w:cs="Calibri" w:eastAsia="Calibri" w:hAnsi="Calibri"/>
                <w:b/>
                <w:bCs/>
                <w:color w:val="1A2E5A"/>
                <w:sz w:val="20"/>
                <w:szCs w:val="20"/>
              </w:rPr>
              <w:t xml:space="preserve">Márgenes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alibri" w:cs="Calibri" w:eastAsia="Calibri" w:hAnsi="Calibri"/>
                <w:color w:val="374151"/>
                <w:sz w:val="20"/>
                <w:szCs w:val="20"/>
              </w:rPr>
              <w:t xml:space="preserve">Superior 3cm, Inferior 2.5cm, Izquierdo 3cm, Derecho 2.5cm</w:t>
            </w:r>
          </w:p>
        </w:tc>
      </w:tr>
      <w:tr>
        <w:tc>
          <w:tcPr>
            <w:tcW w:type="dxa" w:w="3200"/>
            <w:tcBorders>
              <w:top w:val="single" w:color="D1D5DB" w:sz="1"/>
              <w:left w:val="single" w:color="D1D5DB" w:sz="1"/>
              <w:bottom w:val="single" w:color="D1D5DB" w:sz="1"/>
              <w:right w:val="single" w:color="D1D5DB" w:sz="1"/>
            </w:tcBorders>
            <w:shd w:fill="EBF3FB" w:val="clear"/>
            <w:tcMar>
              <w:top w:type="dxa" w:w="80"/>
              <w:left w:type="dxa" w:w="160"/>
              <w:bottom w:type="dxa" w:w="80"/>
              <w:right w:type="dxa" w:w="160"/>
            </w:tcMar>
          </w:tcPr>
          <w:p>
            <w:r>
              <w:rPr>
                <w:rFonts w:ascii="Calibri" w:cs="Calibri" w:eastAsia="Calibri" w:hAnsi="Calibri"/>
                <w:b/>
                <w:bCs/>
                <w:color w:val="1A2E5A"/>
                <w:sz w:val="20"/>
                <w:szCs w:val="20"/>
              </w:rPr>
              <w:t xml:space="preserve">Fuente</w:t>
            </w:r>
          </w:p>
        </w:tc>
        <w:tc>
          <w:tcPr>
            <w:tcW w:type="dxa" w:w="6160"/>
            <w:tcBorders>
              <w:top w:val="single" w:color="D1D5DB" w:sz="1"/>
              <w:left w:val="single" w:color="D1D5DB" w:sz="1"/>
              <w:bottom w:val="single" w:color="D1D5DB" w:sz="1"/>
              <w:right w:val="single" w:color="D1D5DB" w:sz="1"/>
            </w:tcBorders>
            <w:shd w:fill="EBF3FB" w:val="clear"/>
            <w:tcMar>
              <w:top w:type="dxa" w:w="80"/>
              <w:left w:type="dxa" w:w="160"/>
              <w:bottom w:type="dxa" w:w="80"/>
              <w:right w:type="dxa" w:w="160"/>
            </w:tcMar>
          </w:tcPr>
          <w:p>
            <w:r>
              <w:rPr>
                <w:rFonts w:ascii="Calibri" w:cs="Calibri" w:eastAsia="Calibri" w:hAnsi="Calibri"/>
                <w:color w:val="374151"/>
                <w:sz w:val="20"/>
                <w:szCs w:val="20"/>
              </w:rPr>
              <w:t xml:space="preserve">Times New Roman 12pt para cuerpo de texto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alibri" w:cs="Calibri" w:eastAsia="Calibri" w:hAnsi="Calibri"/>
                <w:b/>
                <w:bCs/>
                <w:color w:val="1A2E5A"/>
                <w:sz w:val="20"/>
                <w:szCs w:val="20"/>
              </w:rPr>
              <w:t xml:space="preserve">Interlineado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alibri" w:cs="Calibri" w:eastAsia="Calibri" w:hAnsi="Calibri"/>
                <w:color w:val="374151"/>
                <w:sz w:val="20"/>
                <w:szCs w:val="20"/>
              </w:rPr>
              <w:t xml:space="preserve">1.5 o doble espacio según tipo de documento</w:t>
            </w:r>
          </w:p>
        </w:tc>
      </w:tr>
      <w:tr>
        <w:tc>
          <w:tcPr>
            <w:tcW w:type="dxa" w:w="3200"/>
            <w:tcBorders>
              <w:top w:val="single" w:color="D1D5DB" w:sz="1"/>
              <w:left w:val="single" w:color="D1D5DB" w:sz="1"/>
              <w:bottom w:val="single" w:color="D1D5DB" w:sz="1"/>
              <w:right w:val="single" w:color="D1D5DB" w:sz="1"/>
            </w:tcBorders>
            <w:shd w:fill="EBF3FB" w:val="clear"/>
            <w:tcMar>
              <w:top w:type="dxa" w:w="80"/>
              <w:left w:type="dxa" w:w="160"/>
              <w:bottom w:type="dxa" w:w="80"/>
              <w:right w:type="dxa" w:w="160"/>
            </w:tcMar>
          </w:tcPr>
          <w:p>
            <w:r>
              <w:rPr>
                <w:rFonts w:ascii="Calibri" w:cs="Calibri" w:eastAsia="Calibri" w:hAnsi="Calibri"/>
                <w:b/>
                <w:bCs/>
                <w:color w:val="1A2E5A"/>
                <w:sz w:val="20"/>
                <w:szCs w:val="20"/>
              </w:rPr>
              <w:t xml:space="preserve">Encabezado</w:t>
            </w:r>
          </w:p>
        </w:tc>
        <w:tc>
          <w:tcPr>
            <w:tcW w:type="dxa" w:w="6160"/>
            <w:tcBorders>
              <w:top w:val="single" w:color="D1D5DB" w:sz="1"/>
              <w:left w:val="single" w:color="D1D5DB" w:sz="1"/>
              <w:bottom w:val="single" w:color="D1D5DB" w:sz="1"/>
              <w:right w:val="single" w:color="D1D5DB" w:sz="1"/>
            </w:tcBorders>
            <w:shd w:fill="EBF3FB" w:val="clear"/>
            <w:tcMar>
              <w:top w:type="dxa" w:w="80"/>
              <w:left w:type="dxa" w:w="160"/>
              <w:bottom w:type="dxa" w:w="80"/>
              <w:right w:type="dxa" w:w="160"/>
            </w:tcMar>
          </w:tcPr>
          <w:p>
            <w:r>
              <w:rPr>
                <w:rFonts w:ascii="Calibri" w:cs="Calibri" w:eastAsia="Calibri" w:hAnsi="Calibri"/>
                <w:color w:val="374151"/>
                <w:sz w:val="20"/>
                <w:szCs w:val="20"/>
              </w:rPr>
              <w:t xml:space="preserve">Nombre del juzgado, número de expediente, tipo de documento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alibri" w:cs="Calibri" w:eastAsia="Calibri" w:hAnsi="Calibri"/>
                <w:b/>
                <w:bCs/>
                <w:color w:val="1A2E5A"/>
                <w:sz w:val="20"/>
                <w:szCs w:val="20"/>
              </w:rPr>
              <w:t xml:space="preserve">Pie de página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alibri" w:cs="Calibri" w:eastAsia="Calibri" w:hAnsi="Calibri"/>
                <w:color w:val="374151"/>
                <w:sz w:val="20"/>
                <w:szCs w:val="20"/>
              </w:rPr>
              <w:t xml:space="preserve">Número de página centrado</w:t>
            </w:r>
          </w:p>
        </w:tc>
      </w:tr>
      <w:tr>
        <w:tc>
          <w:tcPr>
            <w:tcW w:type="dxa" w:w="3200"/>
            <w:tcBorders>
              <w:top w:val="single" w:color="D1D5DB" w:sz="1"/>
              <w:left w:val="single" w:color="D1D5DB" w:sz="1"/>
              <w:bottom w:val="single" w:color="D1D5DB" w:sz="1"/>
              <w:right w:val="single" w:color="D1D5DB" w:sz="1"/>
            </w:tcBorders>
            <w:shd w:fill="EBF3FB" w:val="clear"/>
            <w:tcMar>
              <w:top w:type="dxa" w:w="80"/>
              <w:left w:type="dxa" w:w="160"/>
              <w:bottom w:type="dxa" w:w="80"/>
              <w:right w:type="dxa" w:w="160"/>
            </w:tcMar>
          </w:tcPr>
          <w:p>
            <w:r>
              <w:rPr>
                <w:rFonts w:ascii="Calibri" w:cs="Calibri" w:eastAsia="Calibri" w:hAnsi="Calibri"/>
                <w:b/>
                <w:bCs/>
                <w:color w:val="1A2E5A"/>
                <w:sz w:val="20"/>
                <w:szCs w:val="20"/>
              </w:rPr>
              <w:t xml:space="preserve">Secciones</w:t>
            </w:r>
          </w:p>
        </w:tc>
        <w:tc>
          <w:tcPr>
            <w:tcW w:type="dxa" w:w="6160"/>
            <w:tcBorders>
              <w:top w:val="single" w:color="D1D5DB" w:sz="1"/>
              <w:left w:val="single" w:color="D1D5DB" w:sz="1"/>
              <w:bottom w:val="single" w:color="D1D5DB" w:sz="1"/>
              <w:right w:val="single" w:color="D1D5DB" w:sz="1"/>
            </w:tcBorders>
            <w:shd w:fill="EBF3FB" w:val="clear"/>
            <w:tcMar>
              <w:top w:type="dxa" w:w="80"/>
              <w:left w:type="dxa" w:w="160"/>
              <w:bottom w:type="dxa" w:w="80"/>
              <w:right w:type="dxa" w:w="160"/>
            </w:tcMar>
          </w:tcPr>
          <w:p>
            <w:r>
              <w:rPr>
                <w:rFonts w:ascii="Calibri" w:cs="Calibri" w:eastAsia="Calibri" w:hAnsi="Calibri"/>
                <w:color w:val="374151"/>
                <w:sz w:val="20"/>
                <w:szCs w:val="20"/>
              </w:rPr>
              <w:t xml:space="preserve">RESULTANDO, CONSIDERANDO, RESUELVE en mayúsculas y negritas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alibri" w:cs="Calibri" w:eastAsia="Calibri" w:hAnsi="Calibri"/>
                <w:b/>
                <w:bCs/>
                <w:color w:val="1A2E5A"/>
                <w:sz w:val="20"/>
                <w:szCs w:val="20"/>
              </w:rPr>
              <w:t xml:space="preserve">Párrafos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alibri" w:cs="Calibri" w:eastAsia="Calibri" w:hAnsi="Calibri"/>
                <w:color w:val="374151"/>
                <w:sz w:val="20"/>
                <w:szCs w:val="20"/>
              </w:rPr>
              <w:t xml:space="preserve">Primera línea con sangría de 1.25cm</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C9A227" w:sz="8"/>
              <w:bottom w:val="single" w:color="2563A8" w:sz="2"/>
              <w:right w:val="single" w:color="2563A8" w:sz="2"/>
            </w:tcBorders>
            <w:shd w:fill="EBF3FB" w:val="clear"/>
            <w:tcMar>
              <w:top w:type="dxa" w:w="160"/>
              <w:left w:type="dxa" w:w="280"/>
              <w:bottom w:type="dxa" w:w="160"/>
              <w:right w:type="dxa" w:w="280"/>
            </w:tcMar>
          </w:tcPr>
          <w:p>
            <w:pPr>
              <w:spacing w:after="80" w:before="60"/>
            </w:pPr>
            <w:r>
              <w:rPr>
                <w:rFonts w:ascii="Calibri" w:cs="Calibri" w:eastAsia="Calibri" w:hAnsi="Calibri"/>
                <w:b/>
                <w:bCs/>
                <w:color w:val="1A2E5A"/>
                <w:sz w:val="20"/>
                <w:szCs w:val="20"/>
              </w:rPr>
              <w:t xml:space="preserve">PROMPT ANTIGRAVITY 3 — EXPORTACIÓN A WORD:</w:t>
            </w:r>
          </w:p>
          <w:p>
            <w:pPr>
              <w:spacing w:after="30" w:before="30"/>
            </w:pPr>
            <w:r>
              <w:rPr>
                <w:rFonts w:ascii="Courier New" w:cs="Courier New" w:eastAsia="Courier New" w:hAnsi="Courier New"/>
                <w:color w:val="1E293B"/>
                <w:sz w:val="18"/>
                <w:szCs w:val="18"/>
              </w:rPr>
              <w:t xml:space="preserve">Implement Word export using docx npm library.</w:t>
            </w:r>
          </w:p>
          <w:p>
            <w:pPr>
              <w:spacing w:after="30" w:before="30"/>
            </w:pPr>
            <w:r>
              <w:rPr>
                <w:rFonts w:ascii="Courier New" w:cs="Courier New" w:eastAsia="Courier New" w:hAnsi="Courier New"/>
                <w:color w:val="1E293B"/>
                <w:sz w:val="18"/>
                <w:szCs w:val="18"/>
              </w:rPr>
              <w:t xml:space="preserve">When user clicks 'Exportar a Word', generate a .docx file with:</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 Times New Roman 12pt body font</w:t>
            </w:r>
          </w:p>
          <w:p>
            <w:pPr>
              <w:spacing w:after="30" w:before="30"/>
            </w:pPr>
            <w:r>
              <w:rPr>
                <w:rFonts w:ascii="Courier New" w:cs="Courier New" w:eastAsia="Courier New" w:hAnsi="Courier New"/>
                <w:color w:val="1E293B"/>
                <w:sz w:val="18"/>
                <w:szCs w:val="18"/>
              </w:rPr>
              <w:t xml:space="preserve">- Letter size paper with judicial margins</w:t>
            </w:r>
          </w:p>
          <w:p>
            <w:pPr>
              <w:spacing w:after="30" w:before="30"/>
            </w:pPr>
            <w:r>
              <w:rPr>
                <w:rFonts w:ascii="Courier New" w:cs="Courier New" w:eastAsia="Courier New" w:hAnsi="Courier New"/>
                <w:color w:val="1E293B"/>
                <w:sz w:val="18"/>
                <w:szCs w:val="18"/>
              </w:rPr>
              <w:t xml:space="preserve">- Document header: [JUZGADO], Expediente: [NUM], [TIPO DE DOCUMENTO]</w:t>
            </w:r>
          </w:p>
          <w:p>
            <w:pPr>
              <w:spacing w:after="30" w:before="30"/>
            </w:pPr>
            <w:r>
              <w:rPr>
                <w:rFonts w:ascii="Courier New" w:cs="Courier New" w:eastAsia="Courier New" w:hAnsi="Courier New"/>
                <w:color w:val="1E293B"/>
                <w:sz w:val="18"/>
                <w:szCs w:val="18"/>
              </w:rPr>
              <w:t xml:space="preserve">- Each section in caps and bold: RESULTANDO:, CONSIDERANDO:, etc.</w:t>
            </w:r>
          </w:p>
          <w:p>
            <w:pPr>
              <w:spacing w:after="30" w:before="30"/>
            </w:pPr>
            <w:r>
              <w:rPr>
                <w:rFonts w:ascii="Courier New" w:cs="Courier New" w:eastAsia="Courier New" w:hAnsi="Courier New"/>
                <w:color w:val="1E293B"/>
                <w:sz w:val="18"/>
                <w:szCs w:val="18"/>
              </w:rPr>
              <w:t xml:space="preserve">- 1.5 line spacing</w:t>
            </w:r>
          </w:p>
          <w:p>
            <w:pPr>
              <w:spacing w:after="30" w:before="30"/>
            </w:pPr>
            <w:r>
              <w:rPr>
                <w:rFonts w:ascii="Courier New" w:cs="Courier New" w:eastAsia="Courier New" w:hAnsi="Courier New"/>
                <w:color w:val="1E293B"/>
                <w:sz w:val="18"/>
                <w:szCs w:val="18"/>
              </w:rPr>
              <w:t xml:space="preserve">- First-line indent 1.25cm for each paragraph</w:t>
            </w:r>
          </w:p>
          <w:p>
            <w:pPr>
              <w:spacing w:after="30" w:before="30"/>
            </w:pPr>
            <w:r>
              <w:rPr>
                <w:rFonts w:ascii="Courier New" w:cs="Courier New" w:eastAsia="Courier New" w:hAnsi="Courier New"/>
                <w:color w:val="1E293B"/>
                <w:sz w:val="18"/>
                <w:szCs w:val="18"/>
              </w:rPr>
              <w:t xml:space="preserve">- Page numbers centered at bottom</w:t>
            </w:r>
          </w:p>
          <w:p>
            <w:pPr>
              <w:spacing w:after="30" w:before="30"/>
            </w:pPr>
            <w:r>
              <w:rPr>
                <w:rFonts w:ascii="Courier New" w:cs="Courier New" w:eastAsia="Courier New" w:hAnsi="Courier New"/>
                <w:color w:val="1E293B"/>
                <w:sz w:val="18"/>
                <w:szCs w:val="18"/>
              </w:rPr>
              <w:t xml:space="preserve">- At the end: signature spaces for judge and court secretary</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File name: [TipoDocumento]_Exp[Numero]_[Fecha].docx</w:t>
            </w:r>
          </w:p>
          <w:p>
            <w:pPr>
              <w:spacing w:after="30" w:before="30"/>
            </w:pPr>
            <w:r>
              <w:rPr>
                <w:rFonts w:ascii="Courier New" w:cs="Courier New" w:eastAsia="Courier New" w:hAnsi="Courier New"/>
                <w:color w:val="1E293B"/>
                <w:sz w:val="18"/>
                <w:szCs w:val="18"/>
              </w:rPr>
              <w:t xml:space="preserve">Trigger automatic download when generated.</w:t>
            </w:r>
          </w:p>
        </w:tc>
      </w:tr>
    </w:tbl>
    <w:p>
      <w:r>
        <w:br w:type="page"/>
      </w:r>
    </w:p>
    <w:p>
      <w:pPr>
        <w:pStyle w:val="Heading1"/>
        <w:spacing w:after="200" w:before="400"/>
      </w:pPr>
      <w:r>
        <w:rPr>
          <w:rFonts w:ascii="Georgia" w:cs="Georgia" w:eastAsia="Georgia" w:hAnsi="Georgia"/>
          <w:b/>
          <w:bCs/>
          <w:color w:val="1A2E5A"/>
          <w:sz w:val="32"/>
          <w:szCs w:val="32"/>
        </w:rPr>
        <w:t xml:space="preserve">6. Personalización de Botones por el Usuario</w:t>
      </w:r>
    </w:p>
    <w:p>
      <w:pPr>
        <w:pBdr>
          <w:bottom w:val="single" w:color="C9A227" w:sz="4" w:space="1"/>
        </w:pBdr>
        <w:spacing w:after="120" w:before="120"/>
      </w:pPr>
    </w:p>
    <w:p>
      <w:pPr>
        <w:spacing w:after="80" w:before="80"/>
        <w:jc w:val="left"/>
      </w:pPr>
      <w:r>
        <w:rPr>
          <w:rFonts w:ascii="Calibri" w:cs="Calibri" w:eastAsia="Calibri" w:hAnsi="Calibri"/>
          <w:b w:val="false"/>
          <w:bCs w:val="false"/>
          <w:color w:val="374151"/>
          <w:sz w:val="22"/>
          <w:szCs w:val="22"/>
        </w:rPr>
        <w:t xml:space="preserve">Una de las características más importantes: los botones predeterminados son un punto de partida. El usuario experto puede crear sus propios botones con instrucciones personalizadas.</w:t>
      </w:r>
    </w:p>
    <w:p>
      <w:pPr>
        <w:spacing w:after="0" w:before="120"/>
      </w:pPr>
    </w:p>
    <w:p>
      <w:pPr>
        <w:pStyle w:val="Heading2"/>
        <w:spacing w:after="140" w:before="280"/>
      </w:pPr>
      <w:r>
        <w:rPr>
          <w:rFonts w:ascii="Georgia" w:cs="Georgia" w:eastAsia="Georgia" w:hAnsi="Georgia"/>
          <w:b/>
          <w:bCs/>
          <w:color w:val="2563A8"/>
          <w:sz w:val="26"/>
          <w:szCs w:val="26"/>
        </w:rPr>
        <w:t xml:space="preserve">6.1 Cómo Funciona</w:t>
      </w:r>
    </w:p>
    <w:p>
      <w:pPr>
        <w:pStyle w:val="ListParagraph"/>
        <w:numPr>
          <w:ilvl w:val="0"/>
          <w:numId w:val="2"/>
        </w:numPr>
        <w:spacing w:after="60" w:before="60"/>
      </w:pPr>
      <w:r>
        <w:rPr>
          <w:rFonts w:ascii="Calibri" w:cs="Calibri" w:eastAsia="Calibri" w:hAnsi="Calibri"/>
          <w:color w:val="374151"/>
          <w:sz w:val="22"/>
          <w:szCs w:val="22"/>
        </w:rPr>
        <w:t xml:space="preserve">En la pantalla de elaboración, hay un botón '⚙️ Personalizar mis botones'</w:t>
      </w:r>
    </w:p>
    <w:p>
      <w:pPr>
        <w:pStyle w:val="ListParagraph"/>
        <w:numPr>
          <w:ilvl w:val="0"/>
          <w:numId w:val="2"/>
        </w:numPr>
        <w:spacing w:after="60" w:before="60"/>
      </w:pPr>
      <w:r>
        <w:rPr>
          <w:rFonts w:ascii="Calibri" w:cs="Calibri" w:eastAsia="Calibri" w:hAnsi="Calibri"/>
          <w:color w:val="374151"/>
          <w:sz w:val="22"/>
          <w:szCs w:val="22"/>
        </w:rPr>
        <w:t xml:space="preserve">El usuario puede editar el texto de cualquier botón predeterminado</w:t>
      </w:r>
    </w:p>
    <w:p>
      <w:pPr>
        <w:pStyle w:val="ListParagraph"/>
        <w:numPr>
          <w:ilvl w:val="0"/>
          <w:numId w:val="2"/>
        </w:numPr>
        <w:spacing w:after="60" w:before="60"/>
      </w:pPr>
      <w:r>
        <w:rPr>
          <w:rFonts w:ascii="Calibri" w:cs="Calibri" w:eastAsia="Calibri" w:hAnsi="Calibri"/>
          <w:color w:val="374151"/>
          <w:sz w:val="22"/>
          <w:szCs w:val="22"/>
        </w:rPr>
        <w:t xml:space="preserve">Puede agregar hasta 8 botones propios con nombre e instrucción personalizada</w:t>
      </w:r>
    </w:p>
    <w:p>
      <w:pPr>
        <w:pStyle w:val="ListParagraph"/>
        <w:numPr>
          <w:ilvl w:val="0"/>
          <w:numId w:val="2"/>
        </w:numPr>
        <w:spacing w:after="60" w:before="60"/>
      </w:pPr>
      <w:r>
        <w:rPr>
          <w:rFonts w:ascii="Calibri" w:cs="Calibri" w:eastAsia="Calibri" w:hAnsi="Calibri"/>
          <w:color w:val="374151"/>
          <w:sz w:val="22"/>
          <w:szCs w:val="22"/>
        </w:rPr>
        <w:t xml:space="preserve">Sus botones se guardan en Firebase y aparecen cada vez que inicia sesión</w:t>
      </w:r>
    </w:p>
    <w:p>
      <w:pPr>
        <w:pStyle w:val="ListParagraph"/>
        <w:numPr>
          <w:ilvl w:val="0"/>
          <w:numId w:val="2"/>
        </w:numPr>
        <w:spacing w:after="60" w:before="60"/>
      </w:pPr>
      <w:r>
        <w:rPr>
          <w:rFonts w:ascii="Calibri" w:cs="Calibri" w:eastAsia="Calibri" w:hAnsi="Calibri"/>
          <w:color w:val="374151"/>
          <w:sz w:val="22"/>
          <w:szCs w:val="22"/>
        </w:rPr>
        <w:t xml:space="preserve">Puede tener diferentes sets de botones para Sentencias, Amparos, etc.</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C9A227" w:sz="8"/>
              <w:bottom w:val="single" w:color="2563A8" w:sz="2"/>
              <w:right w:val="single" w:color="2563A8" w:sz="2"/>
            </w:tcBorders>
            <w:shd w:fill="EBF3FB" w:val="clear"/>
            <w:tcMar>
              <w:top w:type="dxa" w:w="160"/>
              <w:left w:type="dxa" w:w="280"/>
              <w:bottom w:type="dxa" w:w="160"/>
              <w:right w:type="dxa" w:w="280"/>
            </w:tcMar>
          </w:tcPr>
          <w:p>
            <w:pPr>
              <w:spacing w:after="80" w:before="60"/>
            </w:pPr>
            <w:r>
              <w:rPr>
                <w:rFonts w:ascii="Calibri" w:cs="Calibri" w:eastAsia="Calibri" w:hAnsi="Calibri"/>
                <w:b/>
                <w:bCs/>
                <w:color w:val="1A2E5A"/>
                <w:sz w:val="20"/>
                <w:szCs w:val="20"/>
              </w:rPr>
              <w:t xml:space="preserve">PROMPT ANTIGRAVITY 4 — BOTONES PERSONALIZABLES:</w:t>
            </w:r>
          </w:p>
          <w:p>
            <w:pPr>
              <w:spacing w:after="30" w:before="30"/>
            </w:pPr>
            <w:r>
              <w:rPr>
                <w:rFonts w:ascii="Courier New" w:cs="Courier New" w:eastAsia="Courier New" w:hAnsi="Courier New"/>
                <w:color w:val="1E293B"/>
                <w:sz w:val="18"/>
                <w:szCs w:val="18"/>
              </w:rPr>
              <w:t xml:space="preserve">Implement customizable quick-action buttons.</w:t>
            </w:r>
          </w:p>
          <w:p>
            <w:pPr>
              <w:spacing w:after="30" w:before="30"/>
            </w:pPr>
            <w:r>
              <w:rPr>
                <w:rFonts w:ascii="Courier New" w:cs="Courier New" w:eastAsia="Courier New" w:hAnsi="Courier New"/>
                <w:color w:val="1E293B"/>
                <w:sz w:val="18"/>
                <w:szCs w:val="18"/>
              </w:rPr>
              <w:t xml:space="preserve">Store user's custom buttons in Firestore: users/{userId}/customButtons</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Each button has: { id, label, icon, prompt, documentType, order }</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Add an 'Edit buttons' mode where user can:</w:t>
            </w:r>
          </w:p>
          <w:p>
            <w:pPr>
              <w:spacing w:after="30" w:before="30"/>
            </w:pPr>
            <w:r>
              <w:rPr>
                <w:rFonts w:ascii="Courier New" w:cs="Courier New" w:eastAsia="Courier New" w:hAnsi="Courier New"/>
                <w:color w:val="1E293B"/>
                <w:sz w:val="18"/>
                <w:szCs w:val="18"/>
              </w:rPr>
              <w:t xml:space="preserve">- Rename any default button</w:t>
            </w:r>
          </w:p>
          <w:p>
            <w:pPr>
              <w:spacing w:after="30" w:before="30"/>
            </w:pPr>
            <w:r>
              <w:rPr>
                <w:rFonts w:ascii="Courier New" w:cs="Courier New" w:eastAsia="Courier New" w:hAnsi="Courier New"/>
                <w:color w:val="1E293B"/>
                <w:sz w:val="18"/>
                <w:szCs w:val="18"/>
              </w:rPr>
              <w:t xml:space="preserve">- Edit the prompt sent to AI when button is clicked</w:t>
            </w:r>
          </w:p>
          <w:p>
            <w:pPr>
              <w:spacing w:after="30" w:before="30"/>
            </w:pPr>
            <w:r>
              <w:rPr>
                <w:rFonts w:ascii="Courier New" w:cs="Courier New" w:eastAsia="Courier New" w:hAnsi="Courier New"/>
                <w:color w:val="1E293B"/>
                <w:sz w:val="18"/>
                <w:szCs w:val="18"/>
              </w:rPr>
              <w:t xml:space="preserve">- Add new custom buttons (max 8 custom)</w:t>
            </w:r>
          </w:p>
          <w:p>
            <w:pPr>
              <w:spacing w:after="30" w:before="30"/>
            </w:pPr>
            <w:r>
              <w:rPr>
                <w:rFonts w:ascii="Courier New" w:cs="Courier New" w:eastAsia="Courier New" w:hAnsi="Courier New"/>
                <w:color w:val="1E293B"/>
                <w:sz w:val="18"/>
                <w:szCs w:val="18"/>
              </w:rPr>
              <w:t xml:space="preserve">- Drag to reorder buttons</w:t>
            </w:r>
          </w:p>
          <w:p>
            <w:pPr>
              <w:spacing w:after="30" w:before="30"/>
            </w:pPr>
            <w:r>
              <w:rPr>
                <w:rFonts w:ascii="Courier New" w:cs="Courier New" w:eastAsia="Courier New" w:hAnsi="Courier New"/>
                <w:color w:val="1E293B"/>
                <w:sz w:val="18"/>
                <w:szCs w:val="18"/>
              </w:rPr>
              <w:t xml:space="preserve">- Reset to defaults option</w:t>
            </w:r>
          </w:p>
          <w:p>
            <w:pPr>
              <w:spacing w:after="30" w:before="30"/>
            </w:pPr>
            <w:r>
              <w:rPr>
                <w:rFonts w:ascii="Courier New" w:cs="Courier New" w:eastAsia="Courier New" w:hAnsi="Courier New"/>
                <w:color w:val="1E293B"/>
                <w:sz w:val="18"/>
                <w:szCs w:val="18"/>
              </w:rPr>
              <w:t xml:space="preserve"/>
            </w:r>
          </w:p>
          <w:p>
            <w:pPr>
              <w:spacing w:after="30" w:before="30"/>
            </w:pPr>
            <w:r>
              <w:rPr>
                <w:rFonts w:ascii="Courier New" w:cs="Courier New" w:eastAsia="Courier New" w:hAnsi="Courier New"/>
                <w:color w:val="1E293B"/>
                <w:sz w:val="18"/>
                <w:szCs w:val="18"/>
              </w:rPr>
              <w:t xml:space="preserve">Show a small pencil icon on each button when in edit mode.</w:t>
            </w:r>
          </w:p>
          <w:p>
            <w:pPr>
              <w:spacing w:after="30" w:before="30"/>
            </w:pPr>
            <w:r>
              <w:rPr>
                <w:rFonts w:ascii="Courier New" w:cs="Courier New" w:eastAsia="Courier New" w:hAnsi="Courier New"/>
                <w:color w:val="1E293B"/>
                <w:sz w:val="18"/>
                <w:szCs w:val="18"/>
              </w:rPr>
              <w:t xml:space="preserve">Save changes automatically to Firestore.</w:t>
            </w:r>
          </w:p>
        </w:tc>
      </w:tr>
    </w:tbl>
    <w:p>
      <w:r>
        <w:br w:type="page"/>
      </w:r>
    </w:p>
    <w:p>
      <w:pPr>
        <w:pStyle w:val="Heading1"/>
        <w:spacing w:after="200" w:before="400"/>
      </w:pPr>
      <w:r>
        <w:rPr>
          <w:rFonts w:ascii="Georgia" w:cs="Georgia" w:eastAsia="Georgia" w:hAnsi="Georgia"/>
          <w:b/>
          <w:bCs/>
          <w:color w:val="1A2E5A"/>
          <w:sz w:val="32"/>
          <w:szCs w:val="32"/>
        </w:rPr>
        <w:t xml:space="preserve">7. Checklist de Implementación para el Desarrollador</w:t>
      </w:r>
    </w:p>
    <w:p>
      <w:pPr>
        <w:pBdr>
          <w:bottom w:val="single" w:color="C9A227" w:sz="4" w:space="1"/>
        </w:pBdr>
        <w:spacing w:after="120" w:before="120"/>
      </w:pPr>
    </w:p>
    <w:p>
      <w:pPr>
        <w:spacing w:after="0" w:before="80"/>
      </w:pPr>
    </w:p>
    <w:p>
      <w:pPr>
        <w:spacing w:after="100" w:before="200"/>
      </w:pPr>
      <w:r>
        <w:rPr>
          <w:rFonts w:ascii="Calibri" w:cs="Calibri" w:eastAsia="Calibri" w:hAnsi="Calibri"/>
          <w:b/>
          <w:bCs/>
          <w:color w:val="1A2E5A"/>
          <w:sz w:val="22"/>
          <w:szCs w:val="22"/>
        </w:rPr>
        <w:t xml:space="preserve">SEMANA 1 — Setup y Diseño</w:t>
      </w:r>
    </w:p>
    <w:p>
      <w:pPr>
        <w:pStyle w:val="ListParagraph"/>
        <w:numPr>
          <w:ilvl w:val="0"/>
          <w:numId w:val="2"/>
        </w:numPr>
        <w:spacing w:after="60" w:before="60"/>
      </w:pPr>
      <w:r>
        <w:rPr>
          <w:rFonts w:ascii="Calibri" w:cs="Calibri" w:eastAsia="Calibri" w:hAnsi="Calibri"/>
          <w:color w:val="374151"/>
          <w:sz w:val="22"/>
          <w:szCs w:val="22"/>
        </w:rPr>
        <w:t xml:space="preserve">[ ] Ejecutar los 7 prompts de Stitch en orden</w:t>
      </w:r>
    </w:p>
    <w:p>
      <w:pPr>
        <w:pStyle w:val="ListParagraph"/>
        <w:numPr>
          <w:ilvl w:val="0"/>
          <w:numId w:val="2"/>
        </w:numPr>
        <w:spacing w:after="60" w:before="60"/>
      </w:pPr>
      <w:r>
        <w:rPr>
          <w:rFonts w:ascii="Calibri" w:cs="Calibri" w:eastAsia="Calibri" w:hAnsi="Calibri"/>
          <w:color w:val="374151"/>
          <w:sz w:val="22"/>
          <w:szCs w:val="22"/>
        </w:rPr>
        <w:t xml:space="preserve">[ ] Revisar y aprobar diseño con Josue antes de continuar</w:t>
      </w:r>
    </w:p>
    <w:p>
      <w:pPr>
        <w:pStyle w:val="ListParagraph"/>
        <w:numPr>
          <w:ilvl w:val="0"/>
          <w:numId w:val="2"/>
        </w:numPr>
        <w:spacing w:after="60" w:before="60"/>
      </w:pPr>
      <w:r>
        <w:rPr>
          <w:rFonts w:ascii="Calibri" w:cs="Calibri" w:eastAsia="Calibri" w:hAnsi="Calibri"/>
          <w:color w:val="374151"/>
          <w:sz w:val="22"/>
          <w:szCs w:val="22"/>
        </w:rPr>
        <w:t xml:space="preserve">[ ] Importar diseño a Antigravity via MCP</w:t>
      </w:r>
    </w:p>
    <w:p>
      <w:pPr>
        <w:pStyle w:val="ListParagraph"/>
        <w:numPr>
          <w:ilvl w:val="0"/>
          <w:numId w:val="2"/>
        </w:numPr>
        <w:spacing w:after="60" w:before="60"/>
      </w:pPr>
      <w:r>
        <w:rPr>
          <w:rFonts w:ascii="Calibri" w:cs="Calibri" w:eastAsia="Calibri" w:hAnsi="Calibri"/>
          <w:color w:val="374151"/>
          <w:sz w:val="22"/>
          <w:szCs w:val="22"/>
        </w:rPr>
        <w:t xml:space="preserve">[ ] Configurar Firebase (Auth, Firestore, Storage, Hosting)</w:t>
      </w:r>
    </w:p>
    <w:p>
      <w:pPr>
        <w:pStyle w:val="ListParagraph"/>
        <w:numPr>
          <w:ilvl w:val="0"/>
          <w:numId w:val="2"/>
        </w:numPr>
        <w:spacing w:after="60" w:before="60"/>
      </w:pPr>
      <w:r>
        <w:rPr>
          <w:rFonts w:ascii="Calibri" w:cs="Calibri" w:eastAsia="Calibri" w:hAnsi="Calibri"/>
          <w:color w:val="374151"/>
          <w:sz w:val="22"/>
          <w:szCs w:val="22"/>
        </w:rPr>
        <w:t xml:space="preserve">[ ] Configurar variables de entorno (.env)</w:t>
      </w:r>
    </w:p>
    <w:p>
      <w:pPr>
        <w:spacing w:after="0" w:before="80"/>
      </w:pPr>
    </w:p>
    <w:p>
      <w:pPr>
        <w:spacing w:after="100" w:before="200"/>
      </w:pPr>
      <w:r>
        <w:rPr>
          <w:rFonts w:ascii="Calibri" w:cs="Calibri" w:eastAsia="Calibri" w:hAnsi="Calibri"/>
          <w:b/>
          <w:bCs/>
          <w:color w:val="1A2E5A"/>
          <w:sz w:val="22"/>
          <w:szCs w:val="22"/>
        </w:rPr>
        <w:t xml:space="preserve">SEMANA 2 — Transcripción</w:t>
      </w:r>
    </w:p>
    <w:p>
      <w:pPr>
        <w:pStyle w:val="ListParagraph"/>
        <w:numPr>
          <w:ilvl w:val="0"/>
          <w:numId w:val="2"/>
        </w:numPr>
        <w:spacing w:after="60" w:before="60"/>
      </w:pPr>
      <w:r>
        <w:rPr>
          <w:rFonts w:ascii="Calibri" w:cs="Calibri" w:eastAsia="Calibri" w:hAnsi="Calibri"/>
          <w:color w:val="374151"/>
          <w:sz w:val="22"/>
          <w:szCs w:val="22"/>
        </w:rPr>
        <w:t xml:space="preserve">[ ] Subida de video a Firebase Storage funcionando</w:t>
      </w:r>
    </w:p>
    <w:p>
      <w:pPr>
        <w:pStyle w:val="ListParagraph"/>
        <w:numPr>
          <w:ilvl w:val="0"/>
          <w:numId w:val="2"/>
        </w:numPr>
        <w:spacing w:after="60" w:before="60"/>
      </w:pPr>
      <w:r>
        <w:rPr>
          <w:rFonts w:ascii="Calibri" w:cs="Calibri" w:eastAsia="Calibri" w:hAnsi="Calibri"/>
          <w:color w:val="374151"/>
          <w:sz w:val="22"/>
          <w:szCs w:val="22"/>
        </w:rPr>
        <w:t xml:space="preserve">[ ] Integración Whisper API con parámetros en español</w:t>
      </w:r>
    </w:p>
    <w:p>
      <w:pPr>
        <w:pStyle w:val="ListParagraph"/>
        <w:numPr>
          <w:ilvl w:val="0"/>
          <w:numId w:val="2"/>
        </w:numPr>
        <w:spacing w:after="60" w:before="60"/>
      </w:pPr>
      <w:r>
        <w:rPr>
          <w:rFonts w:ascii="Calibri" w:cs="Calibri" w:eastAsia="Calibri" w:hAnsi="Calibri"/>
          <w:color w:val="374151"/>
          <w:sz w:val="22"/>
          <w:szCs w:val="22"/>
        </w:rPr>
        <w:t xml:space="preserve">[ ] Los 3 estados de la pantalla de transcripción funcionando</w:t>
      </w:r>
    </w:p>
    <w:p>
      <w:pPr>
        <w:pStyle w:val="ListParagraph"/>
        <w:numPr>
          <w:ilvl w:val="0"/>
          <w:numId w:val="2"/>
        </w:numPr>
        <w:spacing w:after="60" w:before="60"/>
      </w:pPr>
      <w:r>
        <w:rPr>
          <w:rFonts w:ascii="Calibri" w:cs="Calibri" w:eastAsia="Calibri" w:hAnsi="Calibri"/>
          <w:color w:val="374151"/>
          <w:sz w:val="22"/>
          <w:szCs w:val="22"/>
        </w:rPr>
        <w:t xml:space="preserve">[ ] Exportación de transcripción a Word</w:t>
      </w:r>
    </w:p>
    <w:p>
      <w:pPr>
        <w:pStyle w:val="ListParagraph"/>
        <w:numPr>
          <w:ilvl w:val="0"/>
          <w:numId w:val="2"/>
        </w:numPr>
        <w:spacing w:after="60" w:before="60"/>
      </w:pPr>
      <w:r>
        <w:rPr>
          <w:rFonts w:ascii="Calibri" w:cs="Calibri" w:eastAsia="Calibri" w:hAnsi="Calibri"/>
          <w:color w:val="374151"/>
          <w:sz w:val="22"/>
          <w:szCs w:val="22"/>
        </w:rPr>
        <w:t xml:space="preserve">[ ] Panel de botones guiados aparece tras transcripción</w:t>
      </w:r>
    </w:p>
    <w:p>
      <w:pPr>
        <w:spacing w:after="0" w:before="80"/>
      </w:pPr>
    </w:p>
    <w:p>
      <w:pPr>
        <w:spacing w:after="100" w:before="200"/>
      </w:pPr>
      <w:r>
        <w:rPr>
          <w:rFonts w:ascii="Calibri" w:cs="Calibri" w:eastAsia="Calibri" w:hAnsi="Calibri"/>
          <w:b/>
          <w:bCs/>
          <w:color w:val="1A2E5A"/>
          <w:sz w:val="22"/>
          <w:szCs w:val="22"/>
        </w:rPr>
        <w:t xml:space="preserve">SEMANA 3 — Elaboración de Documentos</w:t>
      </w:r>
    </w:p>
    <w:p>
      <w:pPr>
        <w:pStyle w:val="ListParagraph"/>
        <w:numPr>
          <w:ilvl w:val="0"/>
          <w:numId w:val="2"/>
        </w:numPr>
        <w:spacing w:after="60" w:before="60"/>
      </w:pPr>
      <w:r>
        <w:rPr>
          <w:rFonts w:ascii="Calibri" w:cs="Calibri" w:eastAsia="Calibri" w:hAnsi="Calibri"/>
          <w:color w:val="374151"/>
          <w:sz w:val="22"/>
          <w:szCs w:val="22"/>
        </w:rPr>
        <w:t xml:space="preserve">[ ] Cada botón guiado envía su prompt correcto a OpenAI</w:t>
      </w:r>
    </w:p>
    <w:p>
      <w:pPr>
        <w:pStyle w:val="ListParagraph"/>
        <w:numPr>
          <w:ilvl w:val="0"/>
          <w:numId w:val="2"/>
        </w:numPr>
        <w:spacing w:after="60" w:before="60"/>
      </w:pPr>
      <w:r>
        <w:rPr>
          <w:rFonts w:ascii="Calibri" w:cs="Calibri" w:eastAsia="Calibri" w:hAnsi="Calibri"/>
          <w:color w:val="374151"/>
          <w:sz w:val="22"/>
          <w:szCs w:val="22"/>
        </w:rPr>
        <w:t xml:space="preserve">[ ] Sistema de pasos con indicadores ✅ ▶ ○ funcionando</w:t>
      </w:r>
    </w:p>
    <w:p>
      <w:pPr>
        <w:pStyle w:val="ListParagraph"/>
        <w:numPr>
          <w:ilvl w:val="0"/>
          <w:numId w:val="2"/>
        </w:numPr>
        <w:spacing w:after="60" w:before="60"/>
      </w:pPr>
      <w:r>
        <w:rPr>
          <w:rFonts w:ascii="Calibri" w:cs="Calibri" w:eastAsia="Calibri" w:hAnsi="Calibri"/>
          <w:color w:val="374151"/>
          <w:sz w:val="22"/>
          <w:szCs w:val="22"/>
        </w:rPr>
        <w:t xml:space="preserve">[ ] Memoria de sesión (contexto continuo entre pasos)</w:t>
      </w:r>
    </w:p>
    <w:p>
      <w:pPr>
        <w:pStyle w:val="ListParagraph"/>
        <w:numPr>
          <w:ilvl w:val="0"/>
          <w:numId w:val="2"/>
        </w:numPr>
        <w:spacing w:after="60" w:before="60"/>
      </w:pPr>
      <w:r>
        <w:rPr>
          <w:rFonts w:ascii="Calibri" w:cs="Calibri" w:eastAsia="Calibri" w:hAnsi="Calibri"/>
          <w:color w:val="374151"/>
          <w:sz w:val="22"/>
          <w:szCs w:val="22"/>
        </w:rPr>
        <w:t xml:space="preserve">[ ] Búsqueda legal en SCJN, PJENL, DOF</w:t>
      </w:r>
    </w:p>
    <w:p>
      <w:pPr>
        <w:pStyle w:val="ListParagraph"/>
        <w:numPr>
          <w:ilvl w:val="0"/>
          <w:numId w:val="2"/>
        </w:numPr>
        <w:spacing w:after="60" w:before="60"/>
      </w:pPr>
      <w:r>
        <w:rPr>
          <w:rFonts w:ascii="Calibri" w:cs="Calibri" w:eastAsia="Calibri" w:hAnsi="Calibri"/>
          <w:color w:val="374151"/>
          <w:sz w:val="22"/>
          <w:szCs w:val="22"/>
        </w:rPr>
        <w:t xml:space="preserve">[ ] Vista previa del documento en panel derecho</w:t>
      </w:r>
    </w:p>
    <w:p>
      <w:pPr>
        <w:pStyle w:val="ListParagraph"/>
        <w:numPr>
          <w:ilvl w:val="0"/>
          <w:numId w:val="2"/>
        </w:numPr>
        <w:spacing w:after="60" w:before="60"/>
      </w:pPr>
      <w:r>
        <w:rPr>
          <w:rFonts w:ascii="Calibri" w:cs="Calibri" w:eastAsia="Calibri" w:hAnsi="Calibri"/>
          <w:color w:val="374151"/>
          <w:sz w:val="22"/>
          <w:szCs w:val="22"/>
        </w:rPr>
        <w:t xml:space="preserve">[ ] Exportación a Word con formato judicial</w:t>
      </w:r>
    </w:p>
    <w:p>
      <w:pPr>
        <w:spacing w:after="0" w:before="80"/>
      </w:pPr>
    </w:p>
    <w:p>
      <w:pPr>
        <w:spacing w:after="100" w:before="200"/>
      </w:pPr>
      <w:r>
        <w:rPr>
          <w:rFonts w:ascii="Calibri" w:cs="Calibri" w:eastAsia="Calibri" w:hAnsi="Calibri"/>
          <w:b/>
          <w:bCs/>
          <w:color w:val="1A2E5A"/>
          <w:sz w:val="22"/>
          <w:szCs w:val="22"/>
        </w:rPr>
        <w:t xml:space="preserve">SEMANA 4 — Pagos, Personalización y Lanzamiento</w:t>
      </w:r>
    </w:p>
    <w:p>
      <w:pPr>
        <w:pStyle w:val="ListParagraph"/>
        <w:numPr>
          <w:ilvl w:val="0"/>
          <w:numId w:val="2"/>
        </w:numPr>
        <w:spacing w:after="60" w:before="60"/>
      </w:pPr>
      <w:r>
        <w:rPr>
          <w:rFonts w:ascii="Calibri" w:cs="Calibri" w:eastAsia="Calibri" w:hAnsi="Calibri"/>
          <w:color w:val="374151"/>
          <w:sz w:val="22"/>
          <w:szCs w:val="22"/>
        </w:rPr>
        <w:t xml:space="preserve">[ ] Stripe integrado con 3 planes</w:t>
      </w:r>
    </w:p>
    <w:p>
      <w:pPr>
        <w:pStyle w:val="ListParagraph"/>
        <w:numPr>
          <w:ilvl w:val="0"/>
          <w:numId w:val="2"/>
        </w:numPr>
        <w:spacing w:after="60" w:before="60"/>
      </w:pPr>
      <w:r>
        <w:rPr>
          <w:rFonts w:ascii="Calibri" w:cs="Calibri" w:eastAsia="Calibri" w:hAnsi="Calibri"/>
          <w:color w:val="374151"/>
          <w:sz w:val="22"/>
          <w:szCs w:val="22"/>
        </w:rPr>
        <w:t xml:space="preserve">[ ] Restricciones por plan activas</w:t>
      </w:r>
    </w:p>
    <w:p>
      <w:pPr>
        <w:pStyle w:val="ListParagraph"/>
        <w:numPr>
          <w:ilvl w:val="0"/>
          <w:numId w:val="2"/>
        </w:numPr>
        <w:spacing w:after="60" w:before="60"/>
      </w:pPr>
      <w:r>
        <w:rPr>
          <w:rFonts w:ascii="Calibri" w:cs="Calibri" w:eastAsia="Calibri" w:hAnsi="Calibri"/>
          <w:color w:val="374151"/>
          <w:sz w:val="22"/>
          <w:szCs w:val="22"/>
        </w:rPr>
        <w:t xml:space="preserve">[ ] Sistema de botones personalizables funcionando</w:t>
      </w:r>
    </w:p>
    <w:p>
      <w:pPr>
        <w:pStyle w:val="ListParagraph"/>
        <w:numPr>
          <w:ilvl w:val="0"/>
          <w:numId w:val="2"/>
        </w:numPr>
        <w:spacing w:after="60" w:before="60"/>
      </w:pPr>
      <w:r>
        <w:rPr>
          <w:rFonts w:ascii="Calibri" w:cs="Calibri" w:eastAsia="Calibri" w:hAnsi="Calibri"/>
          <w:color w:val="374151"/>
          <w:sz w:val="22"/>
          <w:szCs w:val="22"/>
        </w:rPr>
        <w:t xml:space="preserve">[ ] Pruebas con 3 funcionarios judiciales reales</w:t>
      </w:r>
    </w:p>
    <w:p>
      <w:pPr>
        <w:pStyle w:val="ListParagraph"/>
        <w:numPr>
          <w:ilvl w:val="0"/>
          <w:numId w:val="2"/>
        </w:numPr>
        <w:spacing w:after="60" w:before="60"/>
      </w:pPr>
      <w:r>
        <w:rPr>
          <w:rFonts w:ascii="Calibri" w:cs="Calibri" w:eastAsia="Calibri" w:hAnsi="Calibri"/>
          <w:color w:val="374151"/>
          <w:sz w:val="22"/>
          <w:szCs w:val="22"/>
        </w:rPr>
        <w:t xml:space="preserve">[ ] Correcciones de feedback</w:t>
      </w:r>
    </w:p>
    <w:p>
      <w:pPr>
        <w:pStyle w:val="ListParagraph"/>
        <w:numPr>
          <w:ilvl w:val="0"/>
          <w:numId w:val="2"/>
        </w:numPr>
        <w:spacing w:after="60" w:before="60"/>
      </w:pPr>
      <w:r>
        <w:rPr>
          <w:rFonts w:ascii="Calibri" w:cs="Calibri" w:eastAsia="Calibri" w:hAnsi="Calibri"/>
          <w:color w:val="374151"/>
          <w:sz w:val="22"/>
          <w:szCs w:val="22"/>
        </w:rPr>
        <w:t xml:space="preserve">[ ] Deploy en Firebase Hosting con dominio lexia.mx</w:t>
      </w:r>
    </w:p>
    <w:p>
      <w:r>
        <w:br w:type="page"/>
      </w:r>
    </w:p>
    <w:p>
      <w:pPr>
        <w:pStyle w:val="Heading1"/>
        <w:spacing w:after="200" w:before="400"/>
      </w:pPr>
      <w:r>
        <w:rPr>
          <w:rFonts w:ascii="Georgia" w:cs="Georgia" w:eastAsia="Georgia" w:hAnsi="Georgia"/>
          <w:b/>
          <w:bCs/>
          <w:color w:val="1A2E5A"/>
          <w:sz w:val="32"/>
          <w:szCs w:val="32"/>
        </w:rPr>
        <w:t xml:space="preserve">8. Nota sobre la IA — OpenAI vs Otras Opciones</w:t>
      </w:r>
    </w:p>
    <w:p>
      <w:pPr>
        <w:pBdr>
          <w:bottom w:val="single" w:color="C9A227" w:sz="4" w:space="1"/>
        </w:pBdr>
        <w:spacing w:after="120" w:before="120"/>
      </w:pPr>
    </w:p>
    <w:p>
      <w:pPr>
        <w:spacing w:after="80" w:before="80"/>
        <w:jc w:val="left"/>
      </w:pPr>
      <w:r>
        <w:rPr>
          <w:rFonts w:ascii="Calibri" w:cs="Calibri" w:eastAsia="Calibri" w:hAnsi="Calibri"/>
          <w:b w:val="false"/>
          <w:bCs w:val="false"/>
          <w:color w:val="374151"/>
          <w:sz w:val="22"/>
          <w:szCs w:val="22"/>
        </w:rPr>
        <w:t xml:space="preserve">El desarrollador debe saber que el motor de transcripción de audio se llama Whisper. No es una app visible para el usuario — es la tecnología que trabaja internamente cuando el usuario sube su video. Para el usuario solo existe un botón 'Subir video' y el resultado es la transcripción. Whisper fue elegido porque:</w:t>
      </w:r>
    </w:p>
    <w:p>
      <w:pPr>
        <w:spacing w:after="0" w:before="80"/>
      </w:pPr>
    </w:p>
    <w:p>
      <w:pPr>
        <w:pStyle w:val="ListParagraph"/>
        <w:numPr>
          <w:ilvl w:val="0"/>
          <w:numId w:val="2"/>
        </w:numPr>
        <w:spacing w:after="60" w:before="60"/>
      </w:pPr>
      <w:r>
        <w:rPr>
          <w:rFonts w:ascii="Calibri" w:cs="Calibri" w:eastAsia="Calibri" w:hAnsi="Calibri"/>
          <w:color w:val="374151"/>
          <w:sz w:val="22"/>
          <w:szCs w:val="22"/>
        </w:rPr>
        <w:t xml:space="preserve">Es de los mismos creadores del GPT que Josue ya usa (OpenAI)</w:t>
      </w:r>
    </w:p>
    <w:p>
      <w:pPr>
        <w:pStyle w:val="ListParagraph"/>
        <w:numPr>
          <w:ilvl w:val="0"/>
          <w:numId w:val="2"/>
        </w:numPr>
        <w:spacing w:after="60" w:before="60"/>
      </w:pPr>
      <w:r>
        <w:rPr>
          <w:rFonts w:ascii="Calibri" w:cs="Calibri" w:eastAsia="Calibri" w:hAnsi="Calibri"/>
          <w:color w:val="374151"/>
          <w:sz w:val="22"/>
          <w:szCs w:val="22"/>
        </w:rPr>
        <w:t xml:space="preserve">Es el más preciso para español mexicano con terminología legal</w:t>
      </w:r>
    </w:p>
    <w:p>
      <w:pPr>
        <w:pStyle w:val="ListParagraph"/>
        <w:numPr>
          <w:ilvl w:val="0"/>
          <w:numId w:val="2"/>
        </w:numPr>
        <w:spacing w:after="60" w:before="60"/>
      </w:pPr>
      <w:r>
        <w:rPr>
          <w:rFonts w:ascii="Calibri" w:cs="Calibri" w:eastAsia="Calibri" w:hAnsi="Calibri"/>
          <w:color w:val="374151"/>
          <w:sz w:val="22"/>
          <w:szCs w:val="22"/>
        </w:rPr>
        <w:t xml:space="preserve">Se paga solo por uso — no hay mensualidad fija</w:t>
      </w:r>
    </w:p>
    <w:p>
      <w:pPr>
        <w:pStyle w:val="ListParagraph"/>
        <w:numPr>
          <w:ilvl w:val="0"/>
          <w:numId w:val="2"/>
        </w:numPr>
        <w:spacing w:after="60" w:before="60"/>
      </w:pPr>
      <w:r>
        <w:rPr>
          <w:rFonts w:ascii="Calibri" w:cs="Calibri" w:eastAsia="Calibri" w:hAnsi="Calibri"/>
          <w:color w:val="374151"/>
          <w:sz w:val="22"/>
          <w:szCs w:val="22"/>
        </w:rPr>
        <w:t xml:space="preserve">Se integra directamente en la app sin redirigir al usuario a otro servicio</w:t>
      </w:r>
    </w:p>
    <w:p>
      <w:pPr>
        <w:spacing w:after="0" w:before="120"/>
      </w:pPr>
    </w:p>
    <w:p>
      <w:pPr>
        <w:spacing w:after="80" w:before="80"/>
        <w:jc w:val="left"/>
      </w:pPr>
      <w:r>
        <w:rPr>
          <w:rFonts w:ascii="Calibri" w:cs="Calibri" w:eastAsia="Calibri" w:hAnsi="Calibri"/>
          <w:b w:val="false"/>
          <w:bCs w:val="false"/>
          <w:color w:val="374151"/>
          <w:sz w:val="22"/>
          <w:szCs w:val="22"/>
        </w:rPr>
        <w:t xml:space="preserve">Para el generador de documentos, el desarrollador debe usar el Assistant ID del GPT ya creado por Josue en ChatGPT — ese 'cerebro' legal ya entrenado simplemente se conecta a la nueva app vía la API de OpenAI.</w:t>
      </w:r>
    </w:p>
    <w:p>
      <w:pPr>
        <w:spacing w:after="0" w:before="200"/>
      </w:pPr>
    </w:p>
    <w:p>
      <w:pPr>
        <w:pBdr>
          <w:bottom w:val="single" w:color="C9A227" w:sz="4" w:space="1"/>
        </w:pBdr>
        <w:spacing w:after="120" w:before="120"/>
      </w:pPr>
    </w:p>
    <w:p>
      <w:pPr>
        <w:spacing w:after="0" w:before="120"/>
      </w:pPr>
    </w:p>
    <w:p>
      <w:pPr>
        <w:jc w:val="center"/>
      </w:pPr>
      <w:r>
        <w:rPr>
          <w:rFonts w:ascii="Segoe UI Emoji" w:cs="Segoe UI Emoji" w:eastAsia="Segoe UI Emoji" w:hAnsi="Segoe UI Emoji"/>
          <w:color w:val="C9A227"/>
          <w:sz w:val="48"/>
          <w:szCs w:val="48"/>
        </w:rPr>
        <w:t xml:space="preserve">⚖</w:t>
      </w:r>
    </w:p>
    <w:p>
      <w:pPr>
        <w:spacing w:after="0" w:before="60"/>
      </w:pPr>
    </w:p>
    <w:p>
      <w:pPr>
        <w:jc w:val="center"/>
      </w:pPr>
      <w:r>
        <w:rPr>
          <w:rFonts w:ascii="Georgia" w:cs="Georgia" w:eastAsia="Georgia" w:hAnsi="Georgia"/>
          <w:color w:val="1A2E5A"/>
          <w:sz w:val="24"/>
          <w:szCs w:val="24"/>
        </w:rPr>
        <w:t xml:space="preserve">LexIA — Inteligencia Artificial al Servicio de la Justicia</w:t>
      </w:r>
    </w:p>
    <w:p>
      <w:pPr>
        <w:spacing w:after="0" w:before="40"/>
      </w:pPr>
    </w:p>
    <w:p>
      <w:pPr>
        <w:jc w:val="center"/>
      </w:pPr>
      <w:r>
        <w:rPr>
          <w:rFonts w:ascii="Calibri" w:cs="Calibri" w:eastAsia="Calibri" w:hAnsi="Calibri"/>
          <w:color w:val="6B7280"/>
          <w:sz w:val="18"/>
          <w:szCs w:val="18"/>
        </w:rPr>
        <w:t xml:space="preserve">Josue Daniel Silva Castro — Poder Judicial de Nuevo León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2" w:space="1"/>
      </w:pBdr>
      <w:spacing w:before="100"/>
      <w:jc w:val="center"/>
    </w:pPr>
    <w:r>
      <w:rPr>
        <w:rFonts w:ascii="Calibri" w:cs="Calibri" w:eastAsia="Calibri" w:hAnsi="Calibri"/>
        <w:color w:val="6B7280"/>
        <w:sz w:val="18"/>
        <w:szCs w:val="18"/>
      </w:rPr>
      <w:t xml:space="preserve">LexIA • Confidencial • Página </w:t>
    </w:r>
    <w:r>
      <w:rPr>
        <w:rFonts w:ascii="Calibri" w:cs="Calibri" w:eastAsia="Calibri" w:hAnsi="Calibri"/>
        <w:color w:val="1A2E5A"/>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de </w:t>
    </w:r>
    <w:r>
      <w:rPr>
        <w:rFonts w:ascii="Calibri" w:cs="Calibri" w:eastAsia="Calibri" w:hAnsi="Calibri"/>
        <w:color w:val="1A2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shd w:fill="1A2E5A" w:val="clear"/>
          <w:tcMar>
            <w:top w:type="dxa" w:w="80"/>
            <w:left w:type="dxa" w:w="240"/>
            <w:bottom w:type="dxa" w:w="80"/>
            <w:right w:type="dxa" w:w="0"/>
          </w:tcMar>
        </w:tcPr>
        <w:p>
          <w:r>
            <w:rPr>
              <w:rFonts w:ascii="Georgia" w:cs="Georgia" w:eastAsia="Georgia" w:hAnsi="Georgia"/>
              <w:b/>
              <w:bCs/>
              <w:color w:val="FFFFFF"/>
              <w:sz w:val="20"/>
              <w:szCs w:val="20"/>
            </w:rPr>
            <w:t xml:space="preserve">  LexIA — Blueprint de Diseño y Desarrollo v2.0</w:t>
          </w:r>
        </w:p>
      </w:tc>
      <w:tc>
        <w:tcPr>
          <w:tcW w:type="dxa" w:w="2520"/>
          <w:tcBorders>
            <w:top w:val="none" w:color="FFFFFF" w:sz="0"/>
            <w:left w:val="none" w:color="FFFFFF" w:sz="0"/>
            <w:bottom w:val="none" w:color="FFFFFF" w:sz="0"/>
            <w:right w:val="none" w:color="FFFFFF" w:sz="0"/>
          </w:tcBorders>
          <w:shd w:fill="C9A227" w:val="clear"/>
          <w:tcMar>
            <w:top w:type="dxa" w:w="80"/>
            <w:left w:type="dxa" w:w="0"/>
            <w:bottom w:type="dxa" w:w="80"/>
            <w:right w:type="dxa" w:w="200"/>
          </w:tcMar>
        </w:tcPr>
        <w:p>
          <w:pPr>
            <w:jc w:val="right"/>
          </w:pPr>
          <w:r>
            <w:rPr>
              <w:rFonts w:ascii="Calibri" w:cs="Calibri" w:eastAsia="Calibri" w:hAnsi="Calibri"/>
              <w:b/>
              <w:bCs/>
              <w:color w:val="1A2E5A"/>
              <w:sz w:val="18"/>
              <w:szCs w:val="18"/>
            </w:rPr>
            <w:t xml:space="preserve">Poder Judicial NL  </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sz w:val="32"/>
      <w:szCs w:val="32"/>
    </w:rPr>
  </w:style>
  <w:style w:type="paragraph" w:styleId="Heading2">
    <w:name w:val="Heading 2"/>
    <w:basedOn w:val="Normal"/>
    <w:next w:val="Normal"/>
    <w:qFormat/>
    <w:pPr>
      <w:spacing w:after="140" w:before="28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2026-04-13T05:57:51.620Z</dcterms:created>
  <dcterms:modified xsi:type="dcterms:W3CDTF">2026-04-13T05:57:51.621Z</dcterms:modified>
</cp:coreProperties>
</file>

<file path=docProps/custom.xml><?xml version="1.0" encoding="utf-8"?>
<Properties xmlns="http://schemas.openxmlformats.org/officeDocument/2006/custom-properties" xmlns:vt="http://schemas.openxmlformats.org/officeDocument/2006/docPropsVTypes"/>
</file>