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48A15" w14:textId="0F083ED5" w:rsidR="00697C06" w:rsidRPr="00B05868" w:rsidRDefault="00B05868" w:rsidP="00B05868">
      <w:pPr>
        <w:pStyle w:val="NoSpacing"/>
        <w:rPr>
          <w:rFonts w:ascii="Arial" w:hAnsi="Arial" w:cs="Arial"/>
        </w:rPr>
      </w:pPr>
      <w:r w:rsidRPr="00B05868">
        <w:rPr>
          <w:rFonts w:ascii="Arial" w:hAnsi="Arial" w:cs="Arial"/>
        </w:rPr>
        <w:t>Dave Damon</w:t>
      </w:r>
    </w:p>
    <w:p w14:paraId="4A5F2AD9" w14:textId="44A5E152" w:rsidR="00B05868" w:rsidRPr="00B05868" w:rsidRDefault="00B05868" w:rsidP="00B05868">
      <w:pPr>
        <w:pStyle w:val="NoSpacing"/>
        <w:rPr>
          <w:rFonts w:ascii="Arial" w:hAnsi="Arial" w:cs="Arial"/>
        </w:rPr>
      </w:pPr>
      <w:r w:rsidRPr="00B05868">
        <w:rPr>
          <w:rFonts w:ascii="Arial" w:hAnsi="Arial" w:cs="Arial"/>
        </w:rPr>
        <w:t>UPenn Data Bootcamp</w:t>
      </w:r>
    </w:p>
    <w:p w14:paraId="2AC1E473" w14:textId="6895AABE" w:rsidR="00B05868" w:rsidRDefault="00B05868" w:rsidP="00B05868">
      <w:pPr>
        <w:pStyle w:val="NoSpacing"/>
        <w:rPr>
          <w:rFonts w:ascii="Arial" w:hAnsi="Arial" w:cs="Arial"/>
        </w:rPr>
      </w:pPr>
      <w:r w:rsidRPr="00B05868">
        <w:rPr>
          <w:rFonts w:ascii="Arial" w:hAnsi="Arial" w:cs="Arial"/>
        </w:rPr>
        <w:t>July 14, 2020</w:t>
      </w:r>
    </w:p>
    <w:p w14:paraId="50C426EB" w14:textId="1015F4CB" w:rsidR="00B05868" w:rsidRDefault="00B05868" w:rsidP="00B05868">
      <w:pPr>
        <w:pStyle w:val="NoSpacing"/>
        <w:rPr>
          <w:rFonts w:ascii="Arial" w:hAnsi="Arial" w:cs="Arial"/>
        </w:rPr>
      </w:pPr>
    </w:p>
    <w:p w14:paraId="355CC70B" w14:textId="434CCCC9" w:rsidR="00B05868" w:rsidRDefault="00B05868" w:rsidP="00B05868">
      <w:pPr>
        <w:pStyle w:val="NoSpacing"/>
        <w:rPr>
          <w:rFonts w:ascii="Arial" w:hAnsi="Arial" w:cs="Arial"/>
        </w:rPr>
      </w:pPr>
    </w:p>
    <w:p w14:paraId="7459020C" w14:textId="15B08E0F" w:rsidR="00B05868" w:rsidRDefault="00B05868" w:rsidP="00B05868">
      <w:pPr>
        <w:pStyle w:val="NoSpacing"/>
        <w:rPr>
          <w:rFonts w:ascii="Arial" w:hAnsi="Arial" w:cs="Arial"/>
        </w:rPr>
      </w:pPr>
    </w:p>
    <w:p w14:paraId="31468721" w14:textId="4DF84C20" w:rsidR="00B05868" w:rsidRDefault="00B05868" w:rsidP="00B05868">
      <w:pPr>
        <w:pStyle w:val="NoSpacing"/>
        <w:jc w:val="center"/>
        <w:rPr>
          <w:rFonts w:ascii="Arial" w:hAnsi="Arial" w:cs="Arial"/>
          <w:sz w:val="28"/>
          <w:szCs w:val="28"/>
          <w:u w:val="single"/>
        </w:rPr>
      </w:pPr>
      <w:r w:rsidRPr="00B05868">
        <w:rPr>
          <w:rFonts w:ascii="Arial" w:hAnsi="Arial" w:cs="Arial"/>
          <w:sz w:val="28"/>
          <w:szCs w:val="28"/>
          <w:u w:val="single"/>
        </w:rPr>
        <w:t>PyCitySchools Analysis</w:t>
      </w:r>
    </w:p>
    <w:p w14:paraId="498D424A" w14:textId="4B34E27B" w:rsidR="00B05868" w:rsidRDefault="00B05868" w:rsidP="00B05868">
      <w:pPr>
        <w:pStyle w:val="NoSpacing"/>
        <w:jc w:val="center"/>
        <w:rPr>
          <w:rFonts w:ascii="Arial" w:hAnsi="Arial" w:cs="Arial"/>
          <w:sz w:val="28"/>
          <w:szCs w:val="28"/>
          <w:u w:val="single"/>
        </w:rPr>
      </w:pPr>
    </w:p>
    <w:p w14:paraId="0E5FD874" w14:textId="77777777" w:rsidR="00B05868" w:rsidRPr="00B05868" w:rsidRDefault="00B05868" w:rsidP="00B05868">
      <w:pPr>
        <w:pStyle w:val="NoSpacing"/>
        <w:rPr>
          <w:rFonts w:ascii="Arial" w:hAnsi="Arial" w:cs="Arial"/>
          <w:u w:val="single"/>
        </w:rPr>
      </w:pPr>
      <w:r w:rsidRPr="00B05868">
        <w:rPr>
          <w:rFonts w:ascii="Arial" w:hAnsi="Arial" w:cs="Arial"/>
          <w:u w:val="single"/>
        </w:rPr>
        <w:t xml:space="preserve">Scope: </w:t>
      </w:r>
    </w:p>
    <w:p w14:paraId="07D2172E" w14:textId="77777777" w:rsidR="00A67846" w:rsidRDefault="00A67846" w:rsidP="00B05868">
      <w:pPr>
        <w:pStyle w:val="NoSpacing"/>
        <w:rPr>
          <w:rFonts w:ascii="Arial" w:hAnsi="Arial" w:cs="Arial"/>
        </w:rPr>
      </w:pPr>
    </w:p>
    <w:p w14:paraId="46E15B1B" w14:textId="02F839E7" w:rsidR="00B05868" w:rsidRDefault="00B05868" w:rsidP="00B05868">
      <w:pPr>
        <w:pStyle w:val="NoSpacing"/>
        <w:rPr>
          <w:rFonts w:ascii="Arial" w:hAnsi="Arial" w:cs="Arial"/>
        </w:rPr>
      </w:pPr>
      <w:r>
        <w:rPr>
          <w:rFonts w:ascii="Arial" w:hAnsi="Arial" w:cs="Arial"/>
        </w:rPr>
        <w:t xml:space="preserve">Analyze a large data set for the PyCity School District using Pandas and Jupyter Notebook to review multiple metrics including school size, </w:t>
      </w:r>
      <w:r w:rsidR="00A67846">
        <w:rPr>
          <w:rFonts w:ascii="Arial" w:hAnsi="Arial" w:cs="Arial"/>
        </w:rPr>
        <w:t xml:space="preserve">type, </w:t>
      </w:r>
      <w:r>
        <w:rPr>
          <w:rFonts w:ascii="Arial" w:hAnsi="Arial" w:cs="Arial"/>
        </w:rPr>
        <w:t>budgets, test scores, and grade level</w:t>
      </w:r>
      <w:r w:rsidR="00A67846">
        <w:rPr>
          <w:rFonts w:ascii="Arial" w:hAnsi="Arial" w:cs="Arial"/>
        </w:rPr>
        <w:t>s</w:t>
      </w:r>
      <w:r>
        <w:rPr>
          <w:rFonts w:ascii="Arial" w:hAnsi="Arial" w:cs="Arial"/>
        </w:rPr>
        <w:t xml:space="preserve"> </w:t>
      </w:r>
      <w:r w:rsidR="00A67846">
        <w:rPr>
          <w:rFonts w:ascii="Arial" w:hAnsi="Arial" w:cs="Arial"/>
        </w:rPr>
        <w:t>to determine trends in the student population.</w:t>
      </w:r>
    </w:p>
    <w:p w14:paraId="60CCFB7F" w14:textId="32D92356" w:rsidR="00A67846" w:rsidRDefault="00A67846" w:rsidP="00B05868">
      <w:pPr>
        <w:pStyle w:val="NoSpacing"/>
        <w:rPr>
          <w:rFonts w:ascii="Arial" w:hAnsi="Arial" w:cs="Arial"/>
        </w:rPr>
      </w:pPr>
    </w:p>
    <w:p w14:paraId="4F2D58CF" w14:textId="2E9B33F2" w:rsidR="00A67846" w:rsidRDefault="006C55F9" w:rsidP="00B05868">
      <w:pPr>
        <w:pStyle w:val="NoSpacing"/>
        <w:rPr>
          <w:rFonts w:ascii="Arial" w:hAnsi="Arial" w:cs="Arial"/>
          <w:u w:val="single"/>
        </w:rPr>
      </w:pPr>
      <w:r>
        <w:rPr>
          <w:rFonts w:ascii="Arial" w:hAnsi="Arial" w:cs="Arial"/>
          <w:u w:val="single"/>
        </w:rPr>
        <w:t>Conclusion</w:t>
      </w:r>
      <w:r w:rsidR="00A67846" w:rsidRPr="00A67846">
        <w:rPr>
          <w:rFonts w:ascii="Arial" w:hAnsi="Arial" w:cs="Arial"/>
          <w:u w:val="single"/>
        </w:rPr>
        <w:t>:</w:t>
      </w:r>
    </w:p>
    <w:p w14:paraId="2DED4837" w14:textId="21D00566" w:rsidR="00A67846" w:rsidRDefault="00A67846" w:rsidP="00B05868">
      <w:pPr>
        <w:pStyle w:val="NoSpacing"/>
        <w:rPr>
          <w:rFonts w:ascii="Arial" w:hAnsi="Arial" w:cs="Arial"/>
          <w:u w:val="single"/>
        </w:rPr>
      </w:pPr>
    </w:p>
    <w:p w14:paraId="446BE1AD" w14:textId="6E1844E9" w:rsidR="00A67846" w:rsidRDefault="00A67846" w:rsidP="00B05868">
      <w:pPr>
        <w:pStyle w:val="NoSpacing"/>
        <w:rPr>
          <w:rFonts w:ascii="Arial" w:hAnsi="Arial" w:cs="Arial"/>
        </w:rPr>
      </w:pPr>
      <w:r w:rsidRPr="00A67846">
        <w:rPr>
          <w:rFonts w:ascii="Arial" w:hAnsi="Arial" w:cs="Arial"/>
        </w:rPr>
        <w:t xml:space="preserve">Due to </w:t>
      </w:r>
      <w:r>
        <w:rPr>
          <w:rFonts w:ascii="Arial" w:hAnsi="Arial" w:cs="Arial"/>
        </w:rPr>
        <w:t xml:space="preserve">multiple programming bugs that I could nor resolve, I had a limited output set on which to base my conclusions, However, I </w:t>
      </w:r>
      <w:r w:rsidR="00331BFC">
        <w:rPr>
          <w:rFonts w:ascii="Arial" w:hAnsi="Arial" w:cs="Arial"/>
        </w:rPr>
        <w:t xml:space="preserve">was able to review the </w:t>
      </w:r>
      <w:r w:rsidR="000C7994">
        <w:rPr>
          <w:rFonts w:ascii="Arial" w:hAnsi="Arial" w:cs="Arial"/>
        </w:rPr>
        <w:t>data in the sample output provided to draw some conclusions.</w:t>
      </w:r>
      <w:r>
        <w:rPr>
          <w:rFonts w:ascii="Arial" w:hAnsi="Arial" w:cs="Arial"/>
        </w:rPr>
        <w:t xml:space="preserve"> </w:t>
      </w:r>
    </w:p>
    <w:p w14:paraId="57967DB0" w14:textId="4360BC07" w:rsidR="00D1231E" w:rsidRDefault="00D1231E" w:rsidP="00B05868">
      <w:pPr>
        <w:pStyle w:val="NoSpacing"/>
        <w:rPr>
          <w:rFonts w:ascii="Arial" w:hAnsi="Arial" w:cs="Arial"/>
        </w:rPr>
      </w:pPr>
    </w:p>
    <w:p w14:paraId="711A3261" w14:textId="34187E8E" w:rsidR="00D1231E" w:rsidRDefault="00D1231E" w:rsidP="00B05868">
      <w:pPr>
        <w:pStyle w:val="NoSpacing"/>
        <w:rPr>
          <w:rFonts w:ascii="Arial" w:hAnsi="Arial" w:cs="Arial"/>
        </w:rPr>
      </w:pPr>
      <w:r>
        <w:rPr>
          <w:rFonts w:ascii="Arial" w:hAnsi="Arial" w:cs="Arial"/>
        </w:rPr>
        <w:t>Math and Reading Scores are very consistent across all grades in an individual school</w:t>
      </w:r>
      <w:r w:rsidR="00331BFC">
        <w:rPr>
          <w:rFonts w:ascii="Arial" w:hAnsi="Arial" w:cs="Arial"/>
        </w:rPr>
        <w:t>. The scores from 9</w:t>
      </w:r>
      <w:r w:rsidR="00331BFC" w:rsidRPr="00331BFC">
        <w:rPr>
          <w:rFonts w:ascii="Arial" w:hAnsi="Arial" w:cs="Arial"/>
          <w:vertAlign w:val="superscript"/>
        </w:rPr>
        <w:t>th</w:t>
      </w:r>
      <w:r w:rsidR="00331BFC">
        <w:rPr>
          <w:rFonts w:ascii="Arial" w:hAnsi="Arial" w:cs="Arial"/>
        </w:rPr>
        <w:t xml:space="preserve"> to 12</w:t>
      </w:r>
      <w:r w:rsidR="00331BFC" w:rsidRPr="00331BFC">
        <w:rPr>
          <w:rFonts w:ascii="Arial" w:hAnsi="Arial" w:cs="Arial"/>
          <w:vertAlign w:val="superscript"/>
        </w:rPr>
        <w:t>th</w:t>
      </w:r>
      <w:r w:rsidR="00331BFC">
        <w:rPr>
          <w:rFonts w:ascii="Arial" w:hAnsi="Arial" w:cs="Arial"/>
        </w:rPr>
        <w:t xml:space="preserve"> grades do not vary by more than two percentage points in any individual school, suggesting very consistent teaching methods in that school. However, there is much more variation in average scores when comparing different schools to each other, which could mean the quality of education varies from school to school.</w:t>
      </w:r>
    </w:p>
    <w:p w14:paraId="2ABBD43F" w14:textId="02CA3362" w:rsidR="000C7994" w:rsidRDefault="000C7994" w:rsidP="00B05868">
      <w:pPr>
        <w:pStyle w:val="NoSpacing"/>
        <w:rPr>
          <w:rFonts w:ascii="Arial" w:hAnsi="Arial" w:cs="Arial"/>
        </w:rPr>
      </w:pPr>
    </w:p>
    <w:p w14:paraId="2221D673" w14:textId="7F6989D4" w:rsidR="000C7994" w:rsidRDefault="000C7994" w:rsidP="00B05868">
      <w:pPr>
        <w:pStyle w:val="NoSpacing"/>
        <w:rPr>
          <w:rFonts w:ascii="Arial" w:hAnsi="Arial" w:cs="Arial"/>
        </w:rPr>
      </w:pPr>
      <w:r>
        <w:rPr>
          <w:rFonts w:ascii="Arial" w:hAnsi="Arial" w:cs="Arial"/>
        </w:rPr>
        <w:t>Schools that spent less per student, were small or medium in size, or were a Charter school type had higher Math and Reading average scores. District school types, large schools, and schools that had the largest per student budgets did more poorly in Math and Reading scores results.</w:t>
      </w:r>
    </w:p>
    <w:p w14:paraId="327AABEB" w14:textId="27223502" w:rsidR="00331BFC" w:rsidRDefault="00331BFC" w:rsidP="00B05868">
      <w:pPr>
        <w:pStyle w:val="NoSpacing"/>
        <w:rPr>
          <w:rFonts w:ascii="Arial" w:hAnsi="Arial" w:cs="Arial"/>
        </w:rPr>
      </w:pPr>
    </w:p>
    <w:p w14:paraId="66585103" w14:textId="77777777" w:rsidR="00331BFC" w:rsidRPr="00A67846" w:rsidRDefault="00331BFC" w:rsidP="00B05868">
      <w:pPr>
        <w:pStyle w:val="NoSpacing"/>
        <w:rPr>
          <w:rFonts w:ascii="Arial" w:hAnsi="Arial" w:cs="Arial"/>
        </w:rPr>
      </w:pPr>
    </w:p>
    <w:sectPr w:rsidR="00331BFC" w:rsidRPr="00A6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68"/>
    <w:rsid w:val="000C7994"/>
    <w:rsid w:val="00331BFC"/>
    <w:rsid w:val="00697C06"/>
    <w:rsid w:val="006C55F9"/>
    <w:rsid w:val="00A67846"/>
    <w:rsid w:val="00B05868"/>
    <w:rsid w:val="00D1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583B"/>
  <w15:chartTrackingRefBased/>
  <w15:docId w15:val="{F27306F2-5046-49F7-BC21-C787D9A4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Damon</dc:creator>
  <cp:keywords/>
  <dc:description/>
  <cp:lastModifiedBy>Dave Damon</cp:lastModifiedBy>
  <cp:revision>3</cp:revision>
  <dcterms:created xsi:type="dcterms:W3CDTF">2020-07-15T02:28:00Z</dcterms:created>
  <dcterms:modified xsi:type="dcterms:W3CDTF">2020-07-15T03:07:00Z</dcterms:modified>
</cp:coreProperties>
</file>