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p>
      <w:pPr>
        <w:jc w:val="center"/>
        <w:spacing w:before="240" w:after="80"/>
      </w:pPr>
      <w:r>
        <w:rPr>
          <w:b/>
          <w:sz w:val="26"/>
          <w:color w:val="174B35"/>
        </w:rPr>
        <w:t>APPLICATIONS SUMMARY CENSUS</w:t>
      </w:r>
    </w:p>
    <w:p>
      <w:pPr>
        <w:jc w:val="center"/>
        <w:spacing w:after="280"/>
      </w:pPr>
      <w:r>
        <w:rPr>
          <w:sz w:val="18"/>
          <w:color w:val="44534B"/>
        </w:rPr>
        <w:t>Official Registered Applicants · Tagudin Campus · AY 2026-2027</w:t>
      </w:r>
    </w:p>
    <w:tbl>
      <w:tblPr>
        <w:tblW w:w="8300" w:type="dxa"/>
        <w:tblInd w:w="900" w:type="dxa"/>
        <w:tblBorders>
          <w:top w:val="single" w:sz="4" w:space="0" w:color="7F8D83"/>
          <w:left w:val="single" w:sz="4" w:space="0" w:color="7F8D83"/>
          <w:bottom w:val="single" w:sz="4" w:space="0" w:color="7F8D83"/>
          <w:right w:val="single" w:sz="4" w:space="0" w:color="7F8D83"/>
          <w:insideH w:val="single" w:sz="4" w:space="0" w:color="D1D5DB"/>
          <w:insideV w:val="single" w:sz="4" w:space="0" w:color="D1D5DB"/>
        </w:tblBorders>
      </w:tblPr>
      <w:tr>
        <w:trPr>
          <w:tblHeader/>
        </w:trPr>
        <w:tc>
          <w:tcPr>
            <w:tcW w:w="45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#</w:t>
            </w:r>
          </w:p>
        </w:tc>
        <w:tc>
          <w:tcPr>
            <w:tcW w:w="1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NOA No.</w:t>
            </w:r>
          </w:p>
        </w:tc>
        <w:tc>
          <w:tcPr>
            <w:tcW w:w="2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Applicant Name</w:t>
            </w:r>
          </w:p>
        </w:tc>
        <w:tc>
          <w:tcPr>
            <w:tcW w:w="9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Strand</w:t>
            </w:r>
          </w:p>
        </w:tc>
        <w:tc>
          <w:tcPr>
            <w:tcW w:w="65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GWA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1st Choice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2nd Choice</w:t>
            </w:r>
          </w:p>
        </w:tc>
        <w:tc>
          <w:tcPr>
            <w:tcW w:w="9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Admission Status</w:t>
            </w:r>
          </w:p>
        </w:tc>
      </w:tr>
      <w:tr>
        <w:tc>
          <w:tcPr>
            <w:tcW w:w="4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{{row_no}}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{{reference_code}}</w:t>
            </w:r>
          </w:p>
        </w:tc>
        <w:tc>
          <w:tcPr>
            <w:tcW w:w="2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{{applicant_name}}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{{strand}}</w:t>
            </w:r>
          </w:p>
        </w:tc>
        <w:tc>
          <w:tcPr>
            <w:tcW w:w="6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{{gwa}}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{{first_choice}}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{{alternate_choice}}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{{admission_status}}</w:t>
            </w:r>
          </w:p>
        </w:tc>
      </w:tr>
      <w:tr>
        <w:tc>
          <w:tcPr>
            <w:tcW w:w="4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{{row_no}}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{{reference_code}}</w:t>
            </w:r>
          </w:p>
        </w:tc>
        <w:tc>
          <w:tcPr>
            <w:tcW w:w="2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{{applicant_name}}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{{strand}}</w:t>
            </w:r>
          </w:p>
        </w:tc>
        <w:tc>
          <w:tcPr>
            <w:tcW w:w="6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{{gwa}}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{{first_choice}}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{{alternate_choice}}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{{admission_status}}</w:t>
            </w:r>
          </w:p>
        </w:tc>
      </w:tr>
      <w:tr>
        <w:tc>
          <w:tcPr>
            <w:tcW w:w="4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{{row_no}}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{{reference_code}}</w:t>
            </w:r>
          </w:p>
        </w:tc>
        <w:tc>
          <w:tcPr>
            <w:tcW w:w="2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{{applicant_name}}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{{strand}}</w:t>
            </w:r>
          </w:p>
        </w:tc>
        <w:tc>
          <w:tcPr>
            <w:tcW w:w="6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{{gwa}}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{{first_choice}}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{{alternate_choice}}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{{admission_status}}</w:t>
            </w:r>
          </w:p>
        </w:tc>
      </w:tr>
    </w:tbl>
    <w:p>
      <w:pPr>
        <w:spacing w:before="360" w:after="80"/>
      </w:pPr>
    </w:p>
    <w:tbl>
      <w:tblPr>
        <w:tblW w:w="8300" w:type="dxa"/>
        <w:tblInd w:w="9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Prepared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Admissions Evaluation Clerk</w:t>
            </w:r>
          </w:p>
        </w:tc>
        <w:tc>
          <w:tcPr>
            <w:tcW w:w="400" w:type="dxa"/>
          </w:tcPr>
          <w:p/>
        </w:tc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Noted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University Registrar</w:t>
            </w:r>
          </w:p>
        </w:tc>
      </w:tr>
    </w:tbl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