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ENROLLMENT CLEARANCE ROSTER</w:t>
      </w:r>
    </w:p>
    <w:p>
      <w:pPr>
        <w:jc w:val="center"/>
        <w:spacing w:after="280"/>
      </w:pPr>
      <w:r>
        <w:rPr>
          <w:sz w:val="18"/>
          <w:color w:val="44534B"/>
        </w:rPr>
        <w:t>ISPSC College Admission Test (ICAT)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#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NOA No.</w:t>
            </w:r>
          </w:p>
        </w:tc>
        <w:tc>
          <w:tcPr>
            <w:tcW w:w="2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Applicant Name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Program</w:t>
            </w:r>
          </w:p>
        </w:tc>
        <w:tc>
          <w:tcPr>
            <w:tcW w:w="65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GWA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Clearance Status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Receipt No.</w:t>
            </w:r>
          </w:p>
        </w:tc>
        <w:tc>
          <w:tcPr>
            <w:tcW w:w="9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Form 138 Status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{{gwa}}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{{clearance_status}}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{{clearance_receipt_no}}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{{form_138_status}}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{{gwa}}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{{clearance_status}}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{{clearance_receipt_no}}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{{form_138_status}}</w:t>
            </w:r>
          </w:p>
        </w:tc>
      </w:tr>
      <w:tr>
        <w:tc>
          <w:tcPr>
            <w:tcW w:w="4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{{row_no}}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{{reference_code}}</w:t>
            </w:r>
          </w:p>
        </w:tc>
        <w:tc>
          <w:tcPr>
            <w:tcW w:w="2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{{applicant_name}}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{{program_code}}</w:t>
            </w:r>
          </w:p>
        </w:tc>
        <w:tc>
          <w:tcPr>
            <w:tcW w:w="65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{{gwa}}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{{clearance_status}}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{{clearance_receipt_no}}</w:t>
            </w:r>
          </w:p>
        </w:tc>
        <w:tc>
          <w:tcPr>
            <w:tcW w:w="9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{{form_138_status}}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Verified and Cleared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Registrar Service Window 1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Attested and Approved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University Registrar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