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2BEA0" w14:textId="51143FFB" w:rsidR="007641C3" w:rsidRDefault="007641C3">
      <w:pPr>
        <w:rPr>
          <w:b/>
          <w:bCs/>
        </w:rPr>
      </w:pPr>
      <w:r>
        <w:rPr>
          <w:b/>
          <w:bCs/>
        </w:rPr>
        <w:t>ORIGIN Recommender Prototyping</w:t>
      </w:r>
      <w:r w:rsidR="00AF2C2F">
        <w:rPr>
          <w:b/>
          <w:bCs/>
        </w:rPr>
        <w:t xml:space="preserve"> at 8 Feb 2026</w:t>
      </w:r>
    </w:p>
    <w:p w14:paraId="78E88A74" w14:textId="77777777" w:rsidR="007641C3" w:rsidRDefault="007641C3">
      <w:pPr>
        <w:rPr>
          <w:b/>
          <w:bCs/>
        </w:rPr>
      </w:pPr>
    </w:p>
    <w:p w14:paraId="1B13FA19" w14:textId="6D0FB5EC" w:rsidR="007641C3" w:rsidRPr="007641C3" w:rsidRDefault="007641C3">
      <w:r w:rsidRPr="007641C3">
        <w:t xml:space="preserve">All code on </w:t>
      </w:r>
      <w:hyperlink r:id="rId5" w:history="1">
        <w:r w:rsidRPr="007641C3">
          <w:rPr>
            <w:rStyle w:val="Hyperlink"/>
          </w:rPr>
          <w:t>https://github.com/davidderoure/origin/</w:t>
        </w:r>
      </w:hyperlink>
    </w:p>
    <w:p w14:paraId="2E09157E" w14:textId="77777777" w:rsidR="007641C3" w:rsidRPr="007641C3" w:rsidRDefault="007641C3"/>
    <w:p w14:paraId="76215BDD" w14:textId="60214F35" w:rsidR="00FF035E" w:rsidRDefault="00FF035E">
      <w:pPr>
        <w:rPr>
          <w:b/>
          <w:bCs/>
        </w:rPr>
      </w:pPr>
      <w:r>
        <w:rPr>
          <w:b/>
          <w:bCs/>
        </w:rPr>
        <w:t>RECOMMENDER 1</w:t>
      </w:r>
    </w:p>
    <w:p w14:paraId="46FB5EE7" w14:textId="77777777" w:rsidR="00FF035E" w:rsidRDefault="00FF035E">
      <w:pPr>
        <w:rPr>
          <w:b/>
          <w:bCs/>
        </w:rPr>
      </w:pPr>
    </w:p>
    <w:p w14:paraId="2322CA1C" w14:textId="35B30344" w:rsidR="00FF035E" w:rsidRPr="00FF035E" w:rsidRDefault="00FF035E" w:rsidP="00FF035E">
      <w:r w:rsidRPr="00FF035E">
        <w:t>Questions arising:</w:t>
      </w:r>
    </w:p>
    <w:p w14:paraId="1BC57B39" w14:textId="0DA6F90F" w:rsidR="00FF035E" w:rsidRPr="00FF035E" w:rsidRDefault="00FF035E" w:rsidP="00FF035E">
      <w:pPr>
        <w:pStyle w:val="ListParagraph"/>
        <w:numPr>
          <w:ilvl w:val="0"/>
          <w:numId w:val="9"/>
        </w:numPr>
        <w:spacing w:before="100" w:beforeAutospacing="1" w:after="120"/>
        <w:ind w:left="357" w:hanging="357"/>
        <w:contextualSpacing w:val="0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FF035E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How is mood represented. Based on PANAS I </w:t>
      </w:r>
      <w:proofErr w:type="spellStart"/>
      <w:r w:rsidR="008E723B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inityially</w:t>
      </w:r>
      <w:proofErr w:type="spellEnd"/>
      <w:r w:rsidR="008E723B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</w:t>
      </w:r>
      <w:r w:rsidRPr="00FF035E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assumed a vector of 20 numbers from 1-5. But I don't know how emojis will map to this</w:t>
      </w:r>
      <w:r w:rsidR="008E723B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(</w:t>
      </w:r>
      <w:r w:rsidRPr="00FF035E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also how many emojis does a user select to indicate their mood</w:t>
      </w:r>
      <w:r w:rsidR="008E723B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)</w:t>
      </w:r>
      <w:r w:rsidRPr="00FF035E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? I discussed this with a small group of "young people</w:t>
      </w:r>
      <w:proofErr w:type="gramStart"/>
      <w:r w:rsidRPr="00FF035E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"</w:t>
      </w:r>
      <w:proofErr w:type="gramEnd"/>
      <w:r w:rsidRPr="00FF035E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and they said that emoji semantics are changing all the time and inconsistent across different groups</w:t>
      </w:r>
      <w:r w:rsidRPr="00FF035E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.</w:t>
      </w:r>
    </w:p>
    <w:p w14:paraId="1C452167" w14:textId="61E0AFE7" w:rsidR="00FF035E" w:rsidRPr="00FF035E" w:rsidRDefault="00FF035E" w:rsidP="00FF035E">
      <w:pPr>
        <w:pStyle w:val="ListParagraph"/>
        <w:numPr>
          <w:ilvl w:val="0"/>
          <w:numId w:val="9"/>
        </w:numPr>
        <w:spacing w:before="100" w:beforeAutospacing="1" w:after="120"/>
        <w:ind w:left="357" w:hanging="357"/>
        <w:contextualSpacing w:val="0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FF035E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What makes a good recommendation? I naively assumed recommendations should match or improve </w:t>
      </w:r>
      <w:proofErr w:type="gramStart"/>
      <w:r w:rsidRPr="00FF035E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mood</w:t>
      </w:r>
      <w:proofErr w:type="gramEnd"/>
      <w:r w:rsidRPr="00FF035E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but this seems to be </w:t>
      </w:r>
      <w:proofErr w:type="gramStart"/>
      <w:r w:rsidRPr="00FF035E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an absolutely key</w:t>
      </w:r>
      <w:proofErr w:type="gramEnd"/>
      <w:r w:rsidRPr="00FF035E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design decision for ORIGIN and need</w:t>
      </w:r>
      <w:r w:rsidR="008E723B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s</w:t>
      </w:r>
      <w:r w:rsidRPr="00FF035E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some expert advice. </w:t>
      </w:r>
      <w:proofErr w:type="gramStart"/>
      <w:r w:rsidR="008E723B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Also</w:t>
      </w:r>
      <w:proofErr w:type="gramEnd"/>
      <w:r w:rsidR="008E723B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what makes a bad recommendation (e.g. </w:t>
      </w:r>
      <w:r w:rsidRPr="00FF035E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the "selecting away from" aspect we discussed e.g. for trigger themes</w:t>
      </w:r>
      <w:r w:rsidR="008E723B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)</w:t>
      </w:r>
      <w:r w:rsidRPr="00FF035E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.</w:t>
      </w:r>
    </w:p>
    <w:p w14:paraId="00DD0EE7" w14:textId="0821E1F5" w:rsidR="00FF035E" w:rsidRPr="00FF035E" w:rsidRDefault="00FF035E" w:rsidP="00FF035E">
      <w:pPr>
        <w:pStyle w:val="ListParagraph"/>
        <w:numPr>
          <w:ilvl w:val="0"/>
          <w:numId w:val="9"/>
        </w:numPr>
        <w:spacing w:before="100" w:beforeAutospacing="1" w:after="120"/>
        <w:ind w:left="357" w:hanging="357"/>
        <w:contextualSpacing w:val="0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FF035E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How do we convey contextual information (e.g. it's black history month, or a new batch of stories is available). I've currently assumed this could be done by using free text tags to promote/boost a story.</w:t>
      </w:r>
    </w:p>
    <w:p w14:paraId="41EEF258" w14:textId="43A1A365" w:rsidR="00FF035E" w:rsidRPr="00FF035E" w:rsidRDefault="00FF035E" w:rsidP="00FF035E">
      <w:pPr>
        <w:pStyle w:val="ListParagraph"/>
        <w:numPr>
          <w:ilvl w:val="0"/>
          <w:numId w:val="9"/>
        </w:numPr>
        <w:spacing w:before="100" w:beforeAutospacing="1" w:after="120"/>
        <w:ind w:left="357" w:hanging="357"/>
        <w:contextualSpacing w:val="0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FF035E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We could do with some sample stories and categories etc </w:t>
      </w:r>
      <w:proofErr w:type="gramStart"/>
      <w:r w:rsidRPr="00FF035E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in order to</w:t>
      </w:r>
      <w:proofErr w:type="gramEnd"/>
      <w:r w:rsidRPr="00FF035E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test more realistically</w:t>
      </w:r>
      <w:r w:rsidR="008E723B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(for design I’ve assumed 10 themes, 100 stories, 1000 users). </w:t>
      </w:r>
      <w:r w:rsidRPr="00FF035E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We could also do with some example user interaction data, and this is something we could generate for testing - I wonder what user model could be used for the generation (and maybe to evaluate the recommendations)</w:t>
      </w:r>
    </w:p>
    <w:p w14:paraId="0D932E7C" w14:textId="77777777" w:rsidR="00FF035E" w:rsidRDefault="00FF035E">
      <w:pPr>
        <w:rPr>
          <w:b/>
          <w:bCs/>
        </w:rPr>
      </w:pPr>
    </w:p>
    <w:p w14:paraId="64610892" w14:textId="51ED9C41" w:rsidR="007641C3" w:rsidRDefault="007641C3">
      <w:r w:rsidRPr="007641C3">
        <w:t xml:space="preserve">Code is in a </w:t>
      </w:r>
      <w:proofErr w:type="spellStart"/>
      <w:r w:rsidRPr="007641C3">
        <w:t>colab</w:t>
      </w:r>
      <w:proofErr w:type="spellEnd"/>
      <w:r w:rsidRPr="007641C3">
        <w:t xml:space="preserve"> notebook</w:t>
      </w:r>
      <w:r>
        <w:t xml:space="preserve"> rec1.ipynb</w:t>
      </w:r>
    </w:p>
    <w:p w14:paraId="018D42C9" w14:textId="77777777" w:rsidR="007641C3" w:rsidRDefault="007641C3">
      <w:pPr>
        <w:rPr>
          <w:b/>
          <w:bCs/>
        </w:rPr>
      </w:pPr>
    </w:p>
    <w:p w14:paraId="3EE0FEC6" w14:textId="054253CB" w:rsidR="00FF035E" w:rsidRDefault="00FF035E">
      <w:pPr>
        <w:rPr>
          <w:b/>
          <w:bCs/>
        </w:rPr>
      </w:pPr>
      <w:r>
        <w:rPr>
          <w:b/>
          <w:bCs/>
        </w:rPr>
        <w:t>RECOMMENDER 2</w:t>
      </w:r>
    </w:p>
    <w:p w14:paraId="6831EDAB" w14:textId="77777777" w:rsidR="00FF035E" w:rsidRDefault="00FF035E">
      <w:pPr>
        <w:rPr>
          <w:b/>
          <w:bCs/>
        </w:rPr>
      </w:pPr>
    </w:p>
    <w:p w14:paraId="05C6283C" w14:textId="3DE37BC0" w:rsidR="00FF035E" w:rsidRPr="00FF035E" w:rsidRDefault="00FF035E">
      <w:r w:rsidRPr="00FF035E">
        <w:t>After our meeting on 2</w:t>
      </w:r>
      <w:r w:rsidRPr="00FF035E">
        <w:rPr>
          <w:vertAlign w:val="superscript"/>
        </w:rPr>
        <w:t>nd</w:t>
      </w:r>
      <w:r w:rsidRPr="00FF035E">
        <w:t xml:space="preserve"> Feb which discussed the above, the updated code </w:t>
      </w:r>
      <w:r w:rsidR="007641C3">
        <w:t xml:space="preserve">rec2.py </w:t>
      </w:r>
      <w:r w:rsidRPr="00FF035E">
        <w:t>also explores:</w:t>
      </w:r>
    </w:p>
    <w:p w14:paraId="33FB49E8" w14:textId="77777777" w:rsidR="00FF035E" w:rsidRDefault="00FF035E">
      <w:pPr>
        <w:rPr>
          <w:b/>
          <w:bCs/>
        </w:rPr>
      </w:pPr>
    </w:p>
    <w:p w14:paraId="58F27D8E" w14:textId="2B5C80B6" w:rsidR="00FF035E" w:rsidRPr="00FF035E" w:rsidRDefault="00FF035E" w:rsidP="007641C3">
      <w:pPr>
        <w:pStyle w:val="ListParagraph"/>
        <w:numPr>
          <w:ilvl w:val="0"/>
          <w:numId w:val="10"/>
        </w:numPr>
        <w:spacing w:after="120"/>
        <w:ind w:left="357" w:hanging="357"/>
        <w:contextualSpacing w:val="0"/>
      </w:pPr>
      <w:r w:rsidRPr="00FF035E">
        <w:t>Mood</w:t>
      </w:r>
      <w:r>
        <w:t xml:space="preserve"> s</w:t>
      </w:r>
      <w:r w:rsidRPr="00FF035E">
        <w:t>core</w:t>
      </w:r>
      <w:r>
        <w:t xml:space="preserve"> is now </w:t>
      </w:r>
      <w:r w:rsidRPr="00FF035E">
        <w:t>just a single numeric value (1-10 scale)</w:t>
      </w:r>
    </w:p>
    <w:p w14:paraId="1A631D0E" w14:textId="09E8A5E4" w:rsidR="00FF035E" w:rsidRPr="00FF035E" w:rsidRDefault="00FF035E" w:rsidP="007641C3">
      <w:pPr>
        <w:pStyle w:val="ListParagraph"/>
        <w:numPr>
          <w:ilvl w:val="0"/>
          <w:numId w:val="10"/>
        </w:numPr>
        <w:spacing w:after="120"/>
        <w:ind w:left="357" w:hanging="357"/>
        <w:contextualSpacing w:val="0"/>
      </w:pPr>
      <w:r w:rsidRPr="00FF035E">
        <w:t>'</w:t>
      </w:r>
      <w:proofErr w:type="spellStart"/>
      <w:proofErr w:type="gramStart"/>
      <w:r w:rsidRPr="00FF035E">
        <w:t>slider</w:t>
      </w:r>
      <w:proofErr w:type="gramEnd"/>
      <w:r w:rsidRPr="00FF035E">
        <w:t>_position</w:t>
      </w:r>
      <w:proofErr w:type="spellEnd"/>
      <w:r w:rsidRPr="00FF035E">
        <w:t xml:space="preserve">' </w:t>
      </w:r>
      <w:r>
        <w:t xml:space="preserve">introduced as event type </w:t>
      </w:r>
      <w:r w:rsidRPr="00FF035E">
        <w:t>with a position value from 0.0 to 1.0</w:t>
      </w:r>
      <w:r>
        <w:t xml:space="preserve"> </w:t>
      </w:r>
      <w:proofErr w:type="gramStart"/>
      <w:r>
        <w:t xml:space="preserve">for  </w:t>
      </w:r>
      <w:r w:rsidRPr="00FF035E">
        <w:t>completely</w:t>
      </w:r>
      <w:proofErr w:type="gramEnd"/>
      <w:r w:rsidRPr="00FF035E">
        <w:t xml:space="preserve"> "individual" (content-based only)</w:t>
      </w:r>
      <w:r>
        <w:t xml:space="preserve"> to </w:t>
      </w:r>
      <w:r w:rsidRPr="00FF035E">
        <w:t>completely "others" (collaborative filtering only)</w:t>
      </w:r>
      <w:r>
        <w:t xml:space="preserve"> and default of 0.5</w:t>
      </w:r>
    </w:p>
    <w:p w14:paraId="5995C756" w14:textId="1CA3F769" w:rsidR="00FF035E" w:rsidRDefault="00FF035E" w:rsidP="007641C3">
      <w:pPr>
        <w:pStyle w:val="ListParagraph"/>
        <w:numPr>
          <w:ilvl w:val="0"/>
          <w:numId w:val="10"/>
        </w:numPr>
        <w:spacing w:after="120"/>
        <w:ind w:left="357" w:hanging="357"/>
        <w:contextualSpacing w:val="0"/>
      </w:pPr>
      <w:r>
        <w:t>“</w:t>
      </w:r>
      <w:proofErr w:type="gramStart"/>
      <w:r>
        <w:t>universal</w:t>
      </w:r>
      <w:proofErr w:type="gramEnd"/>
      <w:r>
        <w:t xml:space="preserve"> signals” still apply (</w:t>
      </w:r>
      <w:r w:rsidRPr="00FF035E">
        <w:t>promotional tags, novelty, theme avoidance</w:t>
      </w:r>
      <w:r>
        <w:t>)</w:t>
      </w:r>
    </w:p>
    <w:p w14:paraId="0415B8E1" w14:textId="4C7CB55D" w:rsidR="00FF035E" w:rsidRDefault="00FF035E" w:rsidP="007641C3">
      <w:pPr>
        <w:pStyle w:val="ListParagraph"/>
        <w:numPr>
          <w:ilvl w:val="0"/>
          <w:numId w:val="10"/>
        </w:numPr>
        <w:spacing w:after="120"/>
        <w:ind w:left="357" w:hanging="357"/>
        <w:contextualSpacing w:val="0"/>
      </w:pPr>
      <w:r>
        <w:t xml:space="preserve">Added </w:t>
      </w:r>
      <w:proofErr w:type="gramStart"/>
      <w:r>
        <w:t>time based</w:t>
      </w:r>
      <w:proofErr w:type="gramEnd"/>
      <w:r>
        <w:t xml:space="preserve"> decay of events (</w:t>
      </w:r>
      <w:r>
        <w:t xml:space="preserve">half-life 30 days </w:t>
      </w:r>
      <w:r>
        <w:t>for</w:t>
      </w:r>
      <w:r>
        <w:t xml:space="preserve"> general preferences </w:t>
      </w:r>
      <w:r>
        <w:t>and</w:t>
      </w:r>
      <w:r>
        <w:t xml:space="preserve"> 14 days </w:t>
      </w:r>
      <w:r>
        <w:t>for</w:t>
      </w:r>
      <w:r>
        <w:t xml:space="preserve"> mood-related events</w:t>
      </w:r>
      <w:r>
        <w:t>).</w:t>
      </w:r>
    </w:p>
    <w:p w14:paraId="054CEF46" w14:textId="2B8CD492" w:rsidR="007641C3" w:rsidRDefault="007641C3" w:rsidP="007641C3">
      <w:pPr>
        <w:pStyle w:val="ListParagraph"/>
        <w:numPr>
          <w:ilvl w:val="0"/>
          <w:numId w:val="10"/>
        </w:numPr>
        <w:spacing w:after="120"/>
        <w:ind w:left="357" w:hanging="357"/>
        <w:contextualSpacing w:val="0"/>
      </w:pPr>
      <w:r>
        <w:t>Story Transition Tracking</w:t>
      </w:r>
      <w:r>
        <w:t xml:space="preserve"> c</w:t>
      </w:r>
      <w:r>
        <w:t>aptures pairs/sequences</w:t>
      </w:r>
    </w:p>
    <w:p w14:paraId="3ECCC814" w14:textId="70133A84" w:rsidR="007641C3" w:rsidRDefault="007641C3" w:rsidP="007641C3">
      <w:pPr>
        <w:spacing w:after="120"/>
      </w:pPr>
      <w:r>
        <w:t xml:space="preserve">To test this the server app.py uses the rec2.py code and supports interaction from a browser. It includes 25 AI-generated stories. This uses the </w:t>
      </w:r>
      <w:r w:rsidRPr="007641C3">
        <w:t>Flask web application framework</w:t>
      </w:r>
      <w:r>
        <w:t xml:space="preserve"> and the UX is purely for testing the recommender logic.</w:t>
      </w:r>
    </w:p>
    <w:p w14:paraId="4505F9B3" w14:textId="3E518B90" w:rsidR="00185257" w:rsidRDefault="007641C3" w:rsidP="007641C3">
      <w:pPr>
        <w:spacing w:after="120"/>
      </w:pPr>
      <w:r>
        <w:lastRenderedPageBreak/>
        <w:t>Here is an example of the system in use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0"/>
        <w:gridCol w:w="4336"/>
      </w:tblGrid>
      <w:tr w:rsidR="00185257" w14:paraId="11CEC182" w14:textId="77777777" w:rsidTr="00185257">
        <w:tc>
          <w:tcPr>
            <w:tcW w:w="0" w:type="auto"/>
          </w:tcPr>
          <w:p w14:paraId="26CB8DD6" w14:textId="00E2E759" w:rsidR="00185257" w:rsidRDefault="00185257" w:rsidP="007641C3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1BD1EF44" wp14:editId="6B737003">
                  <wp:extent cx="2593651" cy="2657731"/>
                  <wp:effectExtent l="0" t="0" r="0" b="0"/>
                  <wp:docPr id="394465899" name="Picture 6" descr="A screenshot of a video cha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465899" name="Picture 6" descr="A screenshot of a video chat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1173" cy="2726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6A0D0D93" w14:textId="5E22E0A6" w:rsidR="00185257" w:rsidRDefault="00185257" w:rsidP="007641C3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7B112109" wp14:editId="627CDE92">
                  <wp:extent cx="2562860" cy="2699720"/>
                  <wp:effectExtent l="0" t="0" r="2540" b="5715"/>
                  <wp:docPr id="426239325" name="Picture 5" descr="A screenshot of a stor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239325" name="Picture 5" descr="A screenshot of a story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120" cy="274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5257" w14:paraId="6104D90F" w14:textId="77777777" w:rsidTr="00185257">
        <w:tc>
          <w:tcPr>
            <w:tcW w:w="0" w:type="auto"/>
          </w:tcPr>
          <w:p w14:paraId="43E24A6E" w14:textId="16EB27F1" w:rsidR="00185257" w:rsidRDefault="00185257" w:rsidP="007641C3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56681666" wp14:editId="1398A84A">
                  <wp:extent cx="2548485" cy="2583497"/>
                  <wp:effectExtent l="0" t="0" r="4445" b="0"/>
                  <wp:docPr id="1506332735" name="Picture 4" descr="A screenshot of a stor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332735" name="Picture 4" descr="A screenshot of a story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26" cy="2607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5B4E2C42" w14:textId="174443C7" w:rsidR="00185257" w:rsidRDefault="00185257" w:rsidP="007641C3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30E8D7AD" wp14:editId="53C6FB04">
                  <wp:extent cx="2611627" cy="2775396"/>
                  <wp:effectExtent l="0" t="0" r="5080" b="0"/>
                  <wp:docPr id="1249071216" name="Picture 3" descr="A screenshot of a stor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071216" name="Picture 3" descr="A screenshot of a story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7595" cy="2792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5257" w14:paraId="3F01C93C" w14:textId="77777777" w:rsidTr="00185257">
        <w:tc>
          <w:tcPr>
            <w:tcW w:w="0" w:type="auto"/>
          </w:tcPr>
          <w:p w14:paraId="120802AC" w14:textId="427A24EC" w:rsidR="00185257" w:rsidRDefault="00185257" w:rsidP="007641C3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62E756D0" wp14:editId="2E497980">
                  <wp:extent cx="2568275" cy="2729610"/>
                  <wp:effectExtent l="0" t="0" r="0" b="1270"/>
                  <wp:docPr id="1339112029" name="Picture 2" descr="A screenshot of a stor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112029" name="Picture 2" descr="A screenshot of a story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8579" cy="2751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585B3B60" w14:textId="7434E6BD" w:rsidR="00185257" w:rsidRDefault="00185257" w:rsidP="007641C3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2C84E6DC" wp14:editId="142A1A8E">
                  <wp:extent cx="2594825" cy="2730230"/>
                  <wp:effectExtent l="0" t="0" r="0" b="635"/>
                  <wp:docPr id="544249814" name="Picture 1" descr="A screenshot of a book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249814" name="Picture 1" descr="A screenshot of a book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5377" cy="2762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DDDD89" w14:textId="77777777" w:rsidR="00545648" w:rsidRPr="00FF035E" w:rsidRDefault="00545648" w:rsidP="00545648">
      <w:r w:rsidRPr="00FF035E">
        <w:lastRenderedPageBreak/>
        <w:t>Questions arising:</w:t>
      </w:r>
    </w:p>
    <w:p w14:paraId="7C94DD1F" w14:textId="60FF041E" w:rsidR="00545648" w:rsidRDefault="00545648" w:rsidP="00545648">
      <w:pPr>
        <w:pStyle w:val="ListParagraph"/>
        <w:numPr>
          <w:ilvl w:val="0"/>
          <w:numId w:val="11"/>
        </w:numPr>
        <w:spacing w:before="100" w:beforeAutospacing="1" w:after="120"/>
        <w:contextualSpacing w:val="0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Is the single numeric score for mood sufficient?</w:t>
      </w:r>
    </w:p>
    <w:p w14:paraId="2488A823" w14:textId="48D29480" w:rsidR="00545648" w:rsidRDefault="00545648" w:rsidP="00545648">
      <w:pPr>
        <w:pStyle w:val="ListParagraph"/>
        <w:numPr>
          <w:ilvl w:val="0"/>
          <w:numId w:val="11"/>
        </w:numPr>
        <w:spacing w:before="100" w:beforeAutospacing="1" w:after="120"/>
        <w:contextualSpacing w:val="0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Do we want to have an individual-group recommendations slider?</w:t>
      </w:r>
    </w:p>
    <w:p w14:paraId="6BE8E1F1" w14:textId="324DDA4E" w:rsidR="00545648" w:rsidRDefault="00545648" w:rsidP="00545648">
      <w:pPr>
        <w:pStyle w:val="ListParagraph"/>
        <w:numPr>
          <w:ilvl w:val="0"/>
          <w:numId w:val="11"/>
        </w:numPr>
        <w:spacing w:before="100" w:beforeAutospacing="1" w:after="120"/>
        <w:contextualSpacing w:val="0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What do people think about having a time decay?</w:t>
      </w:r>
    </w:p>
    <w:p w14:paraId="48A5742E" w14:textId="2544080A" w:rsidR="00545648" w:rsidRDefault="00545648" w:rsidP="00545648">
      <w:pPr>
        <w:pStyle w:val="ListParagraph"/>
        <w:numPr>
          <w:ilvl w:val="0"/>
          <w:numId w:val="11"/>
        </w:numPr>
        <w:spacing w:before="100" w:beforeAutospacing="1" w:after="120"/>
        <w:contextualSpacing w:val="0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What do people think about making recommendations based on story pairs/sequences?</w:t>
      </w:r>
    </w:p>
    <w:p w14:paraId="022BAFAC" w14:textId="24FA3F90" w:rsidR="00545648" w:rsidRPr="00FF035E" w:rsidRDefault="00545648" w:rsidP="00545648">
      <w:pPr>
        <w:pStyle w:val="ListParagraph"/>
        <w:numPr>
          <w:ilvl w:val="0"/>
          <w:numId w:val="11"/>
        </w:numPr>
        <w:spacing w:before="100" w:beforeAutospacing="1" w:after="120"/>
        <w:contextualSpacing w:val="0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NB Currently not using dwell time.</w:t>
      </w:r>
    </w:p>
    <w:p w14:paraId="41B9722D" w14:textId="77777777" w:rsidR="00FF035E" w:rsidRDefault="00FF035E">
      <w:pPr>
        <w:rPr>
          <w:b/>
          <w:bCs/>
        </w:rPr>
      </w:pPr>
    </w:p>
    <w:p w14:paraId="5E6FF719" w14:textId="41505429" w:rsidR="0068150C" w:rsidRPr="0068150C" w:rsidRDefault="0068150C">
      <w:pPr>
        <w:rPr>
          <w:b/>
          <w:bCs/>
        </w:rPr>
      </w:pPr>
      <w:r w:rsidRPr="0068150C">
        <w:rPr>
          <w:b/>
          <w:bCs/>
        </w:rPr>
        <w:t>ORIGIN Recommender IPC comparison</w:t>
      </w:r>
    </w:p>
    <w:p w14:paraId="7FE9967F" w14:textId="77777777" w:rsidR="0068150C" w:rsidRDefault="0068150C"/>
    <w:p w14:paraId="198CFF0E" w14:textId="229F904F" w:rsidR="00026FDB" w:rsidRDefault="00F45C0E">
      <w:r>
        <w:t>Python integration options for discussion</w:t>
      </w:r>
    </w:p>
    <w:p w14:paraId="78A1AE4F" w14:textId="77777777" w:rsidR="00F45C0E" w:rsidRDefault="00F45C0E"/>
    <w:p w14:paraId="42E8AE51" w14:textId="7374368F" w:rsidR="000709DA" w:rsidRDefault="00F45C0E" w:rsidP="00F45C0E">
      <w:pPr>
        <w:pStyle w:val="ListParagraph"/>
        <w:numPr>
          <w:ilvl w:val="0"/>
          <w:numId w:val="1"/>
        </w:numPr>
      </w:pPr>
      <w:r>
        <w:t>Run python as a web</w:t>
      </w:r>
      <w:r w:rsidR="000709DA">
        <w:t xml:space="preserve"> server for development and test</w:t>
      </w:r>
      <w:r>
        <w:t xml:space="preserve">. Clean separation of concerns and good tooling.  </w:t>
      </w:r>
      <w:r w:rsidR="000709DA">
        <w:t>Server maintains state (not ideal).</w:t>
      </w:r>
    </w:p>
    <w:p w14:paraId="07ABDF53" w14:textId="17DBA6D7" w:rsidR="00F45C0E" w:rsidRDefault="00F45C0E" w:rsidP="00F45C0E">
      <w:pPr>
        <w:pStyle w:val="ListParagraph"/>
        <w:numPr>
          <w:ilvl w:val="0"/>
          <w:numId w:val="1"/>
        </w:numPr>
      </w:pPr>
      <w:r>
        <w:t>C# open</w:t>
      </w:r>
      <w:r w:rsidR="000709DA">
        <w:t>s</w:t>
      </w:r>
      <w:r>
        <w:t xml:space="preserve"> </w:t>
      </w:r>
      <w:proofErr w:type="spellStart"/>
      <w:r>
        <w:t>websocket</w:t>
      </w:r>
      <w:proofErr w:type="spellEnd"/>
      <w:r>
        <w:t xml:space="preserve"> to python on startup to provide a single persistent connection for callbacks to save state</w:t>
      </w:r>
      <w:r w:rsidR="000709DA">
        <w:t xml:space="preserve"> – then we can have </w:t>
      </w:r>
      <w:r w:rsidR="000709DA">
        <w:t>fire-and-forget events, request-response, and server-initiated callbacks</w:t>
      </w:r>
      <w:r w:rsidR="000709DA">
        <w:t xml:space="preserve">. But code is complicated because it </w:t>
      </w:r>
      <w:proofErr w:type="gramStart"/>
      <w:r w:rsidR="000709DA">
        <w:t>has t</w:t>
      </w:r>
      <w:r w:rsidR="000709DA">
        <w:t>o</w:t>
      </w:r>
      <w:proofErr w:type="gramEnd"/>
      <w:r w:rsidR="000709DA">
        <w:t xml:space="preserve"> handle connection management and message serialization/deserialization manually</w:t>
      </w:r>
      <w:r w:rsidR="000709DA">
        <w:t>.</w:t>
      </w:r>
    </w:p>
    <w:p w14:paraId="3AEAA516" w14:textId="3C9D1F6A" w:rsidR="000709DA" w:rsidRDefault="00F45C0E" w:rsidP="000709DA">
      <w:pPr>
        <w:pStyle w:val="ListParagraph"/>
        <w:numPr>
          <w:ilvl w:val="0"/>
          <w:numId w:val="1"/>
        </w:numPr>
      </w:pPr>
      <w:r>
        <w:t xml:space="preserve">Communicate with Python process using </w:t>
      </w:r>
      <w:proofErr w:type="spellStart"/>
      <w:r>
        <w:t>gRPC</w:t>
      </w:r>
      <w:proofErr w:type="spellEnd"/>
      <w:r>
        <w:t>. Fast and bidirectional.</w:t>
      </w:r>
      <w:r w:rsidR="000709DA">
        <w:t xml:space="preserve"> Simpler and cleaner code </w:t>
      </w:r>
      <w:r w:rsidR="008E723B">
        <w:t xml:space="preserve">and </w:t>
      </w:r>
      <w:r w:rsidR="000709DA">
        <w:t>dramatically simplifies C#</w:t>
      </w:r>
      <w:r w:rsidR="008E723B">
        <w:t>(?</w:t>
      </w:r>
      <w:r w:rsidR="000709DA">
        <w:t>). Extra learning step (</w:t>
      </w:r>
      <w:r w:rsidR="008E723B">
        <w:t xml:space="preserve">i.e. </w:t>
      </w:r>
      <w:r w:rsidR="000709DA">
        <w:t xml:space="preserve">using </w:t>
      </w:r>
      <w:proofErr w:type="spellStart"/>
      <w:r w:rsidR="000709DA">
        <w:t>protobuf</w:t>
      </w:r>
      <w:proofErr w:type="spellEnd"/>
      <w:r w:rsidR="000709DA">
        <w:t>).</w:t>
      </w:r>
    </w:p>
    <w:p w14:paraId="10B640F5" w14:textId="33FD20B1" w:rsidR="00F45C0E" w:rsidRDefault="000709DA" w:rsidP="000709DA">
      <w:pPr>
        <w:pStyle w:val="ListParagraph"/>
        <w:numPr>
          <w:ilvl w:val="0"/>
          <w:numId w:val="1"/>
        </w:numPr>
      </w:pPr>
      <w:r>
        <w:t>Named pipes also an option</w:t>
      </w:r>
      <w:r w:rsidR="008E723B">
        <w:t xml:space="preserve"> – I found this messy to debug</w:t>
      </w:r>
      <w:r>
        <w:t>.</w:t>
      </w:r>
    </w:p>
    <w:p w14:paraId="78896390" w14:textId="77777777" w:rsidR="0068150C" w:rsidRDefault="0068150C" w:rsidP="0068150C"/>
    <w:p w14:paraId="43A3D2F4" w14:textId="589D38F9" w:rsidR="0068150C" w:rsidRDefault="0068150C" w:rsidP="0068150C">
      <w:r>
        <w:t xml:space="preserve">After trying example code for all of these (see </w:t>
      </w:r>
      <w:proofErr w:type="spellStart"/>
      <w:r>
        <w:t>github</w:t>
      </w:r>
      <w:proofErr w:type="spellEnd"/>
      <w:r>
        <w:t>), this is the comparison:</w:t>
      </w:r>
    </w:p>
    <w:p w14:paraId="6D4822CB" w14:textId="77777777" w:rsidR="000709DA" w:rsidRDefault="000709DA" w:rsidP="000709DA"/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254"/>
        <w:gridCol w:w="2419"/>
        <w:gridCol w:w="2089"/>
        <w:gridCol w:w="2447"/>
      </w:tblGrid>
      <w:tr w:rsidR="008E723B" w:rsidRPr="008E723B" w14:paraId="39DDCCE6" w14:textId="77777777" w:rsidTr="008E723B">
        <w:tc>
          <w:tcPr>
            <w:tcW w:w="2254" w:type="dxa"/>
            <w:vAlign w:val="center"/>
          </w:tcPr>
          <w:p w14:paraId="30C92B1B" w14:textId="77777777" w:rsidR="008E723B" w:rsidRPr="008E723B" w:rsidRDefault="008E723B" w:rsidP="008E723B">
            <w:pPr>
              <w:rPr>
                <w:sz w:val="22"/>
                <w:szCs w:val="22"/>
              </w:rPr>
            </w:pPr>
          </w:p>
        </w:tc>
        <w:tc>
          <w:tcPr>
            <w:tcW w:w="2419" w:type="dxa"/>
            <w:vAlign w:val="center"/>
          </w:tcPr>
          <w:p w14:paraId="308784A6" w14:textId="4304069A" w:rsidR="008E723B" w:rsidRPr="008E723B" w:rsidRDefault="008E723B" w:rsidP="008E723B">
            <w:pPr>
              <w:rPr>
                <w:b/>
                <w:bCs/>
                <w:sz w:val="22"/>
                <w:szCs w:val="22"/>
              </w:rPr>
            </w:pPr>
            <w:r w:rsidRPr="0068150C">
              <w:rPr>
                <w:rFonts w:eastAsia="Times New Roman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WebSocket (</w:t>
            </w:r>
            <w:proofErr w:type="spellStart"/>
            <w:r w:rsidRPr="0068150C">
              <w:rPr>
                <w:rFonts w:eastAsia="Times New Roman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FastAPI</w:t>
            </w:r>
            <w:proofErr w:type="spellEnd"/>
            <w:r w:rsidRPr="0068150C">
              <w:rPr>
                <w:rFonts w:eastAsia="Times New Roman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  <w:tc>
          <w:tcPr>
            <w:tcW w:w="2089" w:type="dxa"/>
            <w:vAlign w:val="center"/>
          </w:tcPr>
          <w:p w14:paraId="59F8A5FA" w14:textId="0C7E174B" w:rsidR="008E723B" w:rsidRPr="008E723B" w:rsidRDefault="008E723B" w:rsidP="008E723B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68150C">
              <w:rPr>
                <w:rFonts w:eastAsia="Times New Roman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gRPC</w:t>
            </w:r>
            <w:proofErr w:type="spellEnd"/>
          </w:p>
        </w:tc>
        <w:tc>
          <w:tcPr>
            <w:tcW w:w="2447" w:type="dxa"/>
            <w:vAlign w:val="center"/>
          </w:tcPr>
          <w:p w14:paraId="33044136" w14:textId="5C504773" w:rsidR="008E723B" w:rsidRPr="008E723B" w:rsidRDefault="008E723B" w:rsidP="008E723B">
            <w:pPr>
              <w:rPr>
                <w:b/>
                <w:bCs/>
                <w:sz w:val="22"/>
                <w:szCs w:val="22"/>
              </w:rPr>
            </w:pPr>
            <w:r w:rsidRPr="0068150C">
              <w:rPr>
                <w:rFonts w:eastAsia="Times New Roman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Named Pipes/Sockets</w:t>
            </w:r>
          </w:p>
        </w:tc>
      </w:tr>
      <w:tr w:rsidR="008E723B" w:rsidRPr="008E723B" w14:paraId="2F05797F" w14:textId="77777777" w:rsidTr="008E723B">
        <w:tc>
          <w:tcPr>
            <w:tcW w:w="2254" w:type="dxa"/>
            <w:vAlign w:val="center"/>
          </w:tcPr>
          <w:p w14:paraId="3D166439" w14:textId="0ED1F141" w:rsidR="008E723B" w:rsidRPr="008E723B" w:rsidRDefault="008E723B" w:rsidP="008E723B">
            <w:pPr>
              <w:rPr>
                <w:sz w:val="22"/>
                <w:szCs w:val="22"/>
              </w:rPr>
            </w:pPr>
            <w:r w:rsidRPr="0068150C">
              <w:rPr>
                <w:rFonts w:eastAsia="Times New Roman" w:cs="Arial"/>
                <w:kern w:val="0"/>
                <w:sz w:val="22"/>
                <w:szCs w:val="22"/>
                <w:lang w:eastAsia="en-GB"/>
                <w14:ligatures w14:val="none"/>
              </w:rPr>
              <w:t>Python Server Code</w:t>
            </w:r>
          </w:p>
        </w:tc>
        <w:tc>
          <w:tcPr>
            <w:tcW w:w="2419" w:type="dxa"/>
            <w:vAlign w:val="center"/>
          </w:tcPr>
          <w:p w14:paraId="1F0FAAB0" w14:textId="2721025D" w:rsidR="008E723B" w:rsidRPr="008E723B" w:rsidRDefault="008E723B" w:rsidP="008E723B">
            <w:pPr>
              <w:rPr>
                <w:sz w:val="22"/>
                <w:szCs w:val="22"/>
              </w:rPr>
            </w:pPr>
            <w:r w:rsidRPr="0068150C">
              <w:rPr>
                <w:rFonts w:eastAsia="Times New Roman" w:cs="Arial"/>
                <w:kern w:val="0"/>
                <w:sz w:val="22"/>
                <w:szCs w:val="22"/>
                <w:lang w:eastAsia="en-GB"/>
                <w14:ligatures w14:val="none"/>
              </w:rPr>
              <w:t>Simple</w:t>
            </w:r>
          </w:p>
        </w:tc>
        <w:tc>
          <w:tcPr>
            <w:tcW w:w="2089" w:type="dxa"/>
            <w:vAlign w:val="center"/>
          </w:tcPr>
          <w:p w14:paraId="3713DC75" w14:textId="386462A8" w:rsidR="008E723B" w:rsidRPr="008E723B" w:rsidRDefault="008E723B" w:rsidP="008E723B">
            <w:pPr>
              <w:rPr>
                <w:sz w:val="22"/>
                <w:szCs w:val="22"/>
              </w:rPr>
            </w:pPr>
            <w:r w:rsidRPr="0068150C">
              <w:rPr>
                <w:rFonts w:eastAsia="Times New Roman" w:cs="Arial"/>
                <w:kern w:val="0"/>
                <w:sz w:val="22"/>
                <w:szCs w:val="22"/>
                <w:lang w:eastAsia="en-GB"/>
                <w14:ligatures w14:val="none"/>
              </w:rPr>
              <w:t>Very Simple</w:t>
            </w:r>
          </w:p>
        </w:tc>
        <w:tc>
          <w:tcPr>
            <w:tcW w:w="2447" w:type="dxa"/>
            <w:vAlign w:val="center"/>
          </w:tcPr>
          <w:p w14:paraId="0FFD4907" w14:textId="7E299BB2" w:rsidR="008E723B" w:rsidRPr="008E723B" w:rsidRDefault="008E723B" w:rsidP="008E723B">
            <w:pPr>
              <w:rPr>
                <w:sz w:val="22"/>
                <w:szCs w:val="22"/>
              </w:rPr>
            </w:pPr>
            <w:r w:rsidRPr="0068150C">
              <w:rPr>
                <w:rFonts w:eastAsia="Times New Roman" w:cs="Arial"/>
                <w:kern w:val="0"/>
                <w:sz w:val="22"/>
                <w:szCs w:val="22"/>
                <w:lang w:eastAsia="en-GB"/>
                <w14:ligatures w14:val="none"/>
              </w:rPr>
              <w:t>Complex</w:t>
            </w:r>
          </w:p>
        </w:tc>
      </w:tr>
      <w:tr w:rsidR="008E723B" w:rsidRPr="008E723B" w14:paraId="5F180CF9" w14:textId="77777777" w:rsidTr="008E723B">
        <w:tc>
          <w:tcPr>
            <w:tcW w:w="2254" w:type="dxa"/>
            <w:vAlign w:val="center"/>
          </w:tcPr>
          <w:p w14:paraId="7CAEA9BA" w14:textId="1D47059C" w:rsidR="008E723B" w:rsidRPr="008E723B" w:rsidRDefault="008E723B" w:rsidP="008E723B">
            <w:pPr>
              <w:rPr>
                <w:sz w:val="22"/>
                <w:szCs w:val="22"/>
              </w:rPr>
            </w:pPr>
            <w:r w:rsidRPr="0068150C">
              <w:rPr>
                <w:rFonts w:eastAsia="Times New Roman" w:cs="Arial"/>
                <w:kern w:val="0"/>
                <w:sz w:val="22"/>
                <w:szCs w:val="22"/>
                <w:lang w:eastAsia="en-GB"/>
                <w14:ligatures w14:val="none"/>
              </w:rPr>
              <w:t>C# Client Code</w:t>
            </w:r>
          </w:p>
        </w:tc>
        <w:tc>
          <w:tcPr>
            <w:tcW w:w="2419" w:type="dxa"/>
            <w:vAlign w:val="center"/>
          </w:tcPr>
          <w:p w14:paraId="53B244ED" w14:textId="48AEF495" w:rsidR="008E723B" w:rsidRPr="008E723B" w:rsidRDefault="008E723B" w:rsidP="008E723B">
            <w:pPr>
              <w:rPr>
                <w:sz w:val="22"/>
                <w:szCs w:val="22"/>
              </w:rPr>
            </w:pPr>
            <w:r w:rsidRPr="0068150C">
              <w:rPr>
                <w:rFonts w:eastAsia="Times New Roman" w:cs="Arial"/>
                <w:kern w:val="0"/>
                <w:sz w:val="22"/>
                <w:szCs w:val="22"/>
                <w:lang w:eastAsia="en-GB"/>
                <w14:ligatures w14:val="none"/>
              </w:rPr>
              <w:t>Complex</w:t>
            </w:r>
          </w:p>
        </w:tc>
        <w:tc>
          <w:tcPr>
            <w:tcW w:w="2089" w:type="dxa"/>
            <w:vAlign w:val="center"/>
          </w:tcPr>
          <w:p w14:paraId="790B0858" w14:textId="7AE9D9D5" w:rsidR="008E723B" w:rsidRPr="008E723B" w:rsidRDefault="008E723B" w:rsidP="008E723B">
            <w:pPr>
              <w:rPr>
                <w:sz w:val="22"/>
                <w:szCs w:val="22"/>
              </w:rPr>
            </w:pPr>
            <w:r w:rsidRPr="0068150C">
              <w:rPr>
                <w:rFonts w:eastAsia="Times New Roman" w:cs="Arial"/>
                <w:kern w:val="0"/>
                <w:sz w:val="22"/>
                <w:szCs w:val="22"/>
                <w:lang w:eastAsia="en-GB"/>
                <w14:ligatures w14:val="none"/>
              </w:rPr>
              <w:t>Very Simple</w:t>
            </w:r>
          </w:p>
        </w:tc>
        <w:tc>
          <w:tcPr>
            <w:tcW w:w="2447" w:type="dxa"/>
            <w:vAlign w:val="center"/>
          </w:tcPr>
          <w:p w14:paraId="374C066A" w14:textId="7856BB2F" w:rsidR="008E723B" w:rsidRPr="008E723B" w:rsidRDefault="008E723B" w:rsidP="008E723B">
            <w:pPr>
              <w:rPr>
                <w:sz w:val="22"/>
                <w:szCs w:val="22"/>
              </w:rPr>
            </w:pPr>
            <w:r w:rsidRPr="0068150C">
              <w:rPr>
                <w:rFonts w:eastAsia="Times New Roman" w:cs="Arial"/>
                <w:kern w:val="0"/>
                <w:sz w:val="22"/>
                <w:szCs w:val="22"/>
                <w:lang w:eastAsia="en-GB"/>
                <w14:ligatures w14:val="none"/>
              </w:rPr>
              <w:t>Complex</w:t>
            </w:r>
          </w:p>
        </w:tc>
      </w:tr>
      <w:tr w:rsidR="008E723B" w:rsidRPr="008E723B" w14:paraId="6A5FB75A" w14:textId="77777777" w:rsidTr="008E723B">
        <w:tc>
          <w:tcPr>
            <w:tcW w:w="2254" w:type="dxa"/>
            <w:vAlign w:val="center"/>
          </w:tcPr>
          <w:p w14:paraId="3C0FFB56" w14:textId="3257EF30" w:rsidR="008E723B" w:rsidRPr="008E723B" w:rsidRDefault="008E723B" w:rsidP="008E723B">
            <w:pPr>
              <w:rPr>
                <w:sz w:val="22"/>
                <w:szCs w:val="22"/>
              </w:rPr>
            </w:pPr>
            <w:r w:rsidRPr="0068150C">
              <w:rPr>
                <w:rFonts w:eastAsia="Times New Roman" w:cs="Arial"/>
                <w:kern w:val="0"/>
                <w:sz w:val="22"/>
                <w:szCs w:val="22"/>
                <w:lang w:eastAsia="en-GB"/>
                <w14:ligatures w14:val="none"/>
              </w:rPr>
              <w:t>Maintainability</w:t>
            </w:r>
          </w:p>
        </w:tc>
        <w:tc>
          <w:tcPr>
            <w:tcW w:w="2419" w:type="dxa"/>
            <w:vAlign w:val="center"/>
          </w:tcPr>
          <w:p w14:paraId="4C29D467" w14:textId="727FDAAD" w:rsidR="008E723B" w:rsidRPr="008E723B" w:rsidRDefault="008E723B" w:rsidP="008E723B">
            <w:pPr>
              <w:rPr>
                <w:sz w:val="22"/>
                <w:szCs w:val="22"/>
              </w:rPr>
            </w:pPr>
            <w:r w:rsidRPr="0068150C">
              <w:rPr>
                <w:rFonts w:eastAsia="Times New Roman" w:cs="Arial"/>
                <w:kern w:val="0"/>
                <w:sz w:val="22"/>
                <w:szCs w:val="22"/>
                <w:lang w:eastAsia="en-GB"/>
                <w14:ligatures w14:val="none"/>
              </w:rPr>
              <w:t>Good</w:t>
            </w:r>
          </w:p>
        </w:tc>
        <w:tc>
          <w:tcPr>
            <w:tcW w:w="2089" w:type="dxa"/>
            <w:vAlign w:val="center"/>
          </w:tcPr>
          <w:p w14:paraId="7BC65C2A" w14:textId="2DF521AD" w:rsidR="008E723B" w:rsidRPr="008E723B" w:rsidRDefault="008E723B" w:rsidP="008E723B">
            <w:pPr>
              <w:rPr>
                <w:sz w:val="22"/>
                <w:szCs w:val="22"/>
              </w:rPr>
            </w:pPr>
            <w:r w:rsidRPr="0068150C">
              <w:rPr>
                <w:rFonts w:eastAsia="Times New Roman" w:cs="Arial"/>
                <w:kern w:val="0"/>
                <w:sz w:val="22"/>
                <w:szCs w:val="22"/>
                <w:lang w:eastAsia="en-GB"/>
                <w14:ligatures w14:val="none"/>
              </w:rPr>
              <w:t>Excellent</w:t>
            </w:r>
          </w:p>
        </w:tc>
        <w:tc>
          <w:tcPr>
            <w:tcW w:w="2447" w:type="dxa"/>
            <w:vAlign w:val="center"/>
          </w:tcPr>
          <w:p w14:paraId="03CAB4EB" w14:textId="3019A2DF" w:rsidR="008E723B" w:rsidRPr="008E723B" w:rsidRDefault="008E723B" w:rsidP="008E723B">
            <w:pPr>
              <w:rPr>
                <w:sz w:val="22"/>
                <w:szCs w:val="22"/>
              </w:rPr>
            </w:pPr>
            <w:r w:rsidRPr="0068150C">
              <w:rPr>
                <w:rFonts w:eastAsia="Times New Roman" w:cs="Arial"/>
                <w:kern w:val="0"/>
                <w:sz w:val="22"/>
                <w:szCs w:val="22"/>
                <w:lang w:eastAsia="en-GB"/>
                <w14:ligatures w14:val="none"/>
              </w:rPr>
              <w:t>Poor</w:t>
            </w:r>
          </w:p>
        </w:tc>
      </w:tr>
      <w:tr w:rsidR="008E723B" w:rsidRPr="008E723B" w14:paraId="2B646818" w14:textId="77777777" w:rsidTr="008E723B">
        <w:tc>
          <w:tcPr>
            <w:tcW w:w="2254" w:type="dxa"/>
            <w:vAlign w:val="center"/>
          </w:tcPr>
          <w:p w14:paraId="0323861D" w14:textId="628A0141" w:rsidR="008E723B" w:rsidRPr="008E723B" w:rsidRDefault="008E723B" w:rsidP="008E723B">
            <w:pPr>
              <w:rPr>
                <w:sz w:val="22"/>
                <w:szCs w:val="22"/>
              </w:rPr>
            </w:pPr>
            <w:r w:rsidRPr="0068150C">
              <w:rPr>
                <w:rFonts w:eastAsia="Times New Roman" w:cs="Arial"/>
                <w:kern w:val="0"/>
                <w:sz w:val="22"/>
                <w:szCs w:val="22"/>
                <w:lang w:eastAsia="en-GB"/>
                <w14:ligatures w14:val="none"/>
              </w:rPr>
              <w:t>Type Safety</w:t>
            </w:r>
          </w:p>
        </w:tc>
        <w:tc>
          <w:tcPr>
            <w:tcW w:w="2419" w:type="dxa"/>
            <w:vAlign w:val="center"/>
          </w:tcPr>
          <w:p w14:paraId="04DCC3E8" w14:textId="635EF5F3" w:rsidR="008E723B" w:rsidRPr="008E723B" w:rsidRDefault="008E723B" w:rsidP="008E723B">
            <w:pPr>
              <w:rPr>
                <w:sz w:val="22"/>
                <w:szCs w:val="22"/>
              </w:rPr>
            </w:pPr>
            <w:r w:rsidRPr="0068150C">
              <w:rPr>
                <w:rFonts w:eastAsia="Times New Roman" w:cs="Arial"/>
                <w:kern w:val="0"/>
                <w:sz w:val="22"/>
                <w:szCs w:val="22"/>
                <w:lang w:eastAsia="en-GB"/>
                <w14:ligatures w14:val="none"/>
              </w:rPr>
              <w:t>None (JSON)</w:t>
            </w:r>
          </w:p>
        </w:tc>
        <w:tc>
          <w:tcPr>
            <w:tcW w:w="2089" w:type="dxa"/>
            <w:vAlign w:val="center"/>
          </w:tcPr>
          <w:p w14:paraId="245445B2" w14:textId="4D0E553A" w:rsidR="008E723B" w:rsidRPr="008E723B" w:rsidRDefault="008E723B" w:rsidP="008E723B">
            <w:pPr>
              <w:rPr>
                <w:sz w:val="22"/>
                <w:szCs w:val="22"/>
              </w:rPr>
            </w:pPr>
            <w:r w:rsidRPr="0068150C">
              <w:rPr>
                <w:rFonts w:eastAsia="Times New Roman" w:cs="Arial"/>
                <w:kern w:val="0"/>
                <w:sz w:val="22"/>
                <w:szCs w:val="22"/>
                <w:lang w:eastAsia="en-GB"/>
                <w14:ligatures w14:val="none"/>
              </w:rPr>
              <w:t>Strong (</w:t>
            </w:r>
            <w:proofErr w:type="spellStart"/>
            <w:r w:rsidRPr="0068150C">
              <w:rPr>
                <w:rFonts w:eastAsia="Times New Roman" w:cs="Arial"/>
                <w:kern w:val="0"/>
                <w:sz w:val="22"/>
                <w:szCs w:val="22"/>
                <w:lang w:eastAsia="en-GB"/>
                <w14:ligatures w14:val="none"/>
              </w:rPr>
              <w:t>protobuf</w:t>
            </w:r>
            <w:proofErr w:type="spellEnd"/>
            <w:r w:rsidRPr="0068150C">
              <w:rPr>
                <w:rFonts w:eastAsia="Times New Roman" w:cs="Arial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  <w:tc>
          <w:tcPr>
            <w:tcW w:w="2447" w:type="dxa"/>
            <w:vAlign w:val="center"/>
          </w:tcPr>
          <w:p w14:paraId="500280CB" w14:textId="39E865C4" w:rsidR="008E723B" w:rsidRPr="008E723B" w:rsidRDefault="008E723B" w:rsidP="008E723B">
            <w:pPr>
              <w:rPr>
                <w:sz w:val="22"/>
                <w:szCs w:val="22"/>
              </w:rPr>
            </w:pPr>
            <w:r w:rsidRPr="0068150C">
              <w:rPr>
                <w:rFonts w:eastAsia="Times New Roman" w:cs="Arial"/>
                <w:kern w:val="0"/>
                <w:sz w:val="22"/>
                <w:szCs w:val="22"/>
                <w:lang w:eastAsia="en-GB"/>
                <w14:ligatures w14:val="none"/>
              </w:rPr>
              <w:t>None (JSON)</w:t>
            </w:r>
          </w:p>
        </w:tc>
      </w:tr>
      <w:tr w:rsidR="008E723B" w:rsidRPr="008E723B" w14:paraId="3B62F68C" w14:textId="77777777" w:rsidTr="008E723B">
        <w:tc>
          <w:tcPr>
            <w:tcW w:w="2254" w:type="dxa"/>
            <w:vAlign w:val="center"/>
          </w:tcPr>
          <w:p w14:paraId="13BA78B2" w14:textId="2394E5EC" w:rsidR="008E723B" w:rsidRPr="008E723B" w:rsidRDefault="008E723B" w:rsidP="008E723B">
            <w:pPr>
              <w:rPr>
                <w:sz w:val="22"/>
                <w:szCs w:val="22"/>
              </w:rPr>
            </w:pPr>
            <w:r w:rsidRPr="0068150C">
              <w:rPr>
                <w:rFonts w:eastAsia="Times New Roman" w:cs="Arial"/>
                <w:kern w:val="0"/>
                <w:sz w:val="22"/>
                <w:szCs w:val="22"/>
                <w:lang w:eastAsia="en-GB"/>
                <w14:ligatures w14:val="none"/>
              </w:rPr>
              <w:t>Debugging</w:t>
            </w:r>
          </w:p>
        </w:tc>
        <w:tc>
          <w:tcPr>
            <w:tcW w:w="2419" w:type="dxa"/>
            <w:vAlign w:val="center"/>
          </w:tcPr>
          <w:p w14:paraId="73B512D0" w14:textId="224560C8" w:rsidR="008E723B" w:rsidRPr="008E723B" w:rsidRDefault="008E723B" w:rsidP="008E723B">
            <w:pPr>
              <w:rPr>
                <w:sz w:val="22"/>
                <w:szCs w:val="22"/>
              </w:rPr>
            </w:pPr>
            <w:r w:rsidRPr="0068150C">
              <w:rPr>
                <w:rFonts w:eastAsia="Times New Roman" w:cs="Arial"/>
                <w:kern w:val="0"/>
                <w:sz w:val="22"/>
                <w:szCs w:val="22"/>
                <w:lang w:eastAsia="en-GB"/>
                <w14:ligatures w14:val="none"/>
              </w:rPr>
              <w:t>Medium</w:t>
            </w:r>
          </w:p>
        </w:tc>
        <w:tc>
          <w:tcPr>
            <w:tcW w:w="2089" w:type="dxa"/>
            <w:vAlign w:val="center"/>
          </w:tcPr>
          <w:p w14:paraId="049FA0B7" w14:textId="5A9EAE86" w:rsidR="008E723B" w:rsidRPr="008E723B" w:rsidRDefault="008E723B" w:rsidP="008E723B">
            <w:pPr>
              <w:rPr>
                <w:sz w:val="22"/>
                <w:szCs w:val="22"/>
              </w:rPr>
            </w:pPr>
            <w:r w:rsidRPr="0068150C">
              <w:rPr>
                <w:rFonts w:eastAsia="Times New Roman" w:cs="Arial"/>
                <w:kern w:val="0"/>
                <w:sz w:val="22"/>
                <w:szCs w:val="22"/>
                <w:lang w:eastAsia="en-GB"/>
                <w14:ligatures w14:val="none"/>
              </w:rPr>
              <w:t>Easy</w:t>
            </w:r>
          </w:p>
        </w:tc>
        <w:tc>
          <w:tcPr>
            <w:tcW w:w="2447" w:type="dxa"/>
            <w:vAlign w:val="center"/>
          </w:tcPr>
          <w:p w14:paraId="7AE53636" w14:textId="149A2AAA" w:rsidR="008E723B" w:rsidRPr="008E723B" w:rsidRDefault="008E723B" w:rsidP="008E723B">
            <w:pPr>
              <w:rPr>
                <w:sz w:val="22"/>
                <w:szCs w:val="22"/>
              </w:rPr>
            </w:pPr>
            <w:r w:rsidRPr="0068150C">
              <w:rPr>
                <w:rFonts w:eastAsia="Times New Roman" w:cs="Arial"/>
                <w:kern w:val="0"/>
                <w:sz w:val="22"/>
                <w:szCs w:val="22"/>
                <w:lang w:eastAsia="en-GB"/>
                <w14:ligatures w14:val="none"/>
              </w:rPr>
              <w:t>Hard</w:t>
            </w:r>
          </w:p>
        </w:tc>
      </w:tr>
      <w:tr w:rsidR="008E723B" w:rsidRPr="008E723B" w14:paraId="13B0E4B4" w14:textId="77777777" w:rsidTr="008E723B">
        <w:tc>
          <w:tcPr>
            <w:tcW w:w="2254" w:type="dxa"/>
            <w:vAlign w:val="center"/>
          </w:tcPr>
          <w:p w14:paraId="1514DF74" w14:textId="79638961" w:rsidR="008E723B" w:rsidRPr="008E723B" w:rsidRDefault="008E723B" w:rsidP="008E723B">
            <w:pPr>
              <w:rPr>
                <w:sz w:val="22"/>
                <w:szCs w:val="22"/>
              </w:rPr>
            </w:pPr>
            <w:r w:rsidRPr="0068150C">
              <w:rPr>
                <w:rFonts w:eastAsia="Times New Roman" w:cs="Arial"/>
                <w:kern w:val="0"/>
                <w:sz w:val="22"/>
                <w:szCs w:val="22"/>
                <w:lang w:eastAsia="en-GB"/>
                <w14:ligatures w14:val="none"/>
              </w:rPr>
              <w:t>Latency</w:t>
            </w:r>
          </w:p>
        </w:tc>
        <w:tc>
          <w:tcPr>
            <w:tcW w:w="2419" w:type="dxa"/>
            <w:vAlign w:val="center"/>
          </w:tcPr>
          <w:p w14:paraId="5CCD2906" w14:textId="7A9A5555" w:rsidR="008E723B" w:rsidRPr="008E723B" w:rsidRDefault="008E723B" w:rsidP="008E723B">
            <w:pPr>
              <w:rPr>
                <w:sz w:val="22"/>
                <w:szCs w:val="22"/>
              </w:rPr>
            </w:pPr>
            <w:r w:rsidRPr="0068150C">
              <w:rPr>
                <w:rFonts w:eastAsia="Times New Roman" w:cs="Arial"/>
                <w:kern w:val="0"/>
                <w:sz w:val="22"/>
                <w:szCs w:val="22"/>
                <w:lang w:eastAsia="en-GB"/>
                <w14:ligatures w14:val="none"/>
              </w:rPr>
              <w:t>~2-10ms</w:t>
            </w:r>
          </w:p>
        </w:tc>
        <w:tc>
          <w:tcPr>
            <w:tcW w:w="2089" w:type="dxa"/>
            <w:vAlign w:val="center"/>
          </w:tcPr>
          <w:p w14:paraId="45ABBABF" w14:textId="0DC88AE7" w:rsidR="008E723B" w:rsidRPr="008E723B" w:rsidRDefault="008E723B" w:rsidP="008E723B">
            <w:pPr>
              <w:rPr>
                <w:sz w:val="22"/>
                <w:szCs w:val="22"/>
              </w:rPr>
            </w:pPr>
            <w:r w:rsidRPr="0068150C">
              <w:rPr>
                <w:rFonts w:eastAsia="Times New Roman" w:cs="Arial"/>
                <w:kern w:val="0"/>
                <w:sz w:val="22"/>
                <w:szCs w:val="22"/>
                <w:lang w:eastAsia="en-GB"/>
                <w14:ligatures w14:val="none"/>
              </w:rPr>
              <w:t>~1-5ms</w:t>
            </w:r>
          </w:p>
        </w:tc>
        <w:tc>
          <w:tcPr>
            <w:tcW w:w="2447" w:type="dxa"/>
            <w:vAlign w:val="center"/>
          </w:tcPr>
          <w:p w14:paraId="68281CFB" w14:textId="61857E7B" w:rsidR="008E723B" w:rsidRPr="008E723B" w:rsidRDefault="008E723B" w:rsidP="008E723B">
            <w:pPr>
              <w:rPr>
                <w:sz w:val="22"/>
                <w:szCs w:val="22"/>
              </w:rPr>
            </w:pPr>
            <w:r w:rsidRPr="0068150C">
              <w:rPr>
                <w:rFonts w:eastAsia="Times New Roman" w:cs="Arial"/>
                <w:kern w:val="0"/>
                <w:sz w:val="22"/>
                <w:szCs w:val="22"/>
                <w:lang w:eastAsia="en-GB"/>
                <w14:ligatures w14:val="none"/>
              </w:rPr>
              <w:t>~0.1-1ms</w:t>
            </w:r>
          </w:p>
        </w:tc>
      </w:tr>
      <w:tr w:rsidR="008E723B" w:rsidRPr="008E723B" w14:paraId="69E2B685" w14:textId="77777777" w:rsidTr="008E723B">
        <w:tc>
          <w:tcPr>
            <w:tcW w:w="2254" w:type="dxa"/>
            <w:vAlign w:val="center"/>
          </w:tcPr>
          <w:p w14:paraId="47053780" w14:textId="59522839" w:rsidR="008E723B" w:rsidRPr="008E723B" w:rsidRDefault="008E723B" w:rsidP="008E723B">
            <w:pPr>
              <w:rPr>
                <w:sz w:val="22"/>
                <w:szCs w:val="22"/>
              </w:rPr>
            </w:pPr>
            <w:r w:rsidRPr="0068150C">
              <w:rPr>
                <w:rFonts w:eastAsia="Times New Roman" w:cs="Arial"/>
                <w:kern w:val="0"/>
                <w:sz w:val="22"/>
                <w:szCs w:val="22"/>
                <w:lang w:eastAsia="en-GB"/>
                <w14:ligatures w14:val="none"/>
              </w:rPr>
              <w:t>Initial Setup</w:t>
            </w:r>
          </w:p>
        </w:tc>
        <w:tc>
          <w:tcPr>
            <w:tcW w:w="2419" w:type="dxa"/>
            <w:vAlign w:val="center"/>
          </w:tcPr>
          <w:p w14:paraId="2E2F03CA" w14:textId="3FDDEFFE" w:rsidR="008E723B" w:rsidRPr="008E723B" w:rsidRDefault="008E723B" w:rsidP="008E723B">
            <w:pPr>
              <w:rPr>
                <w:sz w:val="22"/>
                <w:szCs w:val="22"/>
              </w:rPr>
            </w:pPr>
            <w:r w:rsidRPr="0068150C">
              <w:rPr>
                <w:rFonts w:eastAsia="Times New Roman" w:cs="Arial"/>
                <w:kern w:val="0"/>
                <w:sz w:val="22"/>
                <w:szCs w:val="22"/>
                <w:lang w:eastAsia="en-GB"/>
                <w14:ligatures w14:val="none"/>
              </w:rPr>
              <w:t>Simple</w:t>
            </w:r>
          </w:p>
        </w:tc>
        <w:tc>
          <w:tcPr>
            <w:tcW w:w="2089" w:type="dxa"/>
            <w:vAlign w:val="center"/>
          </w:tcPr>
          <w:p w14:paraId="5CB13180" w14:textId="404CC295" w:rsidR="008E723B" w:rsidRPr="008E723B" w:rsidRDefault="008E723B" w:rsidP="008E723B">
            <w:pPr>
              <w:rPr>
                <w:sz w:val="22"/>
                <w:szCs w:val="22"/>
              </w:rPr>
            </w:pPr>
            <w:r w:rsidRPr="0068150C">
              <w:rPr>
                <w:rFonts w:eastAsia="Times New Roman" w:cs="Arial"/>
                <w:kern w:val="0"/>
                <w:sz w:val="22"/>
                <w:szCs w:val="22"/>
                <w:lang w:eastAsia="en-GB"/>
                <w14:ligatures w14:val="none"/>
              </w:rPr>
              <w:t>Medium (</w:t>
            </w:r>
            <w:proofErr w:type="spellStart"/>
            <w:r w:rsidRPr="0068150C">
              <w:rPr>
                <w:rFonts w:eastAsia="Times New Roman" w:cs="Arial"/>
                <w:kern w:val="0"/>
                <w:sz w:val="22"/>
                <w:szCs w:val="22"/>
                <w:lang w:eastAsia="en-GB"/>
                <w14:ligatures w14:val="none"/>
              </w:rPr>
              <w:t>codegen</w:t>
            </w:r>
            <w:proofErr w:type="spellEnd"/>
            <w:r w:rsidRPr="0068150C">
              <w:rPr>
                <w:rFonts w:eastAsia="Times New Roman" w:cs="Arial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  <w:tc>
          <w:tcPr>
            <w:tcW w:w="2447" w:type="dxa"/>
            <w:vAlign w:val="center"/>
          </w:tcPr>
          <w:p w14:paraId="14C4E288" w14:textId="5BD1A9C4" w:rsidR="008E723B" w:rsidRPr="008E723B" w:rsidRDefault="008E723B" w:rsidP="008E723B">
            <w:pPr>
              <w:rPr>
                <w:sz w:val="22"/>
                <w:szCs w:val="22"/>
              </w:rPr>
            </w:pPr>
            <w:r w:rsidRPr="0068150C">
              <w:rPr>
                <w:rFonts w:eastAsia="Times New Roman" w:cs="Arial"/>
                <w:kern w:val="0"/>
                <w:sz w:val="22"/>
                <w:szCs w:val="22"/>
                <w:lang w:eastAsia="en-GB"/>
                <w14:ligatures w14:val="none"/>
              </w:rPr>
              <w:t>Simple</w:t>
            </w:r>
          </w:p>
        </w:tc>
      </w:tr>
      <w:tr w:rsidR="008E723B" w:rsidRPr="008E723B" w14:paraId="40B76385" w14:textId="77777777" w:rsidTr="008E723B">
        <w:tc>
          <w:tcPr>
            <w:tcW w:w="2254" w:type="dxa"/>
            <w:vAlign w:val="center"/>
          </w:tcPr>
          <w:p w14:paraId="253315F1" w14:textId="156AA3AA" w:rsidR="008E723B" w:rsidRPr="008E723B" w:rsidRDefault="008E723B" w:rsidP="008E723B">
            <w:pPr>
              <w:rPr>
                <w:sz w:val="22"/>
                <w:szCs w:val="22"/>
              </w:rPr>
            </w:pPr>
            <w:r w:rsidRPr="0068150C">
              <w:rPr>
                <w:rFonts w:eastAsia="Times New Roman" w:cs="Arial"/>
                <w:kern w:val="0"/>
                <w:sz w:val="22"/>
                <w:szCs w:val="22"/>
                <w:lang w:eastAsia="en-GB"/>
                <w14:ligatures w14:val="none"/>
              </w:rPr>
              <w:t>Cross-platform</w:t>
            </w:r>
          </w:p>
        </w:tc>
        <w:tc>
          <w:tcPr>
            <w:tcW w:w="2419" w:type="dxa"/>
            <w:vAlign w:val="center"/>
          </w:tcPr>
          <w:p w14:paraId="33DD81FD" w14:textId="371573F8" w:rsidR="008E723B" w:rsidRPr="008E723B" w:rsidRDefault="008E723B" w:rsidP="008E723B">
            <w:pPr>
              <w:rPr>
                <w:sz w:val="22"/>
                <w:szCs w:val="22"/>
              </w:rPr>
            </w:pPr>
            <w:r w:rsidRPr="0068150C">
              <w:rPr>
                <w:rFonts w:eastAsia="Times New Roman" w:cs="Arial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2089" w:type="dxa"/>
            <w:vAlign w:val="center"/>
          </w:tcPr>
          <w:p w14:paraId="53D08CAB" w14:textId="4D0EC84F" w:rsidR="008E723B" w:rsidRPr="008E723B" w:rsidRDefault="008E723B" w:rsidP="008E723B">
            <w:pPr>
              <w:rPr>
                <w:sz w:val="22"/>
                <w:szCs w:val="22"/>
              </w:rPr>
            </w:pPr>
            <w:r w:rsidRPr="0068150C">
              <w:rPr>
                <w:rFonts w:eastAsia="Times New Roman" w:cs="Arial"/>
                <w:kern w:val="0"/>
                <w:sz w:val="22"/>
                <w:szCs w:val="22"/>
                <w:lang w:eastAsia="en-GB"/>
                <w14:ligatures w14:val="none"/>
              </w:rPr>
              <w:t>Yes</w:t>
            </w:r>
          </w:p>
        </w:tc>
        <w:tc>
          <w:tcPr>
            <w:tcW w:w="2447" w:type="dxa"/>
            <w:vAlign w:val="center"/>
          </w:tcPr>
          <w:p w14:paraId="02B15A16" w14:textId="4B276906" w:rsidR="008E723B" w:rsidRPr="008E723B" w:rsidRDefault="008E723B" w:rsidP="008E723B">
            <w:pPr>
              <w:rPr>
                <w:sz w:val="22"/>
                <w:szCs w:val="22"/>
              </w:rPr>
            </w:pPr>
            <w:r w:rsidRPr="0068150C">
              <w:rPr>
                <w:rFonts w:eastAsia="Times New Roman" w:cs="Arial"/>
                <w:kern w:val="0"/>
                <w:sz w:val="22"/>
                <w:szCs w:val="22"/>
                <w:lang w:eastAsia="en-GB"/>
                <w14:ligatures w14:val="none"/>
              </w:rPr>
              <w:t>Different code</w:t>
            </w:r>
          </w:p>
        </w:tc>
      </w:tr>
    </w:tbl>
    <w:p w14:paraId="04741E69" w14:textId="77777777" w:rsidR="00965920" w:rsidRDefault="00965920" w:rsidP="00965920"/>
    <w:p w14:paraId="576E7567" w14:textId="77777777" w:rsidR="00965920" w:rsidRDefault="00965920" w:rsidP="00965920"/>
    <w:p w14:paraId="7EB38B5C" w14:textId="77777777" w:rsidR="00F45C0E" w:rsidRDefault="00F45C0E"/>
    <w:p w14:paraId="7E8B4E72" w14:textId="77777777" w:rsidR="00774EDC" w:rsidRDefault="00774EDC"/>
    <w:p w14:paraId="53A1CD13" w14:textId="77777777" w:rsidR="00774EDC" w:rsidRDefault="00774EDC"/>
    <w:p w14:paraId="559D8A57" w14:textId="77777777" w:rsidR="00774EDC" w:rsidRDefault="00774EDC"/>
    <w:p w14:paraId="28CBF0A3" w14:textId="77777777" w:rsidR="00F45C0E" w:rsidRDefault="00F45C0E"/>
    <w:p w14:paraId="4C7EAC07" w14:textId="0628F515" w:rsidR="00774EDC" w:rsidRPr="00774EDC" w:rsidRDefault="00774EDC" w:rsidP="00774EDC">
      <w:pPr>
        <w:jc w:val="right"/>
        <w:rPr>
          <w:i/>
          <w:iCs/>
        </w:rPr>
      </w:pPr>
      <w:r w:rsidRPr="00774EDC">
        <w:rPr>
          <w:i/>
          <w:iCs/>
        </w:rPr>
        <w:t>David De Roure 2026-02-08</w:t>
      </w:r>
    </w:p>
    <w:sectPr w:rsidR="00774EDC" w:rsidRPr="00774E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32D7"/>
    <w:multiLevelType w:val="multilevel"/>
    <w:tmpl w:val="519A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96C48"/>
    <w:multiLevelType w:val="multilevel"/>
    <w:tmpl w:val="B490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B3F2B"/>
    <w:multiLevelType w:val="multilevel"/>
    <w:tmpl w:val="2460C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4F2EC5"/>
    <w:multiLevelType w:val="hybridMultilevel"/>
    <w:tmpl w:val="F2F8AA1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24370FC"/>
    <w:multiLevelType w:val="multilevel"/>
    <w:tmpl w:val="A43C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B16BC"/>
    <w:multiLevelType w:val="hybridMultilevel"/>
    <w:tmpl w:val="6EB241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82037A"/>
    <w:multiLevelType w:val="hybridMultilevel"/>
    <w:tmpl w:val="8F6C83F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7605559"/>
    <w:multiLevelType w:val="hybridMultilevel"/>
    <w:tmpl w:val="E58E151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87D7D8E"/>
    <w:multiLevelType w:val="multilevel"/>
    <w:tmpl w:val="E3E8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451D43"/>
    <w:multiLevelType w:val="multilevel"/>
    <w:tmpl w:val="A6AC8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5B712C"/>
    <w:multiLevelType w:val="multilevel"/>
    <w:tmpl w:val="EB9A23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0112479">
    <w:abstractNumId w:val="5"/>
  </w:num>
  <w:num w:numId="2" w16cid:durableId="1101529318">
    <w:abstractNumId w:val="1"/>
  </w:num>
  <w:num w:numId="3" w16cid:durableId="629945893">
    <w:abstractNumId w:val="4"/>
  </w:num>
  <w:num w:numId="4" w16cid:durableId="1789275822">
    <w:abstractNumId w:val="8"/>
  </w:num>
  <w:num w:numId="5" w16cid:durableId="553657282">
    <w:abstractNumId w:val="2"/>
  </w:num>
  <w:num w:numId="6" w16cid:durableId="242642953">
    <w:abstractNumId w:val="0"/>
  </w:num>
  <w:num w:numId="7" w16cid:durableId="1105422031">
    <w:abstractNumId w:val="9"/>
  </w:num>
  <w:num w:numId="8" w16cid:durableId="2119058422">
    <w:abstractNumId w:val="10"/>
  </w:num>
  <w:num w:numId="9" w16cid:durableId="1871332812">
    <w:abstractNumId w:val="7"/>
  </w:num>
  <w:num w:numId="10" w16cid:durableId="655301911">
    <w:abstractNumId w:val="3"/>
  </w:num>
  <w:num w:numId="11" w16cid:durableId="149644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C0E"/>
    <w:rsid w:val="00017010"/>
    <w:rsid w:val="00026FDB"/>
    <w:rsid w:val="000709DA"/>
    <w:rsid w:val="000B5FE0"/>
    <w:rsid w:val="000F0D84"/>
    <w:rsid w:val="00185257"/>
    <w:rsid w:val="00545648"/>
    <w:rsid w:val="0068150C"/>
    <w:rsid w:val="007641C3"/>
    <w:rsid w:val="00774EDC"/>
    <w:rsid w:val="007A1C5C"/>
    <w:rsid w:val="008E723B"/>
    <w:rsid w:val="00965920"/>
    <w:rsid w:val="00AF0309"/>
    <w:rsid w:val="00AF2C2F"/>
    <w:rsid w:val="00F45C0E"/>
    <w:rsid w:val="00FF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016635"/>
  <w15:chartTrackingRefBased/>
  <w15:docId w15:val="{38938117-AB24-2549-948D-ECC20F379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5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5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C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C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C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C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5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5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C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C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C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C0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8150C"/>
    <w:rPr>
      <w:b/>
      <w:bCs/>
    </w:rPr>
  </w:style>
  <w:style w:type="paragraph" w:customStyle="1" w:styleId="font-claude-response-body">
    <w:name w:val="font-claude-response-body"/>
    <w:basedOn w:val="Normal"/>
    <w:rsid w:val="0068150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whitespace-normal">
    <w:name w:val="whitespace-normal"/>
    <w:basedOn w:val="Normal"/>
    <w:rsid w:val="0068150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8150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641C3"/>
    <w:rPr>
      <w:i/>
      <w:iCs/>
    </w:rPr>
  </w:style>
  <w:style w:type="character" w:styleId="Hyperlink">
    <w:name w:val="Hyperlink"/>
    <w:basedOn w:val="DefaultParagraphFont"/>
    <w:uiPriority w:val="99"/>
    <w:unhideWhenUsed/>
    <w:rsid w:val="007641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41C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8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davidderoure/origin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787</Words>
  <Characters>3148</Characters>
  <Application>Microsoft Office Word</Application>
  <DocSecurity>0</DocSecurity>
  <Lines>393</Lines>
  <Paragraphs>437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De Roure</dc:creator>
  <cp:keywords/>
  <dc:description/>
  <cp:lastModifiedBy>David De Roure</cp:lastModifiedBy>
  <cp:revision>2</cp:revision>
  <dcterms:created xsi:type="dcterms:W3CDTF">2026-02-08T14:28:00Z</dcterms:created>
  <dcterms:modified xsi:type="dcterms:W3CDTF">2026-02-08T14:28:00Z</dcterms:modified>
</cp:coreProperties>
</file>