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11827"/>
          <w:spacing w:val="30"/>
          <w:sz w:val="40"/>
          <w:szCs w:val="40"/>
        </w:rPr>
        <w:t xml:space="preserve">DIGIL DAVID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Senior Product Designer  ·  UX/UI, Design Systems &amp; AI-Powered Products</w:t>
      </w:r>
    </w:p>
    <w:p>
      <w:pPr>
        <w:spacing w:after="2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Dubai, UAE  |  </w:t>
      </w:r>
      <w:hyperlink w:history="1" r:id="rId0em0-hj09qokscl-xuro7">
        <w:r>
          <w:rPr>
            <w:rFonts w:ascii="Arial" w:cs="Arial" w:eastAsia="Arial" w:hAnsi="Arial"/>
            <w:color w:val="1F2937"/>
            <w:sz w:val="20"/>
            <w:szCs w:val="20"/>
          </w:rPr>
          <w:t xml:space="preserve">+971 54 737 8597</w:t>
        </w:r>
      </w:hyperlink>
      <w:r>
        <w:rPr>
          <w:rFonts w:ascii="Arial" w:cs="Arial" w:eastAsia="Arial" w:hAnsi="Arial"/>
          <w:color w:val="1F2937"/>
          <w:sz w:val="20"/>
          <w:szCs w:val="20"/>
        </w:rPr>
        <w:t xml:space="preserve">  |  </w:t>
      </w:r>
      <w:hyperlink w:history="1" r:id="rId2slfyudd79tmwjz0zg1yh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daviddigil@ymail.com</w:t>
        </w:r>
      </w:hyperlink>
    </w:p>
    <w:p>
      <w:p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Portfolio: </w:t>
      </w:r>
      <w:hyperlink w:history="1" r:id="rIdinuxg_v_ckryqviyixctk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daviddigil.com</w:t>
        </w:r>
      </w:hyperlink>
      <w:r>
        <w:rPr>
          <w:rFonts w:ascii="Arial" w:cs="Arial" w:eastAsia="Arial" w:hAnsi="Arial"/>
          <w:color w:val="1F2937"/>
          <w:sz w:val="20"/>
          <w:szCs w:val="20"/>
        </w:rPr>
        <w:t xml:space="preserve">  |  LinkedIn: </w:t>
      </w:r>
      <w:hyperlink w:history="1" r:id="rIdxfiiwwutcu8tbdc5g1zk8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linkedin.com/in/daviddigil</w:t>
        </w:r>
      </w:hyperlink>
      <w:r>
        <w:rPr>
          <w:rFonts w:ascii="Arial" w:cs="Arial" w:eastAsia="Arial" w:hAnsi="Arial"/>
          <w:color w:val="1F2937"/>
          <w:sz w:val="20"/>
          <w:szCs w:val="20"/>
        </w:rPr>
        <w:t xml:space="preserve">  |  GitHub: </w:t>
      </w:r>
      <w:hyperlink w:history="1" r:id="rId_t-w0savsn4_y80txvtwz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github.com/daviddigil</w:t>
        </w:r>
      </w:hyperlink>
    </w:p>
    <w:p>
      <w:pPr>
        <w:pBdr>
          <w:bottom w:val="single" w:color="0F4C81" w:sz="6" w:space="3"/>
        </w:pBdr>
        <w:spacing w:after="90" w:before="220"/>
      </w:pPr>
      <w:r>
        <w:rPr>
          <w:rFonts w:ascii="Arial" w:cs="Arial" w:eastAsia="Arial" w:hAnsi="Arial"/>
          <w:b/>
          <w:bCs/>
          <w:color w:val="0F4C81"/>
          <w:spacing w:val="20"/>
          <w:sz w:val="21"/>
          <w:szCs w:val="21"/>
        </w:rPr>
        <w:t xml:space="preserve">PROFILE</w:t>
      </w:r>
    </w:p>
    <w:p>
      <w:pPr>
        <w:spacing w:after="4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Senior Product Designer with 8+ years designing B2B and B2C digital products for the UAE and GCC. I own the full lifecycle, from user research and usability testing to Figma design systems and developer handoff, and I tie design to measurable results. My checkout redesign lifted conversion by 18% and my design system improved handoff efficiency by 30%. I also design and build AI-powered products and tools, so I work comfortably with engineers on technical trade-offs.</w:t>
      </w:r>
    </w:p>
    <w:p>
      <w:pPr>
        <w:pBdr>
          <w:bottom w:val="single" w:color="0F4C81" w:sz="6" w:space="3"/>
        </w:pBdr>
        <w:spacing w:after="90" w:before="220"/>
      </w:pPr>
      <w:r>
        <w:rPr>
          <w:rFonts w:ascii="Arial" w:cs="Arial" w:eastAsia="Arial" w:hAnsi="Arial"/>
          <w:b/>
          <w:bCs/>
          <w:color w:val="0F4C81"/>
          <w:spacing w:val="20"/>
          <w:sz w:val="21"/>
          <w:szCs w:val="21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+18% conversion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from a research-led redesign of the Würth UAE B2B/B2C e-commerce checkout.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+30% handoff efficiency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from a Figma design system covering components, tokens and states.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22% open rate, 1.2% click rate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external newsletters designed in both dark and light mode.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+12% engagement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from automated email and mobile push lifecycle journeys.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40% lower creative costs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by bringing generative AI video and image workflows into production.</w:t>
      </w:r>
    </w:p>
    <w:p>
      <w:pPr>
        <w:pBdr>
          <w:bottom w:val="single" w:color="0F4C81" w:sz="6" w:space="3"/>
        </w:pBdr>
        <w:spacing w:after="90" w:before="220"/>
      </w:pPr>
      <w:r>
        <w:rPr>
          <w:rFonts w:ascii="Arial" w:cs="Arial" w:eastAsia="Arial" w:hAnsi="Arial"/>
          <w:b/>
          <w:bCs/>
          <w:color w:val="0F4C81"/>
          <w:spacing w:val="20"/>
          <w:sz w:val="21"/>
          <w:szCs w:val="21"/>
        </w:rPr>
        <w:t xml:space="preserve">EXPERIENCE</w:t>
      </w:r>
    </w:p>
    <w:p>
      <w:pPr>
        <w:tabs>
          <w:tab w:val="right" w:pos="10386"/>
        </w:tabs>
        <w:spacing w:after="1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Senior UI/UX Designer &amp; Product Design Lead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Jul 2020 – Oct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Würth UAE  |  Dubai, UAE  |  B2B/B2C industrial e-commerce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Owned end-to-end UX/UI for the Würth UAE eShop and wider digital products, from discovery and user flows to high-fidelity prototypes and production-ready UI.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Ran user research and usability testing across trade and retail buyers, finding drop-off at cart review and payment selection; redesigned checkout with segment-aware steps, lifting conversion by 18%.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and governed the company Figma design system (components, tokens, states), improving developer handoff efficiency by 30% and keeping web experiences consistent.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Designed and managed all external email newsletters in dark and light mode (22% open rate, 1.2% click rate), plus automated email and push journeys that lifted engagement by 12%.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Designed CRM-driven experiences in Salesforce and Mango CRM, aligning design decisions with business KPIs alongside product managers, developers and stakeholders.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Introduced generative AI into the creative workflow (Midjourney, Kling, VEO3, ElevenLabs), cutting external creative video costs by 40%.</w:t>
      </w:r>
    </w:p>
    <w:p>
      <w:pPr>
        <w:tabs>
          <w:tab w:val="right" w:pos="10386"/>
        </w:tabs>
        <w:spacing w:after="1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Graphic Designer / UX Designer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Oct 2019 – May 2020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Crystal Media  |  Dubai, UAE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Designed high-fidelity mockups and interactive prototypes for client proposals, improving pitch success rates.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Designed interfaces for employee management and marketing web apps, and refined them through usability testing.</w:t>
      </w:r>
    </w:p>
    <w:p>
      <w:pPr>
        <w:tabs>
          <w:tab w:val="right" w:pos="10386"/>
        </w:tabs>
        <w:spacing w:after="1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Graphic Web Designer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May 2018 – Sept 2019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Cloudhunt Technologies Pvt Ltd  |  India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Led website projects and UX initiatives through wireframes and interactive prototypes, and wrote design documentation for developers.</w:t>
      </w:r>
    </w:p>
    <w:p>
      <w:pPr>
        <w:pBdr>
          <w:bottom w:val="single" w:color="0F4C81" w:sz="6" w:space="3"/>
        </w:pBdr>
        <w:spacing w:after="90" w:before="220"/>
      </w:pPr>
      <w:r>
        <w:rPr>
          <w:rFonts w:ascii="Arial" w:cs="Arial" w:eastAsia="Arial" w:hAnsi="Arial"/>
          <w:b/>
          <w:bCs/>
          <w:color w:val="0F4C81"/>
          <w:spacing w:val="20"/>
          <w:sz w:val="21"/>
          <w:szCs w:val="21"/>
        </w:rPr>
        <w:t xml:space="preserve">PORTFOLIO &amp; CASE STUDIES</w:t>
      </w:r>
    </w:p>
    <w:p>
      <w:p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Full portfolio with process, prototypes and live links: </w:t>
      </w:r>
      <w:hyperlink w:history="1" r:id="rIdqzlq_yx3n9-ijdh8cvvw6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daviddigil.com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CycleMate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Bike rental and smart-cycling app, cluttered UI redesigned into a research-backed system (prototype). </w:t>
      </w:r>
      <w:hyperlink w:history="1" r:id="rIdxuldpt_cx8wwwvcb1wyld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Aqaar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Real-estate app for first-time home seekers in Cairo, built on 12 interviews and a 96-response survey. </w:t>
      </w:r>
      <w:hyperlink w:history="1" r:id="rIdoesgvigamj1kfwifnuia2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Voyago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Travel app with booking and an AI itinerary planner, validated with usability testing. </w:t>
      </w:r>
      <w:hyperlink w:history="1" r:id="rIdmizjtiyn31rz_0krh8okq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Zevoa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Super-app concept for groceries, delivery and transport with a shared design system. </w:t>
      </w:r>
      <w:hyperlink w:history="1" r:id="rIdhvh-ucgt3dqfrnijdcdya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Prizo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Grocery price-comparison app concept grounded in quantified user research. </w:t>
      </w:r>
      <w:hyperlink w:history="1" r:id="rIdn7wvlyaffsx2nqonmh2-q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School Management SaaS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Financial dashboard for a school SaaS platform, client project. </w:t>
      </w:r>
      <w:hyperlink w:history="1" r:id="rIdupwbot8hkcbmovnsqpsl4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EduPulse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School management platform with role-based workspaces, in development in Next.js 14. </w:t>
      </w:r>
      <w:hyperlink w:history="1" r:id="rIdhahwcx4-hm6xcwspo97rp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SheetMind AI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Excel add-in for querying spreadsheets with an LLM, shipped and sold on Gumroad. </w:t>
      </w:r>
      <w:hyperlink w:history="1" r:id="rIdsxlk7karva3px3lrs2-vp">
        <w:r>
          <w:rPr>
            <w:rFonts w:ascii="Arial" w:cs="Arial" w:eastAsia="Arial" w:hAnsi="Arial"/>
            <w:color w:val="0F4C81"/>
            <w:sz w:val="20"/>
            <w:szCs w:val="20"/>
            <w:u w:val="single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Also: brand identities for CROVÉ, MARSA, Dogelthy, Gulp and Raw Kettle, plus email design for Würth UAE and freelance clients.</w:t>
      </w:r>
    </w:p>
    <w:p>
      <w:pPr>
        <w:pBdr>
          <w:bottom w:val="single" w:color="0F4C81" w:sz="6" w:space="3"/>
        </w:pBdr>
        <w:spacing w:after="90" w:before="220"/>
      </w:pPr>
      <w:r>
        <w:rPr>
          <w:rFonts w:ascii="Arial" w:cs="Arial" w:eastAsia="Arial" w:hAnsi="Arial"/>
          <w:b/>
          <w:bCs/>
          <w:color w:val="0F4C81"/>
          <w:spacing w:val="20"/>
          <w:sz w:val="21"/>
          <w:szCs w:val="21"/>
        </w:rPr>
        <w:t xml:space="preserve">SKILLS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Product &amp; UX: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End-to-end product design, user research, usability testing, user flows, wireframing, prototyping, information architecture, interaction design, accessibility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UI &amp; Systems: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Visual design, responsive layouts, typography, design systems, component libraries, design tokens, developer handoff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Email &amp; CRM: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HTML/CSS email design, dark mode, lifecycle email and push journeys, freelance Klaviyo flows (Alaffia, nomz, Evive Nutrition, Onest Energy), Salesforce, Mango CRM, Mailchimp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AI product and conversation design, prompt engineering, LLM integration, voice agents, generative image and video</w:t>
      </w:r>
    </w:p>
    <w:p>
      <w:pPr>
        <w:spacing w:after="5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Figma, Figma AI, Adobe Photoshop, Illustrator, After Effects, Premiere Pro, Spline, Webflow, Klaviyo, WordPress, Jira, Notion</w:t>
      </w:r>
    </w:p>
    <w:p>
      <w:pPr>
        <w:spacing w:after="40" w:line="26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Technical: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HTML, CSS, React, Next.js, Node.js, Python, SQL, Power BI</w:t>
      </w:r>
    </w:p>
    <w:p>
      <w:pPr>
        <w:pBdr>
          <w:bottom w:val="single" w:color="0F4C81" w:sz="6" w:space="3"/>
        </w:pBdr>
        <w:spacing w:after="90" w:before="220"/>
      </w:pPr>
      <w:r>
        <w:rPr>
          <w:rFonts w:ascii="Arial" w:cs="Arial" w:eastAsia="Arial" w:hAnsi="Arial"/>
          <w:b/>
          <w:bCs/>
          <w:color w:val="0F4C81"/>
          <w:spacing w:val="20"/>
          <w:sz w:val="21"/>
          <w:szCs w:val="21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Bachelor of Engineering (B.E.), Computer Engineering — Anna University, Chennai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Diploma in Computer Engineering &amp; Graphics Design — Anna University, Chennai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Foundations of User Experience (UX) Design — Google (Coursera)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Product Design Certification — EDOXI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Google Digital Marketing Certification; Microsoft Advertising Certified Professional</w:t>
      </w:r>
    </w:p>
    <w:sectPr>
      <w:pgSz w:w="11906" w:h="16838" w:orient="portrait"/>
      <w:pgMar w:top="680" w:right="760" w:bottom="68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em0-hj09qokscl-xuro7" Type="http://schemas.openxmlformats.org/officeDocument/2006/relationships/hyperlink" Target="tel:+971547378597" TargetMode="External"/><Relationship Id="rId2slfyudd79tmwjz0zg1yh" Type="http://schemas.openxmlformats.org/officeDocument/2006/relationships/hyperlink" Target="mailto:daviddigil@ymail.com" TargetMode="External"/><Relationship Id="rIdinuxg_v_ckryqviyixctk" Type="http://schemas.openxmlformats.org/officeDocument/2006/relationships/hyperlink" Target="https://daviddigil.com" TargetMode="External"/><Relationship Id="rIdxfiiwwutcu8tbdc5g1zk8" Type="http://schemas.openxmlformats.org/officeDocument/2006/relationships/hyperlink" Target="https://www.linkedin.com/in/daviddigil/" TargetMode="External"/><Relationship Id="rId_t-w0savsn4_y80txvtwz" Type="http://schemas.openxmlformats.org/officeDocument/2006/relationships/hyperlink" Target="https://github.com/daviddigil" TargetMode="External"/><Relationship Id="rIdqzlq_yx3n9-ijdh8cvvw6" Type="http://schemas.openxmlformats.org/officeDocument/2006/relationships/hyperlink" Target="https://daviddigil.com" TargetMode="External"/><Relationship Id="rIdxuldpt_cx8wwwvcb1wyld" Type="http://schemas.openxmlformats.org/officeDocument/2006/relationships/hyperlink" Target="https://daviddigil.com/case-studies/cyclemate.html" TargetMode="External"/><Relationship Id="rIdoesgvigamj1kfwifnuia2" Type="http://schemas.openxmlformats.org/officeDocument/2006/relationships/hyperlink" Target="https://daviddigil.com/case-studies/aqaar.html" TargetMode="External"/><Relationship Id="rIdmizjtiyn31rz_0krh8okq" Type="http://schemas.openxmlformats.org/officeDocument/2006/relationships/hyperlink" Target="https://daviddigil.com/case-studies/voyago.html" TargetMode="External"/><Relationship Id="rIdhvh-ucgt3dqfrnijdcdya" Type="http://schemas.openxmlformats.org/officeDocument/2006/relationships/hyperlink" Target="https://daviddigil.com/case-studies/zevoa.html" TargetMode="External"/><Relationship Id="rIdn7wvlyaffsx2nqonmh2-q" Type="http://schemas.openxmlformats.org/officeDocument/2006/relationships/hyperlink" Target="https://daviddigil.com/case-studies/prizo.html" TargetMode="External"/><Relationship Id="rIdupwbot8hkcbmovnsqpsl4" Type="http://schemas.openxmlformats.org/officeDocument/2006/relationships/hyperlink" Target="https://daviddigil.com/case-studies/school-saas.html" TargetMode="External"/><Relationship Id="rIdhahwcx4-hm6xcwspo97rp" Type="http://schemas.openxmlformats.org/officeDocument/2006/relationships/hyperlink" Target="https://daviddigil.com/case-studies/edupulse.html" TargetMode="External"/><Relationship Id="rIdsxlk7karva3px3lrs2-vp" Type="http://schemas.openxmlformats.org/officeDocument/2006/relationships/hyperlink" Target="https://daviddigil.com/case-studies/sheetmind-ai.html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2026-10-20T04:06:19.436Z</dcterms:created>
  <dcterms:modified xsi:type="dcterms:W3CDTF">2026-10-20T04:06:19.443Z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