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6F" w:rsidRDefault="005C1D6F">
      <w:pPr>
        <w:widowControl w:val="0"/>
        <w:spacing w:after="10" w:line="360" w:lineRule="auto"/>
        <w:ind w:left="-30" w:firstLine="390"/>
        <w:jc w:val="center"/>
        <w:rPr>
          <w:rFonts w:ascii="Trebuchet MS" w:eastAsia="Trebuchet MS" w:hAnsi="Trebuchet MS" w:cs="Trebuchet MS"/>
          <w:b/>
          <w:sz w:val="28"/>
          <w:szCs w:val="28"/>
        </w:rPr>
      </w:pPr>
    </w:p>
    <w:p w:rsidR="005C1D6F" w:rsidRDefault="005B0DE4">
      <w:pPr>
        <w:widowControl w:val="0"/>
        <w:spacing w:after="10" w:line="360" w:lineRule="auto"/>
        <w:ind w:left="-30" w:firstLine="390"/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Faculdade de Engenharia da Universidade do Porto</w:t>
      </w:r>
    </w:p>
    <w:p w:rsidR="005C1D6F" w:rsidRDefault="005C1D6F">
      <w:pPr>
        <w:widowControl w:val="0"/>
        <w:spacing w:after="10" w:line="360" w:lineRule="auto"/>
        <w:ind w:left="-30" w:firstLine="390"/>
        <w:jc w:val="both"/>
      </w:pPr>
    </w:p>
    <w:p w:rsidR="005C1D6F" w:rsidRDefault="005B0DE4">
      <w:pPr>
        <w:widowControl w:val="0"/>
        <w:spacing w:after="10" w:line="360" w:lineRule="auto"/>
        <w:ind w:left="-30" w:firstLine="390"/>
        <w:jc w:val="center"/>
      </w:pPr>
      <w:r>
        <w:rPr>
          <w:noProof/>
        </w:rPr>
        <w:drawing>
          <wp:inline distT="19050" distB="19050" distL="19050" distR="19050">
            <wp:extent cx="2552700" cy="942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1D6F" w:rsidRDefault="005C1D6F">
      <w:pPr>
        <w:pStyle w:val="Subttulo"/>
        <w:keepNext w:val="0"/>
        <w:keepLines w:val="0"/>
        <w:widowControl w:val="0"/>
        <w:spacing w:after="10" w:line="360" w:lineRule="auto"/>
        <w:ind w:left="-30"/>
        <w:rPr>
          <w:rFonts w:ascii="Trebuchet MS" w:eastAsia="Trebuchet MS" w:hAnsi="Trebuchet MS" w:cs="Trebuchet MS"/>
          <w:b/>
          <w:color w:val="000000"/>
          <w:sz w:val="36"/>
          <w:szCs w:val="36"/>
        </w:rPr>
      </w:pPr>
    </w:p>
    <w:p w:rsidR="005C1D6F" w:rsidRDefault="005B0DE4">
      <w:pPr>
        <w:pStyle w:val="Subttulo"/>
        <w:keepNext w:val="0"/>
        <w:keepLines w:val="0"/>
        <w:widowControl w:val="0"/>
        <w:spacing w:after="10" w:line="360" w:lineRule="auto"/>
        <w:ind w:left="-30" w:firstLine="390"/>
        <w:jc w:val="center"/>
      </w:pPr>
      <w:r>
        <w:rPr>
          <w:rFonts w:ascii="Trebuchet MS" w:eastAsia="Trebuchet MS" w:hAnsi="Trebuchet MS" w:cs="Trebuchet MS"/>
          <w:b/>
          <w:color w:val="000000"/>
          <w:sz w:val="36"/>
          <w:szCs w:val="36"/>
        </w:rPr>
        <w:t>Parque de Diversões</w:t>
      </w:r>
    </w:p>
    <w:p w:rsidR="005C1D6F" w:rsidRDefault="005C1D6F">
      <w:pPr>
        <w:tabs>
          <w:tab w:val="center" w:pos="2535"/>
          <w:tab w:val="center" w:pos="5952"/>
        </w:tabs>
      </w:pPr>
    </w:p>
    <w:p w:rsidR="005C1D6F" w:rsidRDefault="005C1D6F">
      <w:pPr>
        <w:tabs>
          <w:tab w:val="center" w:pos="2535"/>
          <w:tab w:val="center" w:pos="5952"/>
        </w:tabs>
      </w:pPr>
    </w:p>
    <w:p w:rsidR="005C1D6F" w:rsidRDefault="005C1D6F">
      <w:pPr>
        <w:tabs>
          <w:tab w:val="center" w:pos="2535"/>
          <w:tab w:val="center" w:pos="5952"/>
        </w:tabs>
      </w:pPr>
    </w:p>
    <w:p w:rsidR="005C1D6F" w:rsidRDefault="005C1D6F">
      <w:pPr>
        <w:tabs>
          <w:tab w:val="center" w:pos="2535"/>
          <w:tab w:val="center" w:pos="5952"/>
        </w:tabs>
      </w:pP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Base de Dados 2018/2019</w:t>
      </w: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Mestrado Integrado em Engenharia Informática e Computação</w:t>
      </w:r>
    </w:p>
    <w:p w:rsidR="005C1D6F" w:rsidRDefault="00BB2C11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b/>
          <w:sz w:val="20"/>
          <w:szCs w:val="20"/>
        </w:rPr>
      </w:pPr>
      <w:hyperlink r:id="rId6">
        <w:r w:rsidR="005B0DE4">
          <w:rPr>
            <w:b/>
            <w:sz w:val="20"/>
            <w:szCs w:val="20"/>
          </w:rPr>
          <w:t>Carla Alexandra Teixeira Lopes</w:t>
        </w:r>
      </w:hyperlink>
    </w:p>
    <w:p w:rsidR="005C1D6F" w:rsidRDefault="005B0DE4">
      <w:pPr>
        <w:widowControl w:val="0"/>
        <w:tabs>
          <w:tab w:val="center" w:pos="2535"/>
          <w:tab w:val="center" w:pos="5952"/>
        </w:tabs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Miguel Rocha da Silva</w:t>
      </w: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rPr>
          <w:sz w:val="20"/>
          <w:szCs w:val="20"/>
        </w:rPr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0"/>
          <w:szCs w:val="20"/>
        </w:rPr>
      </w:pPr>
    </w:p>
    <w:p w:rsidR="005C1D6F" w:rsidRDefault="005C1D6F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0"/>
          <w:szCs w:val="20"/>
        </w:rPr>
      </w:pP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0"/>
          <w:szCs w:val="20"/>
        </w:rPr>
      </w:pPr>
      <w:r>
        <w:rPr>
          <w:sz w:val="20"/>
          <w:szCs w:val="20"/>
        </w:rPr>
        <w:t>Estudantes &amp; Autores:</w:t>
      </w: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0"/>
          <w:szCs w:val="20"/>
        </w:rPr>
      </w:pPr>
      <w:r>
        <w:rPr>
          <w:sz w:val="20"/>
          <w:szCs w:val="20"/>
        </w:rPr>
        <w:t>Alexandre Miguel de Araújo Carqueja up201705049</w:t>
      </w:r>
      <w:r>
        <w:rPr>
          <w:color w:val="0563C1"/>
          <w:sz w:val="16"/>
          <w:szCs w:val="16"/>
          <w:u w:val="single"/>
        </w:rPr>
        <w:t xml:space="preserve"> up201705049</w:t>
      </w:r>
      <w:hyperlink r:id="rId7">
        <w:r>
          <w:rPr>
            <w:color w:val="0563C1"/>
            <w:sz w:val="16"/>
            <w:szCs w:val="16"/>
            <w:u w:val="single"/>
          </w:rPr>
          <w:t>@fe.up.pt</w:t>
        </w:r>
      </w:hyperlink>
      <w:r>
        <w:rPr>
          <w:sz w:val="20"/>
          <w:szCs w:val="20"/>
        </w:rPr>
        <w:t xml:space="preserve"> </w:t>
      </w: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David Freitas Dinis up201706766 </w:t>
      </w:r>
      <w:hyperlink r:id="rId8">
        <w:r>
          <w:rPr>
            <w:color w:val="0563C1"/>
            <w:sz w:val="16"/>
            <w:szCs w:val="16"/>
            <w:u w:val="single"/>
          </w:rPr>
          <w:t>up201706766</w:t>
        </w:r>
      </w:hyperlink>
      <w:hyperlink r:id="rId9">
        <w:r>
          <w:rPr>
            <w:color w:val="0563C1"/>
            <w:sz w:val="16"/>
            <w:szCs w:val="16"/>
            <w:u w:val="single"/>
          </w:rPr>
          <w:t>@fe.up.pt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:rsidR="005C1D6F" w:rsidRDefault="005B0DE4">
      <w:pPr>
        <w:widowControl w:val="0"/>
        <w:tabs>
          <w:tab w:val="center" w:pos="2535"/>
          <w:tab w:val="center" w:pos="5952"/>
        </w:tabs>
        <w:spacing w:after="10" w:line="360" w:lineRule="auto"/>
        <w:ind w:left="-30"/>
        <w:jc w:val="center"/>
      </w:pPr>
      <w:r>
        <w:rPr>
          <w:sz w:val="20"/>
          <w:szCs w:val="20"/>
        </w:rPr>
        <w:t xml:space="preserve">Margarida Alves Pinho up201704599 </w:t>
      </w:r>
      <w:hyperlink r:id="rId10">
        <w:r>
          <w:rPr>
            <w:color w:val="0563C1"/>
            <w:sz w:val="16"/>
            <w:szCs w:val="16"/>
            <w:u w:val="single"/>
          </w:rPr>
          <w:t>up201704599</w:t>
        </w:r>
      </w:hyperlink>
      <w:hyperlink r:id="rId11">
        <w:r>
          <w:rPr>
            <w:color w:val="0563C1"/>
            <w:sz w:val="16"/>
            <w:szCs w:val="16"/>
            <w:u w:val="single"/>
          </w:rPr>
          <w:t>@fe.up.pt</w:t>
        </w:r>
      </w:hyperlink>
    </w:p>
    <w:p w:rsidR="005C1D6F" w:rsidRDefault="005C1D6F"/>
    <w:p w:rsidR="005C1D6F" w:rsidRDefault="005C1D6F"/>
    <w:p w:rsidR="005C1D6F" w:rsidRDefault="005C1D6F">
      <w:pPr>
        <w:widowControl w:val="0"/>
        <w:spacing w:after="10" w:line="360" w:lineRule="auto"/>
        <w:ind w:left="-30"/>
        <w:jc w:val="both"/>
        <w:rPr>
          <w:rFonts w:ascii="Trebuchet MS" w:eastAsia="Trebuchet MS" w:hAnsi="Trebuchet MS" w:cs="Trebuchet MS"/>
          <w:sz w:val="32"/>
          <w:szCs w:val="32"/>
        </w:rPr>
      </w:pPr>
    </w:p>
    <w:p w:rsidR="00BB2C11" w:rsidRDefault="00BB2C11">
      <w:pPr>
        <w:widowControl w:val="0"/>
        <w:spacing w:after="10" w:line="360" w:lineRule="auto"/>
        <w:ind w:left="-30"/>
        <w:jc w:val="both"/>
        <w:rPr>
          <w:rFonts w:ascii="Trebuchet MS" w:eastAsia="Trebuchet MS" w:hAnsi="Trebuchet MS" w:cs="Trebuchet MS"/>
          <w:sz w:val="32"/>
          <w:szCs w:val="32"/>
        </w:rPr>
      </w:pPr>
    </w:p>
    <w:p w:rsidR="005C1D6F" w:rsidRDefault="005B0DE4">
      <w:pPr>
        <w:widowControl w:val="0"/>
        <w:spacing w:after="10" w:line="360" w:lineRule="auto"/>
        <w:ind w:left="708" w:firstLine="30"/>
        <w:jc w:val="both"/>
      </w:pPr>
      <w:r>
        <w:rPr>
          <w:rFonts w:ascii="Trebuchet MS" w:eastAsia="Trebuchet MS" w:hAnsi="Trebuchet MS" w:cs="Trebuchet MS"/>
          <w:sz w:val="32"/>
          <w:szCs w:val="32"/>
        </w:rPr>
        <w:lastRenderedPageBreak/>
        <w:t>Índice</w:t>
      </w:r>
    </w:p>
    <w:p w:rsidR="005C1D6F" w:rsidRDefault="005C1D6F">
      <w:pPr>
        <w:widowControl w:val="0"/>
        <w:spacing w:after="10" w:line="360" w:lineRule="auto"/>
        <w:ind w:left="708" w:firstLine="390"/>
        <w:jc w:val="both"/>
      </w:pPr>
    </w:p>
    <w:p w:rsidR="005C1D6F" w:rsidRDefault="005B0DE4">
      <w:pPr>
        <w:widowControl w:val="0"/>
        <w:numPr>
          <w:ilvl w:val="0"/>
          <w:numId w:val="2"/>
        </w:numPr>
        <w:spacing w:after="1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:rsidR="005C1D6F" w:rsidRDefault="005B0DE4">
      <w:pPr>
        <w:widowControl w:val="0"/>
        <w:spacing w:after="1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1.1 Tema do trabalho</w:t>
      </w:r>
    </w:p>
    <w:p w:rsidR="005C1D6F" w:rsidRDefault="005C1D6F">
      <w:pPr>
        <w:widowControl w:val="0"/>
        <w:spacing w:after="10" w:line="360" w:lineRule="auto"/>
        <w:ind w:left="720"/>
        <w:jc w:val="both"/>
        <w:rPr>
          <w:sz w:val="24"/>
          <w:szCs w:val="24"/>
        </w:rPr>
      </w:pPr>
    </w:p>
    <w:p w:rsidR="005C1D6F" w:rsidRDefault="005B0DE4">
      <w:pPr>
        <w:widowControl w:val="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Diagrama UML</w:t>
      </w:r>
    </w:p>
    <w:p w:rsidR="005C1D6F" w:rsidRDefault="005B0D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Primeira Entrega</w:t>
      </w:r>
    </w:p>
    <w:p w:rsidR="005C1D6F" w:rsidRDefault="005B0D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Segunda Entrega</w:t>
      </w:r>
    </w:p>
    <w:p w:rsidR="005C1D6F" w:rsidRDefault="005C1D6F">
      <w:pPr>
        <w:widowControl w:val="0"/>
        <w:spacing w:after="10" w:line="360" w:lineRule="auto"/>
        <w:ind w:left="720"/>
        <w:jc w:val="both"/>
        <w:rPr>
          <w:sz w:val="24"/>
          <w:szCs w:val="24"/>
        </w:rPr>
      </w:pPr>
    </w:p>
    <w:p w:rsidR="005C1D6F" w:rsidRDefault="005B0DE4">
      <w:pPr>
        <w:widowControl w:val="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Associações UML</w:t>
      </w:r>
    </w:p>
    <w:p w:rsidR="005C1D6F" w:rsidRDefault="005B0DE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Associação Época/Horário/Serviço</w:t>
      </w:r>
    </w:p>
    <w:p w:rsidR="005C1D6F" w:rsidRDefault="005B0DE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Associação Cliente/Serviço</w:t>
      </w:r>
    </w:p>
    <w:p w:rsidR="005C1D6F" w:rsidRDefault="005B0DE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Associação Funcionário/Serviço</w:t>
      </w:r>
    </w:p>
    <w:p w:rsidR="005C1D6F" w:rsidRDefault="005C1D6F">
      <w:pPr>
        <w:rPr>
          <w:sz w:val="24"/>
          <w:szCs w:val="24"/>
        </w:rPr>
      </w:pPr>
    </w:p>
    <w:p w:rsidR="005C1D6F" w:rsidRDefault="005B0D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Classes UML</w:t>
      </w:r>
    </w:p>
    <w:p w:rsidR="005C1D6F" w:rsidRDefault="005B0DE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Classe Serviço</w:t>
      </w:r>
    </w:p>
    <w:p w:rsidR="005C1D6F" w:rsidRDefault="005C1D6F">
      <w:pPr>
        <w:widowControl w:val="0"/>
        <w:spacing w:after="10" w:line="360" w:lineRule="auto"/>
        <w:ind w:left="566"/>
        <w:jc w:val="both"/>
        <w:rPr>
          <w:sz w:val="24"/>
          <w:szCs w:val="24"/>
        </w:rPr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C1D6F">
      <w:pPr>
        <w:spacing w:after="160" w:line="360" w:lineRule="auto"/>
        <w:jc w:val="both"/>
      </w:pPr>
    </w:p>
    <w:p w:rsidR="005C1D6F" w:rsidRDefault="005B0DE4">
      <w:pPr>
        <w:spacing w:after="160" w:line="360" w:lineRule="auto"/>
        <w:jc w:val="both"/>
      </w:pPr>
      <w:r>
        <w:br w:type="page"/>
      </w:r>
    </w:p>
    <w:p w:rsidR="005C1D6F" w:rsidRDefault="005B0DE4">
      <w:pPr>
        <w:pStyle w:val="Subttulo"/>
        <w:keepNext w:val="0"/>
        <w:keepLines w:val="0"/>
        <w:widowControl w:val="0"/>
        <w:spacing w:after="10" w:line="360" w:lineRule="auto"/>
        <w:ind w:left="-30"/>
        <w:jc w:val="center"/>
        <w:rPr>
          <w:rFonts w:ascii="Trebuchet MS" w:eastAsia="Trebuchet MS" w:hAnsi="Trebuchet MS" w:cs="Trebuchet MS"/>
          <w:b/>
          <w:color w:val="000000"/>
          <w:sz w:val="36"/>
          <w:szCs w:val="36"/>
        </w:rPr>
      </w:pPr>
      <w:bookmarkStart w:id="0" w:name="_6lg2nzw2v622" w:colFirst="0" w:colLast="0"/>
      <w:bookmarkEnd w:id="0"/>
      <w:r>
        <w:rPr>
          <w:rFonts w:ascii="Trebuchet MS" w:eastAsia="Trebuchet MS" w:hAnsi="Trebuchet MS" w:cs="Trebuchet MS"/>
          <w:b/>
          <w:color w:val="000000"/>
          <w:sz w:val="36"/>
          <w:szCs w:val="36"/>
        </w:rPr>
        <w:lastRenderedPageBreak/>
        <w:t>Introdução</w:t>
      </w:r>
    </w:p>
    <w:p w:rsidR="005C1D6F" w:rsidRDefault="005C1D6F">
      <w:pPr>
        <w:ind w:firstLine="141"/>
      </w:pPr>
    </w:p>
    <w:p w:rsidR="005C1D6F" w:rsidRDefault="005B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Tema do Projeto</w:t>
      </w:r>
    </w:p>
    <w:p w:rsidR="005C1D6F" w:rsidRDefault="005C1D6F">
      <w:pPr>
        <w:rPr>
          <w:b/>
          <w:sz w:val="28"/>
          <w:szCs w:val="28"/>
        </w:rPr>
      </w:pPr>
    </w:p>
    <w:p w:rsidR="005C1D6F" w:rsidRDefault="005B0DE4">
      <w:pPr>
        <w:ind w:firstLine="720"/>
        <w:jc w:val="both"/>
      </w:pPr>
      <w:r>
        <w:t>O nosso projeto desenvolve-se à volta das necessidades que a gestão de um parque de diversões tem para o seu armazenamento de dados. No nosso modelo guardamos informações relativas aos Clientes e Funcionários, criando as associações necessárias com os restantes elementos do parque.</w:t>
      </w:r>
    </w:p>
    <w:p w:rsidR="005C1D6F" w:rsidRDefault="005B0DE4">
      <w:pPr>
        <w:ind w:firstLine="720"/>
        <w:jc w:val="both"/>
      </w:pPr>
      <w:r>
        <w:t>Para os clientes guardamos informações relativas aos seus bilhetes, bem como um registo de todos os serviços de que usufruíram, e ainda o grau de satisfação em cada um deles. Cada vez que os clientes visitam o parque só podem adquirir um bilhete no qual estará especificado o seu tipo e preço, bem como os dias da visita.</w:t>
      </w:r>
    </w:p>
    <w:p w:rsidR="005C1D6F" w:rsidRDefault="005B0DE4">
      <w:pPr>
        <w:ind w:firstLine="720"/>
        <w:jc w:val="both"/>
      </w:pPr>
      <w:r>
        <w:t>Para os funcionários temos acesso aos seus horários e especialidade, o que nos permite também calcular e aceder ao seu salário. Para além disso, também guardamos os serviços em que trabalham dentro do parque, bem como a pessoa responsável por esse funcionário.</w:t>
      </w:r>
    </w:p>
    <w:p w:rsidR="005C1D6F" w:rsidRDefault="005B0DE4">
      <w:pPr>
        <w:ind w:firstLine="720"/>
        <w:jc w:val="both"/>
      </w:pPr>
      <w:r>
        <w:t>Finalmente, para todos os serviços do Parque (Lojas, Atividades, Restaurantes), conseguimos obter qual o seu horário de funcionamento, dependendo da época do ano, bem como impor condições sobre os clientes que os podem frequentar, segundo a sua idade, altura e data de validade do bilhete. Tanto os Carrosséis como os Eventos fazem parte de Atividades às quais pertencem adereços e sobre os quais guardamos o seu fornecedor, nome e número de identificação. Todas as lojas têm um inventário e são formadas por diversos departamentos. Todos os restaurantes têm um menu e número de mesas.</w:t>
      </w:r>
    </w:p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BB2C11" w:rsidRDefault="00BB2C11">
      <w:bookmarkStart w:id="1" w:name="_c53xnatof5s0" w:colFirst="0" w:colLast="0"/>
      <w:bookmarkStart w:id="2" w:name="_gphcokmtsksm" w:colFirst="0" w:colLast="0"/>
      <w:bookmarkEnd w:id="1"/>
      <w:bookmarkEnd w:id="2"/>
      <w:r>
        <w:br w:type="page"/>
      </w:r>
    </w:p>
    <w:p w:rsidR="005C1D6F" w:rsidRPr="00BB2C11" w:rsidRDefault="005B0DE4" w:rsidP="00BB2C11">
      <w:pPr>
        <w:jc w:val="center"/>
      </w:pPr>
      <w:r>
        <w:rPr>
          <w:rFonts w:ascii="Trebuchet MS" w:eastAsia="Trebuchet MS" w:hAnsi="Trebuchet MS" w:cs="Trebuchet MS"/>
          <w:b/>
          <w:color w:val="000000"/>
          <w:sz w:val="36"/>
          <w:szCs w:val="36"/>
        </w:rPr>
        <w:lastRenderedPageBreak/>
        <w:t>Diagrama UML</w:t>
      </w:r>
    </w:p>
    <w:p w:rsidR="005C1D6F" w:rsidRDefault="005B0DE4">
      <w:r>
        <w:t>2.1 Primeira entrega</w:t>
      </w:r>
    </w:p>
    <w:p w:rsidR="005C1D6F" w:rsidRDefault="005C1D6F">
      <w:pPr>
        <w:ind w:left="-141"/>
      </w:pPr>
    </w:p>
    <w:p w:rsidR="005C1D6F" w:rsidRDefault="005C1D6F"/>
    <w:p w:rsidR="005C1D6F" w:rsidRDefault="005B0DE4">
      <w:pPr>
        <w:ind w:left="-425"/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-409574</wp:posOffset>
            </wp:positionH>
            <wp:positionV relativeFrom="paragraph">
              <wp:posOffset>209550</wp:posOffset>
            </wp:positionV>
            <wp:extent cx="6981825" cy="5252663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1D6F" w:rsidRDefault="005C1D6F">
      <w:pPr>
        <w:ind w:left="-283"/>
      </w:pPr>
    </w:p>
    <w:p w:rsidR="005C1D6F" w:rsidRDefault="005C1D6F"/>
    <w:p w:rsidR="005C1D6F" w:rsidRDefault="005C1D6F">
      <w:pPr>
        <w:rPr>
          <w:i/>
        </w:rPr>
      </w:pPr>
    </w:p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B0DE4">
      <w:r>
        <w:lastRenderedPageBreak/>
        <w:t>2.2 Segunda entrega</w:t>
      </w:r>
    </w:p>
    <w:p w:rsidR="005C1D6F" w:rsidRDefault="005B0DE4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-485774</wp:posOffset>
            </wp:positionH>
            <wp:positionV relativeFrom="paragraph">
              <wp:posOffset>209550</wp:posOffset>
            </wp:positionV>
            <wp:extent cx="7181850" cy="4757363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757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C1D6F" w:rsidRDefault="005C1D6F"/>
    <w:p w:rsidR="005C1D6F" w:rsidRDefault="005C1D6F"/>
    <w:p w:rsidR="005C1D6F" w:rsidRDefault="005C1D6F"/>
    <w:p w:rsidR="005C1D6F" w:rsidRDefault="005B0DE4">
      <w:r>
        <w:br w:type="page"/>
      </w:r>
    </w:p>
    <w:p w:rsidR="005C1D6F" w:rsidRDefault="005B0DE4">
      <w:pPr>
        <w:jc w:val="center"/>
        <w:rPr>
          <w:rFonts w:ascii="Trebuchet MS" w:eastAsia="Trebuchet MS" w:hAnsi="Trebuchet MS" w:cs="Trebuchet MS"/>
          <w:b/>
          <w:color w:val="000000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000000"/>
          <w:sz w:val="36"/>
          <w:szCs w:val="36"/>
        </w:rPr>
        <w:lastRenderedPageBreak/>
        <w:t>Associações UML</w:t>
      </w:r>
    </w:p>
    <w:p w:rsidR="005C1D6F" w:rsidRDefault="005C1D6F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B0DE4">
      <w:pPr>
        <w:ind w:firstLine="720"/>
        <w:jc w:val="both"/>
        <w:rPr>
          <w:rFonts w:ascii="Trebuchet MS" w:eastAsia="Trebuchet MS" w:hAnsi="Trebuchet MS" w:cs="Trebuchet MS"/>
          <w:b/>
          <w:sz w:val="36"/>
          <w:szCs w:val="36"/>
        </w:rPr>
      </w:pPr>
      <w:r>
        <w:t>No texto que se segue irão ser esclarecidas algumas das associações que se estabeleceram.</w:t>
      </w:r>
    </w:p>
    <w:p w:rsidR="005C1D6F" w:rsidRDefault="005C1D6F">
      <w:pPr>
        <w:rPr>
          <w:b/>
          <w:sz w:val="28"/>
          <w:szCs w:val="28"/>
        </w:rPr>
      </w:pPr>
    </w:p>
    <w:p w:rsidR="005C1D6F" w:rsidRDefault="005B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Associação Época/Horário/Serviço:</w:t>
      </w:r>
    </w:p>
    <w:p w:rsidR="005C1D6F" w:rsidRDefault="005B0DE4">
      <w:pPr>
        <w:ind w:firstLine="720"/>
        <w:jc w:val="both"/>
      </w:pPr>
      <w:r>
        <w:t>Nesta associação ternária é pretendido estabelecer uma relação de dependência entre as 3 classes.</w:t>
      </w:r>
    </w:p>
    <w:p w:rsidR="005C1D6F" w:rsidRDefault="005B0DE4">
      <w:pPr>
        <w:ind w:firstLine="720"/>
        <w:jc w:val="both"/>
      </w:pPr>
      <w:r>
        <w:t>Para cada serviço, dependendo da época em que nos encontramos, existirá um horário de funcionamento (com a possibilidade de existência de vários horários, dependendo do dia da semana). Ao mesmo tempo, para cada horário, numa determinada época, podem existir vários serviços correspondentes. E finalmente, para cada serviço, cada horário que ele tem, estará em vigor numa ou várias épocas.</w:t>
      </w:r>
    </w:p>
    <w:p w:rsidR="005C1D6F" w:rsidRDefault="005B0DE4">
      <w:pPr>
        <w:ind w:firstLine="720"/>
        <w:jc w:val="both"/>
      </w:pPr>
      <w:r>
        <w:t>Garantimos assim uma flexibilidade de horários dependendo da época, bem como a possibilidade de pesquisar qualquer um destes atributos em função dos outros.</w:t>
      </w:r>
    </w:p>
    <w:p w:rsidR="005C1D6F" w:rsidRDefault="005C1D6F">
      <w:pPr>
        <w:ind w:firstLine="720"/>
      </w:pPr>
    </w:p>
    <w:p w:rsidR="005C1D6F" w:rsidRDefault="005C1D6F">
      <w:pPr>
        <w:ind w:firstLine="720"/>
      </w:pPr>
    </w:p>
    <w:p w:rsidR="005C1D6F" w:rsidRDefault="005B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Associação Cliente/Serviço:</w:t>
      </w:r>
    </w:p>
    <w:p w:rsidR="005C1D6F" w:rsidRDefault="005B0DE4">
      <w:pPr>
        <w:ind w:firstLine="720"/>
        <w:jc w:val="both"/>
      </w:pPr>
      <w:r>
        <w:t>Com esta associação pretende-se estabelecer uma relação restrita entre as duas classes, em que se guardam todas as visitas que um cliente fez aos serviços do parque.</w:t>
      </w:r>
    </w:p>
    <w:p w:rsidR="005C1D6F" w:rsidRDefault="005B0DE4">
      <w:pPr>
        <w:ind w:firstLine="720"/>
        <w:jc w:val="both"/>
      </w:pPr>
      <w:r>
        <w:t>Assim, cada cliente poderá usufruir de um serviço, no entanto, nalguns só o poderá fazer se a sua idade e altura forem de acordo com os requisitos de cada serviço. A partir desta relação também se pretende saber a classificação (entre 0 e 5) dada a cada serviço, pelo cliente, bem como a data em que essa classificação foi dada, sendo assim necessário uma classe de associação.</w:t>
      </w:r>
    </w:p>
    <w:p w:rsidR="005C1D6F" w:rsidRDefault="005C1D6F">
      <w:pPr>
        <w:ind w:firstLine="720"/>
        <w:jc w:val="both"/>
      </w:pPr>
    </w:p>
    <w:p w:rsidR="005C1D6F" w:rsidRDefault="005C1D6F">
      <w:pPr>
        <w:ind w:firstLine="720"/>
        <w:jc w:val="both"/>
      </w:pPr>
    </w:p>
    <w:p w:rsidR="005C1D6F" w:rsidRDefault="005B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Associação Funcionário/Serviço:</w:t>
      </w:r>
    </w:p>
    <w:p w:rsidR="005C1D6F" w:rsidRDefault="005B0DE4">
      <w:pPr>
        <w:ind w:firstLine="720"/>
        <w:jc w:val="both"/>
      </w:pPr>
      <w:r>
        <w:t>Nesta associação estabelece-se a relação de trabalho que cada funcionário pode ter nos vários serviços do Parque.</w:t>
      </w:r>
    </w:p>
    <w:p w:rsidR="005C1D6F" w:rsidRDefault="005B0DE4">
      <w:pPr>
        <w:ind w:firstLine="720"/>
        <w:jc w:val="both"/>
      </w:pPr>
      <w:r>
        <w:t>Adicionalmente, com o ID de um funcionário conseguimos determinar se ele trabalha ou não numa determinado serviço.</w:t>
      </w:r>
    </w:p>
    <w:p w:rsidR="005C1D6F" w:rsidRDefault="005C1D6F">
      <w:pPr>
        <w:ind w:firstLine="720"/>
        <w:jc w:val="both"/>
      </w:pPr>
    </w:p>
    <w:p w:rsidR="005C1D6F" w:rsidRDefault="005B0DE4">
      <w:pPr>
        <w:ind w:firstLine="720"/>
        <w:jc w:val="both"/>
      </w:pPr>
      <w:r>
        <w:t xml:space="preserve"> </w:t>
      </w:r>
    </w:p>
    <w:p w:rsidR="005C1D6F" w:rsidRDefault="005C1D6F">
      <w:pPr>
        <w:rPr>
          <w:b/>
          <w:sz w:val="28"/>
          <w:szCs w:val="28"/>
        </w:rPr>
      </w:pPr>
    </w:p>
    <w:p w:rsidR="005C1D6F" w:rsidRDefault="005C1D6F">
      <w:pPr>
        <w:rPr>
          <w:b/>
          <w:sz w:val="28"/>
          <w:szCs w:val="28"/>
        </w:rPr>
      </w:pPr>
    </w:p>
    <w:p w:rsidR="005C1D6F" w:rsidRDefault="005C1D6F">
      <w:pPr>
        <w:rPr>
          <w:b/>
          <w:sz w:val="28"/>
          <w:szCs w:val="28"/>
        </w:rPr>
      </w:pPr>
    </w:p>
    <w:p w:rsidR="005C1D6F" w:rsidRDefault="005C1D6F">
      <w:pPr>
        <w:ind w:firstLine="720"/>
      </w:pPr>
    </w:p>
    <w:p w:rsidR="005C1D6F" w:rsidRDefault="005B0DE4">
      <w:r>
        <w:br w:type="page"/>
      </w:r>
    </w:p>
    <w:p w:rsidR="005C1D6F" w:rsidRDefault="005B0DE4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Classes UML</w:t>
      </w:r>
    </w:p>
    <w:p w:rsidR="005C1D6F" w:rsidRDefault="005C1D6F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B0DE4">
      <w:pPr>
        <w:ind w:firstLine="720"/>
        <w:jc w:val="both"/>
        <w:rPr>
          <w:rFonts w:ascii="Trebuchet MS" w:eastAsia="Trebuchet MS" w:hAnsi="Trebuchet MS" w:cs="Trebuchet MS"/>
          <w:b/>
          <w:sz w:val="36"/>
          <w:szCs w:val="36"/>
        </w:rPr>
      </w:pPr>
      <w:r>
        <w:t>No texto que se segue será esclarecida uma das classes criadas.</w:t>
      </w:r>
    </w:p>
    <w:p w:rsidR="005C1D6F" w:rsidRDefault="005C1D6F">
      <w:pPr>
        <w:rPr>
          <w:b/>
          <w:sz w:val="28"/>
          <w:szCs w:val="28"/>
        </w:rPr>
      </w:pPr>
    </w:p>
    <w:p w:rsidR="005C1D6F" w:rsidRDefault="005B0DE4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Classe Serviço</w:t>
      </w:r>
    </w:p>
    <w:p w:rsidR="005C1D6F" w:rsidRDefault="005B0DE4">
      <w:pPr>
        <w:jc w:val="both"/>
      </w:pPr>
      <w:r>
        <w:rPr>
          <w:b/>
          <w:sz w:val="28"/>
          <w:szCs w:val="28"/>
        </w:rPr>
        <w:tab/>
      </w:r>
      <w:r>
        <w:t>A classe Serviço é uma generalização completa e exclusiva dos serviços que o parque de diversões pode oferecer.</w:t>
      </w:r>
    </w:p>
    <w:p w:rsidR="005C1D6F" w:rsidRDefault="005B0DE4">
      <w:pPr>
        <w:jc w:val="both"/>
      </w:pPr>
      <w:r>
        <w:tab/>
        <w:t>Os serviços podem então ser Lojas, Restaurantes ou Atividades (sendo que as atividades podem ser carroceis ou eventos, como por exemplo desfiles). Assim sendo, todos os serviços têm restrições à entrada de clientes (altura mínima e idade mínima), bem como um nome e indicação do local dentro do parque.</w:t>
      </w:r>
    </w:p>
    <w:p w:rsidR="005C1D6F" w:rsidRDefault="005B0DE4">
      <w:pPr>
        <w:jc w:val="both"/>
      </w:pPr>
      <w:r>
        <w:tab/>
        <w:t>Finalmente, todos os casos especiais de um Serviço vão ter  funcionários atribuídos e horários específicos consoante a época.</w:t>
      </w:r>
    </w:p>
    <w:p w:rsidR="005C1D6F" w:rsidRDefault="005B0DE4">
      <w:pPr>
        <w:jc w:val="both"/>
      </w:pPr>
      <w:r>
        <w:br w:type="page"/>
      </w:r>
    </w:p>
    <w:p w:rsidR="005C1D6F" w:rsidRDefault="005B0DE4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Esquema Relacional</w:t>
      </w:r>
    </w:p>
    <w:p w:rsidR="005C1D6F" w:rsidRDefault="005C1D6F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B0DE4">
      <w:pPr>
        <w:jc w:val="both"/>
      </w:pPr>
      <w:r>
        <w:rPr>
          <w:b/>
        </w:rPr>
        <w:t>Pessoas</w:t>
      </w:r>
      <w:r>
        <w:t>(</w:t>
      </w:r>
      <w:r>
        <w:rPr>
          <w:u w:val="single"/>
        </w:rPr>
        <w:t>ID</w:t>
      </w:r>
      <w:r>
        <w:t xml:space="preserve">, DataNascimento, Nome, Género) </w:t>
      </w:r>
    </w:p>
    <w:p w:rsidR="005C1D6F" w:rsidRDefault="005B0DE4">
      <w:pPr>
        <w:jc w:val="both"/>
      </w:pPr>
      <w:r>
        <w:t>ID é chave primária.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Clientes</w:t>
      </w:r>
      <w:r>
        <w:t>(</w:t>
      </w:r>
      <w:r>
        <w:rPr>
          <w:u w:val="single"/>
        </w:rPr>
        <w:t>ID</w:t>
      </w:r>
      <w:r>
        <w:t xml:space="preserve">-&gt;Pessoa, Altura, Idade) </w:t>
      </w:r>
    </w:p>
    <w:p w:rsidR="005C1D6F" w:rsidRDefault="005B0DE4">
      <w:pPr>
        <w:jc w:val="both"/>
      </w:pPr>
      <w:r>
        <w:t>ID é chave primária e estrangeira para Pessoas.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TipoDeBilhete</w:t>
      </w:r>
      <w:r>
        <w:t>(</w:t>
      </w:r>
      <w:r>
        <w:rPr>
          <w:u w:val="single"/>
        </w:rPr>
        <w:t>TypeName</w:t>
      </w:r>
      <w:r>
        <w:t>, PreçoDiario)</w:t>
      </w:r>
    </w:p>
    <w:p w:rsidR="005C1D6F" w:rsidRDefault="005B0DE4">
      <w:pPr>
        <w:jc w:val="both"/>
      </w:pPr>
      <w:r>
        <w:t>TypeName é chave primária.</w:t>
      </w:r>
    </w:p>
    <w:p w:rsidR="005C1D6F" w:rsidRDefault="005C1D6F">
      <w:pPr>
        <w:jc w:val="both"/>
        <w:rPr>
          <w:b/>
          <w:color w:val="FF0000"/>
        </w:rPr>
      </w:pPr>
    </w:p>
    <w:p w:rsidR="005C1D6F" w:rsidRDefault="005B0DE4">
      <w:pPr>
        <w:jc w:val="both"/>
      </w:pPr>
      <w:r>
        <w:rPr>
          <w:b/>
        </w:rPr>
        <w:t>Bilhetes</w:t>
      </w:r>
      <w:r>
        <w:t>(</w:t>
      </w:r>
      <w:r>
        <w:rPr>
          <w:u w:val="single"/>
        </w:rPr>
        <w:t>Nbilhete</w:t>
      </w:r>
      <w:r>
        <w:t>, typeName-&gt;TipoBilhete, DataInicio, DataFim, Preço, IDcliente-&gt;Cliente)</w:t>
      </w:r>
    </w:p>
    <w:p w:rsidR="005C1D6F" w:rsidRDefault="005B0DE4">
      <w:pPr>
        <w:jc w:val="both"/>
      </w:pPr>
      <w:r>
        <w:t>Nbilhete é chave primária.</w:t>
      </w:r>
    </w:p>
    <w:p w:rsidR="005C1D6F" w:rsidRDefault="005B0DE4">
      <w:pPr>
        <w:jc w:val="both"/>
      </w:pPr>
      <w:r>
        <w:t>clienteID é chave estrangeira para Cliente.</w:t>
      </w:r>
    </w:p>
    <w:p w:rsidR="005C1D6F" w:rsidRDefault="005B0DE4">
      <w:pPr>
        <w:jc w:val="both"/>
      </w:pPr>
      <w:r>
        <w:t>typeName é chave estrangeira para TipoDeBilhete.</w:t>
      </w:r>
    </w:p>
    <w:p w:rsidR="005C1D6F" w:rsidRDefault="005C1D6F">
      <w:pPr>
        <w:rPr>
          <w:b/>
          <w:color w:val="FF0000"/>
        </w:rPr>
      </w:pPr>
    </w:p>
    <w:p w:rsidR="005C1D6F" w:rsidRDefault="005B0DE4">
      <w:pPr>
        <w:jc w:val="both"/>
      </w:pPr>
      <w:r>
        <w:rPr>
          <w:b/>
        </w:rPr>
        <w:t>Especialidades</w:t>
      </w:r>
      <w:r>
        <w:t>(</w:t>
      </w:r>
      <w:r>
        <w:rPr>
          <w:u w:val="single"/>
        </w:rPr>
        <w:t>NomeEspecialidade</w:t>
      </w:r>
      <w:r>
        <w:t>, SalárioBase, Extra/hora)</w:t>
      </w:r>
    </w:p>
    <w:p w:rsidR="005C1D6F" w:rsidRDefault="005B0DE4">
      <w:pPr>
        <w:jc w:val="both"/>
      </w:pPr>
      <w:r>
        <w:t>NomeEspecialidade é chave primária.</w:t>
      </w:r>
    </w:p>
    <w:p w:rsidR="005C1D6F" w:rsidRDefault="005C1D6F">
      <w:pPr>
        <w:rPr>
          <w:b/>
        </w:rPr>
      </w:pPr>
    </w:p>
    <w:p w:rsidR="005C1D6F" w:rsidRDefault="005B0DE4">
      <w:r>
        <w:rPr>
          <w:b/>
        </w:rPr>
        <w:t>Funcionários</w:t>
      </w:r>
      <w:r>
        <w:t>(</w:t>
      </w:r>
      <w:r>
        <w:rPr>
          <w:u w:val="single"/>
        </w:rPr>
        <w:t>ID</w:t>
      </w:r>
      <w:r>
        <w:t>-&gt;Pessoa, NIB, NomeEspecialidade-&gt;Especialidades)</w:t>
      </w:r>
    </w:p>
    <w:p w:rsidR="005C1D6F" w:rsidRDefault="005B0DE4">
      <w:pPr>
        <w:jc w:val="both"/>
      </w:pPr>
      <w:r>
        <w:t>ID é chave primária e estrangeira para Pessoa.</w:t>
      </w:r>
    </w:p>
    <w:p w:rsidR="005C1D6F" w:rsidRDefault="005B0DE4">
      <w:pPr>
        <w:jc w:val="both"/>
      </w:pPr>
      <w:r>
        <w:t>NomeEspecialidade é chave estrangeira.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Mês</w:t>
      </w:r>
      <w:r>
        <w:t>(</w:t>
      </w:r>
      <w:r>
        <w:rPr>
          <w:u w:val="single"/>
        </w:rPr>
        <w:t>IDmes</w:t>
      </w:r>
      <w:r>
        <w:t>, NomeDeMes, Ano)</w:t>
      </w:r>
    </w:p>
    <w:p w:rsidR="005C1D6F" w:rsidRDefault="005B0DE4">
      <w:pPr>
        <w:jc w:val="both"/>
      </w:pPr>
      <w:r>
        <w:t>IDmes é chave primária.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  <w:highlight w:val="yellow"/>
        </w:rPr>
        <w:t>RegistoPagamentos</w:t>
      </w:r>
      <w:r>
        <w:t>(</w:t>
      </w:r>
      <w:r>
        <w:rPr>
          <w:u w:val="single"/>
        </w:rPr>
        <w:t>IDmes</w:t>
      </w:r>
      <w:r>
        <w:t xml:space="preserve">-&gt;Mes, </w:t>
      </w:r>
      <w:r>
        <w:rPr>
          <w:u w:val="single"/>
        </w:rPr>
        <w:t>ID</w:t>
      </w:r>
      <w:r>
        <w:t>-&gt;Funcionário, HorasExtra, Bonus, Salário)</w:t>
      </w:r>
    </w:p>
    <w:p w:rsidR="005C1D6F" w:rsidRDefault="005B0DE4">
      <w:pPr>
        <w:jc w:val="both"/>
      </w:pPr>
      <w:r>
        <w:t>IDmes e ID são o composto da chave primária, e ambas são chaves estrangeiras(Para Mês e Funcionários).</w:t>
      </w:r>
    </w:p>
    <w:p w:rsidR="005C1D6F" w:rsidRDefault="005C1D6F">
      <w:pPr>
        <w:jc w:val="both"/>
        <w:rPr>
          <w:b/>
          <w:color w:val="0000FF"/>
        </w:rPr>
      </w:pPr>
    </w:p>
    <w:p w:rsidR="005C1D6F" w:rsidRDefault="005B0DE4">
      <w:pPr>
        <w:jc w:val="both"/>
      </w:pPr>
      <w:r>
        <w:rPr>
          <w:b/>
        </w:rPr>
        <w:t>Hierarquias</w:t>
      </w:r>
      <w:r>
        <w:t>(</w:t>
      </w:r>
      <w:r>
        <w:rPr>
          <w:u w:val="single"/>
        </w:rPr>
        <w:t>Subordinado</w:t>
      </w:r>
      <w:r>
        <w:t>-&gt;Funcionário, Chefe-&gt;Funcionário)</w:t>
      </w:r>
    </w:p>
    <w:p w:rsidR="005C1D6F" w:rsidRDefault="005B0DE4">
      <w:pPr>
        <w:jc w:val="both"/>
      </w:pPr>
      <w:r>
        <w:t>Subordinado é chave primária e estrangeira para Funcionários.</w:t>
      </w:r>
    </w:p>
    <w:p w:rsidR="005C1D6F" w:rsidRDefault="005B0DE4">
      <w:pPr>
        <w:jc w:val="both"/>
      </w:pPr>
      <w:r>
        <w:t>Chefe é chave estrangeira para Funcionários.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Horários</w:t>
      </w:r>
      <w:r>
        <w:t>(</w:t>
      </w:r>
      <w:r>
        <w:rPr>
          <w:u w:val="single"/>
        </w:rPr>
        <w:t>IDhorario</w:t>
      </w:r>
      <w:r>
        <w:t>, HoraInicio, HoraFim, DiaSemana)</w:t>
      </w:r>
    </w:p>
    <w:p w:rsidR="005C1D6F" w:rsidRDefault="005B0DE4">
      <w:pPr>
        <w:jc w:val="both"/>
      </w:pPr>
      <w:r>
        <w:t>IDhorario é chave primária.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  <w:highlight w:val="yellow"/>
        </w:rPr>
        <w:t>HoráriosTrabalho</w:t>
      </w:r>
      <w:r>
        <w:t>(</w:t>
      </w:r>
      <w:r>
        <w:rPr>
          <w:u w:val="single"/>
        </w:rPr>
        <w:t>IDhorario</w:t>
      </w:r>
      <w:r>
        <w:t xml:space="preserve">-&gt;Horário, </w:t>
      </w:r>
      <w:r>
        <w:rPr>
          <w:u w:val="single"/>
        </w:rPr>
        <w:t>ID</w:t>
      </w:r>
      <w:r>
        <w:t>-&gt;Funcionário)</w:t>
      </w:r>
    </w:p>
    <w:p w:rsidR="005C1D6F" w:rsidRDefault="005B0DE4">
      <w:pPr>
        <w:jc w:val="both"/>
        <w:rPr>
          <w:highlight w:val="yellow"/>
        </w:rPr>
      </w:pPr>
      <w:r>
        <w:t>IDhorario e ID são o composto da chave primária, e ambas são chaves estrangeiras (para Horário e Funcionários).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Épocas</w:t>
      </w:r>
      <w:r>
        <w:t>(</w:t>
      </w:r>
      <w:r>
        <w:rPr>
          <w:u w:val="single"/>
        </w:rPr>
        <w:t>NomeDeEpoca</w:t>
      </w:r>
      <w:r>
        <w:t>, DataInicio, DataFim)</w:t>
      </w:r>
    </w:p>
    <w:p w:rsidR="005C1D6F" w:rsidRDefault="005B0DE4">
      <w:pPr>
        <w:jc w:val="both"/>
      </w:pPr>
      <w:r>
        <w:t>NomeDeEpoca é chave primária.</w:t>
      </w:r>
    </w:p>
    <w:p w:rsidR="005C1D6F" w:rsidRDefault="005C1D6F">
      <w:pPr>
        <w:jc w:val="both"/>
      </w:pP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Serviços</w:t>
      </w:r>
      <w:r>
        <w:t>(</w:t>
      </w:r>
      <w:r>
        <w:rPr>
          <w:u w:val="single"/>
        </w:rPr>
        <w:t>ServiceID</w:t>
      </w:r>
      <w:r>
        <w:t>, NomeDeServiço, IdadeMinima, AlturaMinima, Local, RatingMedio)</w:t>
      </w:r>
    </w:p>
    <w:p w:rsidR="005C1D6F" w:rsidRDefault="005B0DE4">
      <w:pPr>
        <w:jc w:val="both"/>
      </w:pPr>
      <w:r>
        <w:t>ServiceID é chave primária.</w:t>
      </w:r>
    </w:p>
    <w:p w:rsidR="005C1D6F" w:rsidRDefault="005C1D6F">
      <w:pPr>
        <w:jc w:val="both"/>
      </w:pPr>
    </w:p>
    <w:p w:rsidR="005C1D6F" w:rsidRDefault="005C1D6F">
      <w:pPr>
        <w:jc w:val="both"/>
        <w:rPr>
          <w:b/>
        </w:rPr>
      </w:pPr>
    </w:p>
    <w:p w:rsidR="005C1D6F" w:rsidRDefault="005B0DE4">
      <w:pPr>
        <w:jc w:val="both"/>
      </w:pPr>
      <w:r>
        <w:rPr>
          <w:b/>
          <w:highlight w:val="yellow"/>
        </w:rPr>
        <w:t>ServiçosÉpocasHorário</w:t>
      </w:r>
      <w:r>
        <w:rPr>
          <w:b/>
        </w:rPr>
        <w:t>s</w:t>
      </w:r>
      <w:r>
        <w:t>(</w:t>
      </w:r>
      <w:r>
        <w:rPr>
          <w:u w:val="single"/>
        </w:rPr>
        <w:t>ServiceID</w:t>
      </w:r>
      <w:r>
        <w:t xml:space="preserve">-&gt;Serviço, </w:t>
      </w:r>
      <w:r>
        <w:rPr>
          <w:u w:val="single"/>
        </w:rPr>
        <w:t>NomeDeEpoca</w:t>
      </w:r>
      <w:r>
        <w:t xml:space="preserve">-&gt;Época, </w:t>
      </w:r>
      <w:r>
        <w:rPr>
          <w:u w:val="single"/>
        </w:rPr>
        <w:t>IDhorario</w:t>
      </w:r>
      <w:r>
        <w:t>-&gt;Horário)</w:t>
      </w:r>
    </w:p>
    <w:p w:rsidR="005C1D6F" w:rsidRDefault="005B0DE4">
      <w:pPr>
        <w:jc w:val="both"/>
      </w:pPr>
      <w:r>
        <w:t>ServiceID, NomeDeEpoca e IDhorario são o composto da chave primária (E todos são chaves estrangeiras, para Serviços, Épocas e Horários).</w:t>
      </w:r>
    </w:p>
    <w:p w:rsidR="005C1D6F" w:rsidRDefault="005C1D6F">
      <w:pPr>
        <w:jc w:val="both"/>
      </w:pPr>
    </w:p>
    <w:p w:rsidR="005C1D6F" w:rsidRDefault="005B0DE4">
      <w:r>
        <w:rPr>
          <w:b/>
          <w:highlight w:val="yellow"/>
        </w:rPr>
        <w:t>FuncionárioDeServiço</w:t>
      </w:r>
      <w:r>
        <w:t>(</w:t>
      </w:r>
      <w:r>
        <w:rPr>
          <w:u w:val="single"/>
        </w:rPr>
        <w:t>ServiceID</w:t>
      </w:r>
      <w:r>
        <w:t xml:space="preserve">-&gt;Serviço, </w:t>
      </w:r>
      <w:r>
        <w:rPr>
          <w:u w:val="single"/>
        </w:rPr>
        <w:t>IDfuncionario-</w:t>
      </w:r>
      <w:r>
        <w:t>&gt;Funcionários, Func_Internal_ID)</w:t>
      </w:r>
    </w:p>
    <w:p w:rsidR="005C1D6F" w:rsidRDefault="005B0DE4">
      <w:pPr>
        <w:ind w:left="1440" w:firstLine="720"/>
        <w:rPr>
          <w:b/>
          <w:highlight w:val="yellow"/>
        </w:rPr>
      </w:pPr>
      <w:r>
        <w:t xml:space="preserve">    {Func_Internal_ID, </w:t>
      </w:r>
      <w:r>
        <w:rPr>
          <w:u w:val="single"/>
        </w:rPr>
        <w:t>ServiceID</w:t>
      </w:r>
      <w:r>
        <w:t>}</w:t>
      </w:r>
      <w:r>
        <w:rPr>
          <w:b/>
          <w:highlight w:val="yellow"/>
        </w:rPr>
        <w:t xml:space="preserve"> UK</w:t>
      </w:r>
    </w:p>
    <w:p w:rsidR="005C1D6F" w:rsidRDefault="005B0DE4">
      <w:r>
        <w:t>IDfuncionario e ServiceID são o composto da chave primária (e ambas são chaves estrangeiras para Serviço e Funcionários).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  <w:highlight w:val="yellow"/>
        </w:rPr>
        <w:t>Visitas</w:t>
      </w:r>
      <w:r>
        <w:t>(</w:t>
      </w:r>
      <w:r>
        <w:rPr>
          <w:u w:val="single"/>
        </w:rPr>
        <w:t>IDcliente-</w:t>
      </w:r>
      <w:r>
        <w:t xml:space="preserve">&gt;Cliente, </w:t>
      </w:r>
      <w:r>
        <w:rPr>
          <w:u w:val="single"/>
        </w:rPr>
        <w:t>ServiceID</w:t>
      </w:r>
      <w:r>
        <w:t>-&gt;Serviço, DataDeRating, Rating)</w:t>
      </w:r>
    </w:p>
    <w:p w:rsidR="005C1D6F" w:rsidRDefault="005B0DE4">
      <w:pPr>
        <w:jc w:val="both"/>
      </w:pPr>
      <w:r>
        <w:t>ID e ServiceID são o composto da chave primária (e ambas são chaves estrangeiras para Clientes e Serviços).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Lojas</w:t>
      </w:r>
      <w:r>
        <w:t>(</w:t>
      </w:r>
      <w:r>
        <w:rPr>
          <w:u w:val="single"/>
        </w:rPr>
        <w:t>StoreServiceID</w:t>
      </w:r>
      <w:r>
        <w:t>-&gt;Serviço, Inventário)</w:t>
      </w:r>
    </w:p>
    <w:p w:rsidR="005C1D6F" w:rsidRDefault="005B0DE4">
      <w:pPr>
        <w:jc w:val="both"/>
      </w:pPr>
      <w:r>
        <w:t>StoreServiceID é chave primária e estrangeira para Serviços.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Restaurantes</w:t>
      </w:r>
      <w:r>
        <w:t>(</w:t>
      </w:r>
      <w:r>
        <w:rPr>
          <w:u w:val="single"/>
        </w:rPr>
        <w:t>RestaurantServiceID</w:t>
      </w:r>
      <w:r>
        <w:t>-&gt;Serviço, Menu, Nmesas)</w:t>
      </w:r>
    </w:p>
    <w:p w:rsidR="005C1D6F" w:rsidRDefault="005B0DE4">
      <w:pPr>
        <w:jc w:val="both"/>
      </w:pPr>
      <w:r>
        <w:t>RestaurantServiceID é chave primária e estrangeira para Serviços.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Atividades</w:t>
      </w:r>
      <w:r>
        <w:t>(</w:t>
      </w:r>
      <w:r>
        <w:rPr>
          <w:u w:val="single"/>
        </w:rPr>
        <w:t>ActivityServiceID</w:t>
      </w:r>
      <w:r>
        <w:t>-&gt;Serviço)</w:t>
      </w:r>
    </w:p>
    <w:p w:rsidR="005C1D6F" w:rsidRDefault="005B0DE4">
      <w:pPr>
        <w:jc w:val="both"/>
      </w:pPr>
      <w:r>
        <w:t>ActivityServiceID é chave primária e estrangeira para Serviços.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Carrosseis</w:t>
      </w:r>
      <w:r>
        <w:t>(</w:t>
      </w:r>
      <w:r>
        <w:rPr>
          <w:u w:val="single"/>
        </w:rPr>
        <w:t>CarrousselServiceID</w:t>
      </w:r>
      <w:r>
        <w:t>-&gt;Atividade, DataProxManutenção)</w:t>
      </w:r>
    </w:p>
    <w:p w:rsidR="005C1D6F" w:rsidRDefault="005B0DE4">
      <w:pPr>
        <w:jc w:val="both"/>
      </w:pPr>
      <w:r>
        <w:t>CarrousselServiceID é chave primária e estrangeira para Atividades.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</w:rPr>
        <w:t>Eventos</w:t>
      </w:r>
      <w:r>
        <w:t>(</w:t>
      </w:r>
      <w:r>
        <w:rPr>
          <w:u w:val="single"/>
        </w:rPr>
        <w:t>EventServiceID</w:t>
      </w:r>
      <w:r>
        <w:t>-&gt;Atividade, DataDeEvento, Duração)</w:t>
      </w:r>
    </w:p>
    <w:p w:rsidR="005C1D6F" w:rsidRDefault="005B0DE4">
      <w:pPr>
        <w:jc w:val="both"/>
      </w:pPr>
      <w:r>
        <w:t>EventServiceID é chave primária e estrangeira para Atividades.</w:t>
      </w:r>
    </w:p>
    <w:p w:rsidR="005C1D6F" w:rsidRDefault="005C1D6F">
      <w:pPr>
        <w:jc w:val="both"/>
        <w:rPr>
          <w:b/>
        </w:rPr>
      </w:pPr>
    </w:p>
    <w:p w:rsidR="005C1D6F" w:rsidRDefault="005B0DE4">
      <w:r>
        <w:rPr>
          <w:b/>
        </w:rPr>
        <w:t>Adereços</w:t>
      </w:r>
      <w:r>
        <w:t>(</w:t>
      </w:r>
      <w:r>
        <w:rPr>
          <w:u w:val="single"/>
        </w:rPr>
        <w:t>SerialNumber</w:t>
      </w:r>
      <w:r>
        <w:t>, Fornecedor, NomeDeAdereço, ActivityServiceID-&gt;Atividade)</w:t>
      </w:r>
    </w:p>
    <w:p w:rsidR="005C1D6F" w:rsidRDefault="005B0DE4">
      <w:r>
        <w:t>SerialNumber é chave primária.</w:t>
      </w:r>
    </w:p>
    <w:p w:rsidR="005C1D6F" w:rsidRDefault="005B0DE4">
      <w:r>
        <w:t>ACtivityServiceID é chave estrangeira para Atividade.</w:t>
      </w:r>
    </w:p>
    <w:p w:rsidR="005C1D6F" w:rsidRDefault="005C1D6F"/>
    <w:p w:rsidR="005C1D6F" w:rsidRDefault="005B0DE4">
      <w:r>
        <w:rPr>
          <w:b/>
        </w:rPr>
        <w:t>Departamentos</w:t>
      </w:r>
      <w:r>
        <w:t>(StoreServiceID-&gt;Loja, Funcao)</w:t>
      </w:r>
    </w:p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5C1D6F" w:rsidRDefault="005C1D6F"/>
    <w:p w:rsidR="00BB2C11" w:rsidRDefault="00BB2C11"/>
    <w:p w:rsidR="005C1D6F" w:rsidRDefault="005C1D6F"/>
    <w:p w:rsidR="00BB2C11" w:rsidRDefault="00BB2C11">
      <w:pPr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br w:type="page"/>
      </w:r>
    </w:p>
    <w:p w:rsidR="005C1D6F" w:rsidRDefault="005B0DE4">
      <w:pPr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Dependências Funcionais</w:t>
      </w: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B0DE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Pessoas</w:t>
      </w:r>
    </w:p>
    <w:p w:rsidR="005C1D6F" w:rsidRDefault="005B0DE4">
      <w:r>
        <w:rPr>
          <w:sz w:val="28"/>
          <w:szCs w:val="28"/>
        </w:rPr>
        <w:tab/>
      </w:r>
      <w:r>
        <w:t>{ID} -&gt; {DataNascimento, Nome, Género}</w:t>
      </w:r>
    </w:p>
    <w:p w:rsidR="005C1D6F" w:rsidRDefault="005C1D6F">
      <w:pPr>
        <w:rPr>
          <w:sz w:val="24"/>
          <w:szCs w:val="24"/>
        </w:rPr>
      </w:pPr>
    </w:p>
    <w:p w:rsidR="005C1D6F" w:rsidRDefault="005B0DE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Clientes</w:t>
      </w:r>
    </w:p>
    <w:p w:rsidR="005C1D6F" w:rsidRDefault="005B0DE4">
      <w:r>
        <w:rPr>
          <w:sz w:val="28"/>
          <w:szCs w:val="28"/>
        </w:rPr>
        <w:tab/>
      </w:r>
      <w:r>
        <w:t>{ID} -&gt; {Altura, Idade}</w:t>
      </w:r>
    </w:p>
    <w:p w:rsidR="005C1D6F" w:rsidRDefault="005C1D6F"/>
    <w:p w:rsidR="005C1D6F" w:rsidRDefault="005B0DE4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Funcionários</w:t>
      </w:r>
    </w:p>
    <w:p w:rsidR="005C1D6F" w:rsidRDefault="005B0DE4">
      <w:r>
        <w:rPr>
          <w:sz w:val="28"/>
          <w:szCs w:val="28"/>
        </w:rPr>
        <w:tab/>
      </w:r>
      <w:r>
        <w:t>{ID} -&gt; {NIB, NomeEspecialidade}</w:t>
      </w:r>
    </w:p>
    <w:p w:rsidR="005C1D6F" w:rsidRDefault="005C1D6F"/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Bilhetes</w:t>
      </w:r>
    </w:p>
    <w:p w:rsidR="005C1D6F" w:rsidRDefault="005B0DE4">
      <w:pPr>
        <w:ind w:firstLine="720"/>
        <w:jc w:val="both"/>
      </w:pPr>
      <w:r>
        <w:t>{Nbilhete} -&gt; {typeName, DataInicio, DataFim, Preço, clientID}</w:t>
      </w:r>
    </w:p>
    <w:p w:rsidR="005C1D6F" w:rsidRDefault="005B0DE4">
      <w:pPr>
        <w:ind w:firstLine="720"/>
        <w:jc w:val="both"/>
      </w:pPr>
      <w:r>
        <w:t>{typeName, DataInicio, DataFim} -&gt; Preço</w:t>
      </w:r>
    </w:p>
    <w:p w:rsidR="005C1D6F" w:rsidRDefault="005C1D6F">
      <w:pPr>
        <w:ind w:firstLine="720"/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TipoDeBilhete</w:t>
      </w: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t>{TypeName} -&gt; {PreçoDiario}</w:t>
      </w:r>
    </w:p>
    <w:p w:rsidR="005C1D6F" w:rsidRDefault="005C1D6F">
      <w:pPr>
        <w:ind w:firstLine="720"/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Especialidades</w:t>
      </w:r>
    </w:p>
    <w:p w:rsidR="005C1D6F" w:rsidRDefault="005B0DE4">
      <w:pPr>
        <w:ind w:firstLine="720"/>
      </w:pPr>
      <w:r>
        <w:t>{NomeEspecialidade} -&gt; {SalárioBase, Extra/hora}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Mês</w:t>
      </w:r>
    </w:p>
    <w:p w:rsidR="005C1D6F" w:rsidRDefault="005B0DE4">
      <w:pPr>
        <w:jc w:val="both"/>
      </w:pPr>
      <w:r>
        <w:rPr>
          <w:b/>
          <w:sz w:val="28"/>
          <w:szCs w:val="28"/>
        </w:rPr>
        <w:tab/>
      </w:r>
      <w:r>
        <w:t>{IDmes} -&gt; {NomeDeMes, Ano}</w:t>
      </w:r>
    </w:p>
    <w:p w:rsidR="005C1D6F" w:rsidRDefault="005B0DE4">
      <w:pPr>
        <w:ind w:firstLine="720"/>
      </w:pPr>
      <w:r>
        <w:t>{NomeDeMes, Ano} UK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Hierarquias</w:t>
      </w:r>
    </w:p>
    <w:p w:rsidR="005C1D6F" w:rsidRDefault="005B0DE4">
      <w:pPr>
        <w:ind w:firstLine="720"/>
      </w:pPr>
      <w:r>
        <w:t>{Subordinado} -&gt; {Chefe}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Horários</w:t>
      </w:r>
    </w:p>
    <w:p w:rsidR="005C1D6F" w:rsidRDefault="005B0DE4">
      <w:pPr>
        <w:ind w:firstLine="720"/>
      </w:pPr>
      <w:r>
        <w:t>{IDhorario} -&gt; {HoraInicio, HoraFim, DiaSemana}</w:t>
      </w:r>
    </w:p>
    <w:p w:rsidR="005C1D6F" w:rsidRDefault="005B0DE4">
      <w:pPr>
        <w:ind w:firstLine="720"/>
      </w:pPr>
      <w:r>
        <w:t>{HoraInicio, HoraFim, DiaSemana} UK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HoráriosTrabalho</w:t>
      </w:r>
    </w:p>
    <w:p w:rsidR="005C1D6F" w:rsidRDefault="005B0DE4">
      <w:pPr>
        <w:ind w:firstLine="720"/>
        <w:jc w:val="both"/>
      </w:pPr>
      <w:r>
        <w:t>{Horário, Funcionário}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Épocas</w:t>
      </w:r>
    </w:p>
    <w:p w:rsidR="005C1D6F" w:rsidRDefault="005B0DE4">
      <w:pPr>
        <w:ind w:firstLine="720"/>
        <w:jc w:val="both"/>
      </w:pPr>
      <w:r>
        <w:t>{NomeDeEpoca} -&gt; {DataInicio, DataFim}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Serviços</w:t>
      </w:r>
    </w:p>
    <w:p w:rsidR="005C1D6F" w:rsidRDefault="005B0DE4">
      <w:pPr>
        <w:ind w:firstLine="720"/>
        <w:rPr>
          <w:b/>
          <w:sz w:val="28"/>
          <w:szCs w:val="28"/>
        </w:rPr>
      </w:pPr>
      <w:r>
        <w:t>{ServiceID} -&gt;{NomeServiço, IdadeMinima, AlturaMinima, Local, RatingMedio}</w:t>
      </w:r>
    </w:p>
    <w:p w:rsidR="00BB2C11" w:rsidRDefault="00BB2C11">
      <w:pPr>
        <w:jc w:val="both"/>
        <w:rPr>
          <w:b/>
          <w:sz w:val="28"/>
          <w:szCs w:val="28"/>
        </w:rPr>
      </w:pPr>
    </w:p>
    <w:p w:rsidR="005C1D6F" w:rsidRDefault="005B0DE4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ServiçosÉpocasHorários</w:t>
      </w:r>
      <w:proofErr w:type="spellEnd"/>
    </w:p>
    <w:p w:rsidR="005C1D6F" w:rsidRDefault="005B0DE4">
      <w:pPr>
        <w:ind w:firstLine="720"/>
      </w:pPr>
      <w:r>
        <w:t>{Serviço, Época, Horário}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FuncionárioDeServiço</w:t>
      </w:r>
    </w:p>
    <w:p w:rsidR="005C1D6F" w:rsidRDefault="005B0DE4">
      <w:pPr>
        <w:ind w:firstLine="720"/>
      </w:pPr>
      <w:r>
        <w:t>{ServiceID, ID} -&gt; {Func_Internal_ID}</w:t>
      </w:r>
    </w:p>
    <w:p w:rsidR="005C1D6F" w:rsidRDefault="005B0DE4">
      <w:pPr>
        <w:ind w:firstLine="720"/>
      </w:pPr>
      <w:r>
        <w:t>{ServiceID, Func_Internal_ID} -&gt; {ID}</w:t>
      </w:r>
    </w:p>
    <w:p w:rsidR="005C1D6F" w:rsidRDefault="005B0DE4">
      <w:pPr>
        <w:ind w:firstLine="720"/>
      </w:pPr>
      <w:r>
        <w:t>{Func_Internal_ID, ServiceID} UK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Visitas</w:t>
      </w:r>
    </w:p>
    <w:p w:rsidR="005C1D6F" w:rsidRDefault="005B0DE4">
      <w:pPr>
        <w:ind w:firstLine="720"/>
      </w:pPr>
      <w:r>
        <w:t>{Cliente, ServiceID} -&gt; {DataDeRating, Rating}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Lojas</w:t>
      </w:r>
    </w:p>
    <w:p w:rsidR="005C1D6F" w:rsidRDefault="005B0DE4">
      <w:pPr>
        <w:ind w:firstLine="720"/>
      </w:pPr>
      <w:r>
        <w:t>{StoreServiceID} -&gt; {inventário}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Restaurantes</w:t>
      </w:r>
    </w:p>
    <w:p w:rsidR="005C1D6F" w:rsidRDefault="005B0DE4">
      <w:pPr>
        <w:ind w:firstLine="720"/>
      </w:pPr>
      <w:r>
        <w:t>{RestaurantServiceID} -&gt; {menu, Nmesas}</w:t>
      </w:r>
    </w:p>
    <w:p w:rsidR="005C1D6F" w:rsidRDefault="005C1D6F">
      <w:pPr>
        <w:jc w:val="both"/>
      </w:pPr>
    </w:p>
    <w:p w:rsidR="005C1D6F" w:rsidRDefault="005B0DE4">
      <w:pPr>
        <w:jc w:val="both"/>
      </w:pPr>
      <w:r>
        <w:rPr>
          <w:b/>
          <w:sz w:val="28"/>
          <w:szCs w:val="28"/>
        </w:rPr>
        <w:t>Atividades</w:t>
      </w:r>
    </w:p>
    <w:p w:rsidR="005C1D6F" w:rsidRDefault="005B0DE4">
      <w:pPr>
        <w:ind w:firstLine="720"/>
      </w:pPr>
      <w:r>
        <w:t>{ActivityServiceID}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Carrosseis</w:t>
      </w:r>
    </w:p>
    <w:p w:rsidR="005C1D6F" w:rsidRDefault="005B0DE4">
      <w:pPr>
        <w:ind w:firstLine="720"/>
      </w:pPr>
      <w:r>
        <w:t>{CarrousselServiceID} -&gt; {DataProxManutenção}</w:t>
      </w:r>
    </w:p>
    <w:p w:rsidR="005C1D6F" w:rsidRDefault="005C1D6F">
      <w:pPr>
        <w:ind w:firstLine="720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Eventos</w:t>
      </w:r>
    </w:p>
    <w:p w:rsidR="005C1D6F" w:rsidRDefault="005B0DE4">
      <w:pPr>
        <w:ind w:firstLine="720"/>
      </w:pPr>
      <w:r>
        <w:t>{EventServiceID} -&gt; {DataDeEvento, Duração}</w:t>
      </w:r>
    </w:p>
    <w:p w:rsidR="005C1D6F" w:rsidRDefault="005C1D6F">
      <w:pPr>
        <w:jc w:val="both"/>
      </w:pPr>
    </w:p>
    <w:p w:rsidR="005C1D6F" w:rsidRDefault="005B0D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Adereços</w:t>
      </w:r>
    </w:p>
    <w:p w:rsidR="005C1D6F" w:rsidRDefault="005B0DE4">
      <w:pPr>
        <w:ind w:firstLine="720"/>
      </w:pPr>
      <w:r>
        <w:t>{serialNumber} -&gt; {fornecedor, NomeDeAdereço, Atividade</w:t>
      </w:r>
    </w:p>
    <w:p w:rsidR="005C1D6F" w:rsidRDefault="005C1D6F">
      <w:pPr>
        <w:jc w:val="both"/>
      </w:pPr>
    </w:p>
    <w:p w:rsidR="005C1D6F" w:rsidRDefault="005C1D6F">
      <w:pPr>
        <w:jc w:val="both"/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BB2C11" w:rsidRDefault="00BB2C11">
      <w:pPr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br w:type="page"/>
      </w:r>
    </w:p>
    <w:p w:rsidR="005C1D6F" w:rsidRDefault="005B0DE4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  <w:r>
        <w:rPr>
          <w:rFonts w:ascii="Trebuchet MS" w:eastAsia="Trebuchet MS" w:hAnsi="Trebuchet MS" w:cs="Trebuchet MS"/>
          <w:b/>
          <w:sz w:val="36"/>
          <w:szCs w:val="36"/>
        </w:rPr>
        <w:lastRenderedPageBreak/>
        <w:t>Análise das Dependências Funcionais</w:t>
      </w:r>
    </w:p>
    <w:p w:rsidR="005C1D6F" w:rsidRDefault="005C1D6F">
      <w:pPr>
        <w:ind w:left="720" w:firstLine="720"/>
        <w:jc w:val="center"/>
        <w:rPr>
          <w:rFonts w:ascii="Trebuchet MS" w:eastAsia="Trebuchet MS" w:hAnsi="Trebuchet MS" w:cs="Trebuchet MS"/>
          <w:b/>
          <w:sz w:val="36"/>
          <w:szCs w:val="36"/>
        </w:rPr>
      </w:pPr>
    </w:p>
    <w:p w:rsidR="005C1D6F" w:rsidRDefault="005B0DE4">
      <w:pPr>
        <w:ind w:firstLine="720"/>
        <w:jc w:val="both"/>
        <w:rPr>
          <w:sz w:val="28"/>
          <w:szCs w:val="28"/>
        </w:rPr>
      </w:pPr>
      <w:bookmarkStart w:id="3" w:name="_GoBack"/>
      <w:bookmarkEnd w:id="3"/>
      <w:r>
        <w:t>Na maior parte das dependências funcionais do nosso esquema relacional existe uma única chave e uma única dependência (por exemplo, Pessoa: {ID} -&gt; {DataNascimento, Nome, Género}). Estes casos encontram-se na forma normal BNCF e como a 3º forma normal é um superset de BNCF podemos afirmar que também se encontram na 3º forma normal.</w:t>
      </w:r>
    </w:p>
    <w:p w:rsidR="005C1D6F" w:rsidRDefault="005C1D6F">
      <w:pPr>
        <w:ind w:firstLine="720"/>
        <w:jc w:val="both"/>
        <w:rPr>
          <w:sz w:val="28"/>
          <w:szCs w:val="28"/>
        </w:rPr>
      </w:pPr>
    </w:p>
    <w:p w:rsidR="005C1D6F" w:rsidRDefault="005B0DE4">
      <w:pPr>
        <w:ind w:firstLine="720"/>
        <w:jc w:val="both"/>
      </w:pPr>
      <w:r>
        <w:t>No entanto existem algumas exceções a esta regra:</w:t>
      </w:r>
    </w:p>
    <w:p w:rsidR="005C1D6F" w:rsidRDefault="005C1D6F">
      <w:pPr>
        <w:ind w:firstLine="720"/>
        <w:jc w:val="both"/>
      </w:pPr>
    </w:p>
    <w:p w:rsidR="005C1D6F" w:rsidRDefault="005B0DE4">
      <w:pPr>
        <w:numPr>
          <w:ilvl w:val="0"/>
          <w:numId w:val="1"/>
        </w:numPr>
        <w:jc w:val="both"/>
      </w:pPr>
      <w:r>
        <w:t>Bilhetes: {Nbilhete} -&gt; {TypeName, DataInicio, DataFim, Preço, clientID}</w:t>
      </w:r>
    </w:p>
    <w:p w:rsidR="005C1D6F" w:rsidRDefault="005B0DE4">
      <w:pPr>
        <w:ind w:left="1440"/>
        <w:jc w:val="both"/>
      </w:pPr>
      <w:r>
        <w:t xml:space="preserve">         </w:t>
      </w:r>
      <w:r>
        <w:tab/>
      </w:r>
      <w:r>
        <w:tab/>
        <w:t>{TypeName, DataInicio, DataFim} -&gt; Preço</w:t>
      </w:r>
    </w:p>
    <w:p w:rsidR="005C1D6F" w:rsidRDefault="005C1D6F">
      <w:pPr>
        <w:ind w:firstLine="720"/>
        <w:jc w:val="both"/>
      </w:pPr>
    </w:p>
    <w:p w:rsidR="005C1D6F" w:rsidRDefault="005B0DE4">
      <w:pPr>
        <w:ind w:firstLine="720"/>
        <w:jc w:val="both"/>
      </w:pPr>
      <w:r>
        <w:t>Esta relação não se encontra na forma BNCF, pois {TipoBilhete, DataInicio, DataFim} não é uma superkey, adicionalmente, também não se encontra na 3º forma normal, pois o Preço não faz parte de nenhuma chave da relação.</w:t>
      </w:r>
    </w:p>
    <w:p w:rsidR="005C1D6F" w:rsidRDefault="005B0DE4">
      <w:pPr>
        <w:ind w:firstLine="720"/>
        <w:jc w:val="both"/>
      </w:pPr>
      <w:r>
        <w:t>Isto é justificado, pois o Preço é um elemento derivado de  TypeName.getPrice() * (DataFim - DataInicio).</w:t>
      </w:r>
    </w:p>
    <w:p w:rsidR="005C1D6F" w:rsidRDefault="005C1D6F">
      <w:pPr>
        <w:ind w:firstLine="720"/>
        <w:jc w:val="both"/>
      </w:pPr>
    </w:p>
    <w:p w:rsidR="005C1D6F" w:rsidRDefault="005B0DE4">
      <w:pPr>
        <w:numPr>
          <w:ilvl w:val="0"/>
          <w:numId w:val="3"/>
        </w:numPr>
        <w:jc w:val="both"/>
      </w:pPr>
      <w:r>
        <w:t>FuncionárioDeServiço: {ServiceID, ID} -&gt; {Func_Internal_ID}</w:t>
      </w:r>
    </w:p>
    <w:p w:rsidR="005C1D6F" w:rsidRDefault="005B0DE4">
      <w:pPr>
        <w:ind w:left="2160" w:firstLine="720"/>
        <w:jc w:val="both"/>
      </w:pPr>
      <w:r>
        <w:t xml:space="preserve">  {ServiceID, Func_Internal_ID} -&gt; {ID}</w:t>
      </w:r>
    </w:p>
    <w:p w:rsidR="005C1D6F" w:rsidRDefault="005B0DE4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 xml:space="preserve">  {Func_Internal_ID, ServiceID} UK</w:t>
      </w:r>
    </w:p>
    <w:p w:rsidR="005C1D6F" w:rsidRDefault="005B0DE4">
      <w:pPr>
        <w:jc w:val="both"/>
      </w:pPr>
      <w:r>
        <w:tab/>
      </w:r>
    </w:p>
    <w:p w:rsidR="005C1D6F" w:rsidRDefault="005B0DE4">
      <w:pPr>
        <w:ind w:firstLine="720"/>
        <w:jc w:val="both"/>
        <w:rPr>
          <w:sz w:val="28"/>
          <w:szCs w:val="28"/>
        </w:rPr>
      </w:pPr>
      <w:r>
        <w:t>Esta relação não se encontra na BNCF, pois a segunda FD não tem uma superkey. No entanto, esta relação encontra-se na 3º Forma normal, pois {ID} faz parte da chave {ServiceID, ID}.</w:t>
      </w:r>
    </w:p>
    <w:p w:rsidR="005C1D6F" w:rsidRDefault="005C1D6F">
      <w:pPr>
        <w:ind w:firstLine="720"/>
        <w:jc w:val="both"/>
        <w:rPr>
          <w:b/>
          <w:sz w:val="28"/>
          <w:szCs w:val="28"/>
        </w:rPr>
      </w:pPr>
    </w:p>
    <w:sectPr w:rsidR="005C1D6F">
      <w:pgSz w:w="11909" w:h="16834"/>
      <w:pgMar w:top="1275" w:right="1440" w:bottom="144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5900"/>
    <w:multiLevelType w:val="multilevel"/>
    <w:tmpl w:val="4B8A76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CA52E5"/>
    <w:multiLevelType w:val="multilevel"/>
    <w:tmpl w:val="BA4222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F52BF2"/>
    <w:multiLevelType w:val="multilevel"/>
    <w:tmpl w:val="2640C5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D6F"/>
    <w:rsid w:val="005B0DE4"/>
    <w:rsid w:val="005C1D6F"/>
    <w:rsid w:val="00BB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017A"/>
  <w15:docId w15:val="{884C8D7C-2D5D-40E5-AF73-CE312B0B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B0D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B0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705580@fe.up.p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p201705580@fe.up.p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garra.up.pt/feup/pt/func_geral.formview?p_codigo=467117" TargetMode="External"/><Relationship Id="rId11" Type="http://schemas.openxmlformats.org/officeDocument/2006/relationships/hyperlink" Target="mailto:up201704599@fe.up.p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up201704599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705580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1610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margarida pinho</cp:lastModifiedBy>
  <cp:revision>3</cp:revision>
  <dcterms:created xsi:type="dcterms:W3CDTF">2019-04-14T18:36:00Z</dcterms:created>
  <dcterms:modified xsi:type="dcterms:W3CDTF">2019-04-14T18:38:00Z</dcterms:modified>
</cp:coreProperties>
</file>