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bookmarkStart w:id="0" w:name="_GoBack"/>
      <w:bookmarkEnd w:id="0"/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090E39">
        <w:rPr>
          <w:rFonts w:ascii="微軟正黑體" w:eastAsia="微軟正黑體" w:hAnsi="微軟正黑體" w:cs="標楷體" w:hint="eastAsia"/>
          <w:sz w:val="28"/>
          <w:szCs w:val="28"/>
        </w:rPr>
        <w:t>委託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090E39" w:rsidRPr="00090E39">
        <w:rPr>
          <w:rFonts w:ascii="微軟正黑體" w:eastAsia="微軟正黑體" w:hAnsi="微軟正黑體" w:cs="標楷體"/>
          <w:sz w:val="28"/>
          <w:szCs w:val="28"/>
        </w:rPr>
        <w:t>Order book log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090E39" w:rsidRPr="00090E39">
        <w:rPr>
          <w:rFonts w:ascii="微軟正黑體" w:eastAsia="微軟正黑體" w:hAnsi="微軟正黑體" w:cs="標楷體" w:hint="eastAsia"/>
          <w:sz w:val="28"/>
          <w:szCs w:val="28"/>
        </w:rPr>
        <w:t>odr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090E39">
        <w:rPr>
          <w:rFonts w:ascii="微軟正黑體" w:eastAsia="微軟正黑體" w:hAnsi="微軟正黑體" w:cs="標楷體"/>
          <w:sz w:val="28"/>
          <w:szCs w:val="28"/>
        </w:rPr>
        <w:t>odr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26A04">
        <w:rPr>
          <w:rFonts w:ascii="微軟正黑體" w:eastAsia="微軟正黑體" w:hAnsi="微軟正黑體" w:cs="標楷體"/>
          <w:sz w:val="28"/>
          <w:szCs w:val="28"/>
        </w:rPr>
        <w:t>59</w:t>
      </w:r>
      <w:r w:rsidRPr="00C70CD7">
        <w:rPr>
          <w:rFonts w:ascii="微軟正黑體" w:eastAsia="微軟正黑體" w:hAnsi="微軟正黑體" w:cs="標楷體"/>
          <w:sz w:val="28"/>
          <w:szCs w:val="28"/>
        </w:rPr>
        <w:t xml:space="preserve"> 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委託日期</w:t>
            </w:r>
          </w:p>
          <w:p w:rsidR="00841B93" w:rsidRPr="00E37016" w:rsidRDefault="001B647B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 w:rsidR="004C534C" w:rsidRPr="004C534C">
              <w:rPr>
                <w:rFonts w:ascii="微軟正黑體" w:eastAsia="微軟正黑體" w:hAnsi="微軟正黑體" w:cs="標楷體"/>
                <w:sz w:val="28"/>
                <w:szCs w:val="28"/>
              </w:rPr>
              <w:t>Date</w:t>
            </w:r>
          </w:p>
        </w:tc>
        <w:tc>
          <w:tcPr>
            <w:tcW w:w="1468" w:type="dxa"/>
          </w:tcPr>
          <w:p w:rsidR="00841B93" w:rsidRPr="00841B93" w:rsidRDefault="004C2566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1-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690138" w:rsidRPr="00C70CD7" w:rsidRDefault="0069013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DC323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</w:t>
            </w:r>
            <w:r w:rsidR="00841B93"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代號</w:t>
            </w:r>
          </w:p>
          <w:p w:rsidR="00841B93" w:rsidRPr="00841B93" w:rsidRDefault="0069013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CA600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買賣別</w:t>
            </w:r>
          </w:p>
          <w:p w:rsidR="00841B93" w:rsidRPr="00841B93" w:rsidRDefault="00F6730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2E666F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B：買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 </w:t>
            </w:r>
          </w:p>
          <w:p w:rsidR="00841B93" w:rsidRPr="00C70CD7" w:rsidRDefault="002E666F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S：賣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交易種類代號</w:t>
            </w:r>
          </w:p>
          <w:p w:rsidR="00A72A8B" w:rsidRDefault="00F906D1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A72A8B" w:rsidRPr="00A72A8B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  <w:p w:rsidR="00F906D1" w:rsidRPr="00841B93" w:rsidRDefault="00F906D1" w:rsidP="00F906D1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16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0：普通  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Regular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7A6F40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1：鉅額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Block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F906D1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2：零股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Odd-lot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841B93" w:rsidRPr="00841B93" w:rsidRDefault="00F906D1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t xml:space="preserve"> 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0E79B6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時間</w:t>
            </w:r>
          </w:p>
          <w:p w:rsidR="00841B93" w:rsidRP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rder</w:t>
            </w:r>
            <w:r w:rsidR="007738D2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Time</w:t>
            </w:r>
          </w:p>
        </w:tc>
        <w:tc>
          <w:tcPr>
            <w:tcW w:w="1468" w:type="dxa"/>
          </w:tcPr>
          <w:p w:rsidR="00841B93" w:rsidRPr="00841B93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280870" w:rsidRDefault="00AE7668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成交及委託檔連結代碼二</w:t>
            </w:r>
          </w:p>
          <w:p w:rsidR="00841B93" w:rsidRPr="00841B93" w:rsidRDefault="0028087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 w:rsidR="00EB3810">
              <w:rPr>
                <w:rFonts w:ascii="新細明體" w:eastAsia="新細明體" w:hAnsi="新細明體" w:cs="標楷體" w:hint="eastAsia"/>
                <w:sz w:val="28"/>
                <w:szCs w:val="28"/>
              </w:rPr>
              <w:t>Ⅱ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61089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Default="0028087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該證券商委託書編號。因委託與成交為一對多關係，如有需要知道該筆委託的相</w:t>
            </w: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對應成交紀錄，可用此欄位連接。(但因提供的成交資料已經過錯帳調整與綜合帳戶重分配作業，並非每一筆成交資料都有相對應的委託)。</w:t>
            </w:r>
          </w:p>
          <w:p w:rsidR="002E58B3" w:rsidRPr="00841B93" w:rsidRDefault="002E58B3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The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serial number of the brokerage order ticket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.</w:t>
            </w:r>
            <w:r>
              <w:t xml:space="preserve">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Since the commission and the transaction are one-to-many, if you need to know the corresponding transaction record of the commission, you can use this field to connect.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However, </w:t>
            </w:r>
            <w:r w:rsidR="00E92DE1" w:rsidRPr="00E92DE1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out-trade </w:t>
            </w:r>
            <w:r w:rsidR="00E92DE1">
              <w:rPr>
                <w:rFonts w:ascii="微軟正黑體" w:eastAsia="微軟正黑體" w:hAnsi="微軟正黑體" w:cs="標楷體"/>
                <w:sz w:val="28"/>
                <w:szCs w:val="28"/>
              </w:rPr>
              <w:t>had</w:t>
            </w:r>
            <w:r w:rsidR="00E92DE1" w:rsidRPr="00E92DE1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carried out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and the </w:t>
            </w:r>
            <w:r w:rsidR="001A77BB" w:rsidRPr="001A77BB">
              <w:rPr>
                <w:rFonts w:ascii="微軟正黑體" w:eastAsia="微軟正黑體" w:hAnsi="微軟正黑體" w:cs="標楷體"/>
                <w:sz w:val="28"/>
                <w:szCs w:val="28"/>
              </w:rPr>
              <w:t>omnibus accounts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was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re-allocated, 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so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not every transaction has a corresponding entrustment.</w:t>
            </w:r>
          </w:p>
        </w:tc>
      </w:tr>
      <w:tr w:rsidR="00826A04" w:rsidRPr="00C70CD7" w:rsidTr="00DC1040">
        <w:tc>
          <w:tcPr>
            <w:tcW w:w="3805" w:type="dxa"/>
          </w:tcPr>
          <w:p w:rsidR="00826A04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更改後交易代號</w:t>
            </w:r>
          </w:p>
          <w:p w:rsidR="004D489F" w:rsidRPr="00AE7668" w:rsidRDefault="004D489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Changed Trade Code</w:t>
            </w:r>
          </w:p>
        </w:tc>
        <w:tc>
          <w:tcPr>
            <w:tcW w:w="1468" w:type="dxa"/>
          </w:tcPr>
          <w:p w:rsidR="00826A04" w:rsidRDefault="001B647B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26A04" w:rsidRPr="00841B93" w:rsidRDefault="00303468" w:rsidP="003034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30</w:t>
            </w:r>
            <w:r w:rsidR="001B647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826A04" w:rsidRPr="00826A04" w:rsidRDefault="00826A04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1、2、3：買進</w:t>
            </w:r>
            <w:r w:rsidR="00487B4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/B</w:t>
            </w:r>
            <w:r w:rsidR="00487B43">
              <w:rPr>
                <w:rFonts w:ascii="微軟正黑體" w:eastAsia="微軟正黑體" w:hAnsi="微軟正黑體" w:cs="標楷體"/>
                <w:sz w:val="28"/>
                <w:szCs w:val="28"/>
              </w:rPr>
              <w:t>uy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、買進後改量</w:t>
            </w:r>
            <w:r w:rsidR="00487B4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76E3D">
              <w:rPr>
                <w:rFonts w:ascii="微軟正黑體" w:eastAsia="微軟正黑體" w:hAnsi="微軟正黑體" w:cs="標楷體"/>
                <w:sz w:val="28"/>
                <w:szCs w:val="28"/>
              </w:rPr>
              <w:t>A</w:t>
            </w:r>
            <w:r w:rsidR="00576E3D" w:rsidRPr="00576E3D">
              <w:rPr>
                <w:rFonts w:ascii="微軟正黑體" w:eastAsia="微軟正黑體" w:hAnsi="微軟正黑體" w:cs="標楷體"/>
                <w:sz w:val="28"/>
                <w:szCs w:val="28"/>
              </w:rPr>
              <w:t>djust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、買進後註銷</w:t>
            </w:r>
            <w:r w:rsidR="00576E3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76E3D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431B8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</w:t>
            </w:r>
            <w:r w:rsidR="00431B85">
              <w:rPr>
                <w:rFonts w:ascii="微軟正黑體" w:eastAsia="微軟正黑體" w:hAnsi="微軟正黑體" w:cs="標楷體"/>
                <w:sz w:val="28"/>
                <w:szCs w:val="28"/>
              </w:rPr>
              <w:t>ancel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；</w:t>
            </w:r>
          </w:p>
          <w:p w:rsidR="00826A04" w:rsidRPr="00C70CD7" w:rsidRDefault="00826A04" w:rsidP="00431B85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4、5、6：賣出</w:t>
            </w:r>
            <w:r w:rsidR="009C610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9C6100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、賣出後改量</w:t>
            </w:r>
            <w:r w:rsidR="009C610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9C6100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A</w:t>
            </w:r>
            <w:r w:rsidR="009C6100" w:rsidRPr="00576E3D">
              <w:rPr>
                <w:rFonts w:ascii="微軟正黑體" w:eastAsia="微軟正黑體" w:hAnsi="微軟正黑體" w:cs="標楷體"/>
                <w:sz w:val="28"/>
                <w:szCs w:val="28"/>
              </w:rPr>
              <w:t>djust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、賣出後註銷</w:t>
            </w:r>
            <w:r w:rsidR="00431B8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/C</w:t>
            </w:r>
            <w:r w:rsidR="00431B85">
              <w:rPr>
                <w:rFonts w:ascii="微軟正黑體" w:eastAsia="微軟正黑體" w:hAnsi="微軟正黑體" w:cs="標楷體"/>
                <w:sz w:val="28"/>
                <w:szCs w:val="28"/>
              </w:rPr>
              <w:t>ancel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AE7668"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價格</w:t>
            </w:r>
          </w:p>
          <w:p w:rsidR="00841B93" w:rsidRP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rder</w:t>
            </w:r>
            <w:r w:rsidR="00A0193E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07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1B647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C70CD7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更改後股數</w:t>
            </w:r>
          </w:p>
          <w:p w:rsidR="00091D6B" w:rsidRPr="00AE7668" w:rsidRDefault="004400C2" w:rsidP="004400C2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Changed the </w:t>
            </w:r>
            <w:r w:rsidR="00091D6B"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Trade </w:t>
            </w:r>
            <w:r w:rsidR="00091D6B" w:rsidRPr="001064F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Volume</w:t>
            </w:r>
            <w:r w:rsidR="00091D6B"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>(share)</w:t>
            </w:r>
          </w:p>
        </w:tc>
        <w:tc>
          <w:tcPr>
            <w:tcW w:w="1468" w:type="dxa"/>
          </w:tcPr>
          <w:p w:rsidR="00AE7668" w:rsidRDefault="00AE7668" w:rsidP="001B647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</w:t>
            </w:r>
            <w:r w:rsidR="001B647B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AE7668" w:rsidRPr="00841B93" w:rsidRDefault="00061089" w:rsidP="001B647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3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- </w:t>
            </w:r>
            <w:r w:rsidR="001B647B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</w:p>
        </w:tc>
        <w:tc>
          <w:tcPr>
            <w:tcW w:w="2744" w:type="dxa"/>
          </w:tcPr>
          <w:p w:rsidR="00AE7668" w:rsidRDefault="00826A04" w:rsidP="004400C2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S9(10)：S為正負號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4400C2" w:rsidRP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±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，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與十位數字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/and 10 numbers</w:t>
            </w:r>
          </w:p>
          <w:p w:rsidR="004400C2" w:rsidRPr="00C70CD7" w:rsidRDefault="004400C2" w:rsidP="004400C2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如為負號，代表刪單或改量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/         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If 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=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”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“,means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c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ancel or adjust.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P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委託種類代號</w:t>
            </w:r>
          </w:p>
          <w:p w:rsidR="00AE7668" w:rsidRPr="00AE7668" w:rsidRDefault="00E74494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AE7668" w:rsidRPr="00841B93" w:rsidRDefault="00061089" w:rsidP="00DE37CC">
            <w:pPr>
              <w:ind w:firstLineChars="21" w:firstLine="59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0：現券</w:t>
            </w:r>
            <w:r w:rsidR="00E7449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E74494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1：證金公司辦理融資</w:t>
            </w:r>
            <w:r w:rsidR="00E7449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E74494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8F7FB8" w:rsidRPr="00E86219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2：證金公司辦理融券</w:t>
            </w:r>
            <w:r w:rsidR="00776E4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76E44">
              <w:t xml:space="preserve"> </w:t>
            </w:r>
            <w:r w:rsidR="00776E44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="00776E44" w:rsidRPr="00776E4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hort </w:t>
            </w:r>
            <w:r w:rsidR="00776E44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>ell</w:t>
            </w:r>
            <w:r w:rsidR="008F7FB8">
              <w:t xml:space="preserve"> 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53696A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3：證券公司辦理融資</w:t>
            </w:r>
          </w:p>
          <w:p w:rsidR="00776E44" w:rsidRPr="00AE7668" w:rsidRDefault="00776E44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F7FB8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53696A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4：證券公司辦理融券</w:t>
            </w:r>
          </w:p>
          <w:p w:rsidR="00E86219" w:rsidRDefault="008F7FB8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Short Sell</w:t>
            </w:r>
            <w:r w:rsidRPr="008F7F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="00E86219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6F2FD9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5：借券賣出（一般）</w:t>
            </w:r>
            <w:r w:rsidR="0058679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86797">
              <w:t xml:space="preserve"> </w:t>
            </w:r>
            <w:r w:rsidR="00586797"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53696A" w:rsidRPr="00AE7668" w:rsidRDefault="00586797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="006F2FD9">
              <w:rPr>
                <w:rFonts w:ascii="微軟正黑體" w:eastAsia="微軟正黑體" w:hAnsi="微軟正黑體" w:cs="標楷體"/>
                <w:sz w:val="28"/>
                <w:szCs w:val="28"/>
              </w:rPr>
              <w:t>N</w:t>
            </w:r>
            <w:r w:rsidR="006F2FD9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o </w:t>
            </w:r>
            <w:r w:rsidR="006F2FD9" w:rsidRPr="006F2FD9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586797" w:rsidRDefault="0053696A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6：借券賣出（避險）</w:t>
            </w:r>
            <w:r w:rsidR="0058679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86797">
              <w:t xml:space="preserve"> </w:t>
            </w:r>
            <w:r w:rsidR="00586797"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AE7668" w:rsidRPr="00C70CD7" w:rsidRDefault="0058679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  <w:tr w:rsidR="00A00C47" w:rsidRPr="00C70CD7" w:rsidTr="0048581C">
        <w:tc>
          <w:tcPr>
            <w:tcW w:w="3805" w:type="dxa"/>
          </w:tcPr>
          <w:p w:rsidR="00A00C47" w:rsidRDefault="00A00C47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下單通路註記</w:t>
            </w:r>
          </w:p>
          <w:p w:rsidR="00634BEF" w:rsidRPr="00634BEF" w:rsidRDefault="00634BEF" w:rsidP="00634B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Notes of Investors’</w:t>
            </w:r>
            <w:r w:rsidRPr="00634BEF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Order</w:t>
            </w:r>
          </w:p>
          <w:p w:rsidR="004D489F" w:rsidRPr="00826A04" w:rsidRDefault="00634BEF" w:rsidP="00634B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34BEF">
              <w:rPr>
                <w:rFonts w:ascii="微軟正黑體" w:eastAsia="微軟正黑體" w:hAnsi="微軟正黑體" w:cs="標楷體"/>
                <w:sz w:val="28"/>
                <w:szCs w:val="28"/>
              </w:rPr>
              <w:t>Channel</w:t>
            </w:r>
          </w:p>
        </w:tc>
        <w:tc>
          <w:tcPr>
            <w:tcW w:w="1468" w:type="dxa"/>
          </w:tcPr>
          <w:p w:rsidR="00A00C47" w:rsidRDefault="00DE37CC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X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>(01)</w:t>
            </w:r>
          </w:p>
        </w:tc>
        <w:tc>
          <w:tcPr>
            <w:tcW w:w="2359" w:type="dxa"/>
          </w:tcPr>
          <w:p w:rsidR="00A00C47" w:rsidRDefault="00303468" w:rsidP="001B647B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50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【TMP protocol】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/Space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：一般委託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/Normal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A：自動化委託下單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F039D2">
              <w:t xml:space="preserve"> </w:t>
            </w:r>
            <w:r w:rsidR="00F039D2">
              <w:rPr>
                <w:rFonts w:ascii="微軟正黑體" w:eastAsia="微軟正黑體" w:hAnsi="微軟正黑體" w:cs="標楷體"/>
                <w:sz w:val="28"/>
                <w:szCs w:val="28"/>
              </w:rPr>
              <w:t>Automatic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D：電子式專屬線路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/DMA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I：網際網路委託下單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D17715">
              <w:rPr>
                <w:rFonts w:ascii="微軟正黑體" w:eastAsia="微軟正黑體" w:hAnsi="微軟正黑體" w:cs="標楷體"/>
                <w:sz w:val="28"/>
                <w:szCs w:val="28"/>
              </w:rPr>
              <w:t>Internet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V：語音下單</w:t>
            </w:r>
            <w:r w:rsidR="00D1771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Voice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P：應用程式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API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【FIX protocol】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1：一般委託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/Normal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2：自動化委託下單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t xml:space="preserve"> 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Automatic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3：電子式專屬線路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/DMA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4：網際網路委託下單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Internet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5：語音下單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Voice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6：應用程式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API</w:t>
            </w:r>
          </w:p>
        </w:tc>
      </w:tr>
      <w:tr w:rsidR="00A00C47" w:rsidRPr="00C70CD7" w:rsidTr="0048581C">
        <w:tc>
          <w:tcPr>
            <w:tcW w:w="3805" w:type="dxa"/>
          </w:tcPr>
          <w:p w:rsidR="00A00C47" w:rsidRDefault="00061089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A00C47"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回報印表機</w:t>
            </w:r>
          </w:p>
          <w:p w:rsidR="00A00C47" w:rsidRPr="00AE7668" w:rsidRDefault="00061089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rder</w:t>
            </w:r>
            <w:r w:rsidR="00A00C4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Report Print</w:t>
            </w:r>
            <w:r w:rsidR="00A00C4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A00C47" w:rsidRDefault="00A00C47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9(04)</w:t>
            </w:r>
          </w:p>
        </w:tc>
        <w:tc>
          <w:tcPr>
            <w:tcW w:w="2359" w:type="dxa"/>
          </w:tcPr>
          <w:p w:rsidR="00A00C47" w:rsidRPr="00841B93" w:rsidRDefault="00303468" w:rsidP="00782F8E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51</w:t>
            </w:r>
            <w:r w:rsidR="00A00C4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4</w:t>
            </w:r>
          </w:p>
        </w:tc>
        <w:tc>
          <w:tcPr>
            <w:tcW w:w="2744" w:type="dxa"/>
          </w:tcPr>
          <w:p w:rsidR="00A00C47" w:rsidRPr="00C70CD7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投資人屬性</w:t>
            </w:r>
          </w:p>
          <w:p w:rsidR="00831CE8" w:rsidRP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Type of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Investor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AE7668" w:rsidRPr="00841B93" w:rsidRDefault="00061089" w:rsidP="00782F8E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5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M：投信基金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3D1797" w:rsidRPr="003D1797">
              <w:rPr>
                <w:rFonts w:ascii="微軟正黑體" w:eastAsia="微軟正黑體" w:hAnsi="微軟正黑體" w:cs="標楷體"/>
                <w:sz w:val="28"/>
                <w:szCs w:val="28"/>
              </w:rPr>
              <w:t>Securities Investment Trust</w:t>
            </w:r>
          </w:p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F：外資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8672DF" w:rsidRPr="008672DF">
              <w:rPr>
                <w:rFonts w:ascii="微軟正黑體" w:eastAsia="微軟正黑體" w:hAnsi="微軟正黑體" w:cs="標楷體"/>
                <w:sz w:val="28"/>
                <w:szCs w:val="28"/>
              </w:rPr>
              <w:t>Foreign Investors</w:t>
            </w:r>
          </w:p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I：自然人 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 w:rsidR="00EB3810">
              <w:t xml:space="preserve"> </w:t>
            </w:r>
            <w:r w:rsidR="00EB3810"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Natural-person Investors</w:t>
            </w:r>
          </w:p>
          <w:p w:rsidR="00AE7668" w:rsidRPr="00C70CD7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J：其他一般法人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Others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成交及委託檔連結代碼一</w:t>
            </w:r>
          </w:p>
          <w:p w:rsidR="00EB3810" w:rsidRPr="00AE7668" w:rsidRDefault="00EB3810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>
              <w:rPr>
                <w:rFonts w:ascii="新細明體" w:eastAsia="新細明體" w:hAnsi="新細明體" w:cs="標楷體" w:hint="eastAsia"/>
                <w:sz w:val="28"/>
                <w:szCs w:val="28"/>
              </w:rPr>
              <w:t>Ⅰ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X(04)</w:t>
            </w:r>
          </w:p>
        </w:tc>
        <w:tc>
          <w:tcPr>
            <w:tcW w:w="2359" w:type="dxa"/>
          </w:tcPr>
          <w:p w:rsidR="00AE7668" w:rsidRPr="00841B93" w:rsidRDefault="00782F8E" w:rsidP="00782F8E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4</w:t>
            </w:r>
          </w:p>
        </w:tc>
        <w:tc>
          <w:tcPr>
            <w:tcW w:w="2744" w:type="dxa"/>
          </w:tcPr>
          <w:p w:rsidR="00AE7668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B381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證券商代號(重新編碼後之證券商代號)。</w:t>
            </w:r>
          </w:p>
          <w:p w:rsidR="00EB3810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  <w:p w:rsidR="00EB3810" w:rsidRPr="00C70CD7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Recoded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E51C5C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 w:rsidP="0004367F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0C611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97" w:rsidRDefault="00035197" w:rsidP="00C1252D">
      <w:r>
        <w:separator/>
      </w:r>
    </w:p>
  </w:endnote>
  <w:endnote w:type="continuationSeparator" w:id="0">
    <w:p w:rsidR="00035197" w:rsidRDefault="00035197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97" w:rsidRDefault="00035197" w:rsidP="00C1252D">
      <w:r>
        <w:separator/>
      </w:r>
    </w:p>
  </w:footnote>
  <w:footnote w:type="continuationSeparator" w:id="0">
    <w:p w:rsidR="00035197" w:rsidRDefault="00035197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0278F"/>
    <w:rsid w:val="0002480F"/>
    <w:rsid w:val="00035197"/>
    <w:rsid w:val="0004367F"/>
    <w:rsid w:val="00056A67"/>
    <w:rsid w:val="00061089"/>
    <w:rsid w:val="00090E39"/>
    <w:rsid w:val="00091D6B"/>
    <w:rsid w:val="000C0CE0"/>
    <w:rsid w:val="000C611D"/>
    <w:rsid w:val="000D1A74"/>
    <w:rsid w:val="000D1DE6"/>
    <w:rsid w:val="000E79B6"/>
    <w:rsid w:val="000F2C6D"/>
    <w:rsid w:val="00156DD6"/>
    <w:rsid w:val="00157151"/>
    <w:rsid w:val="001633CC"/>
    <w:rsid w:val="00171C24"/>
    <w:rsid w:val="00176158"/>
    <w:rsid w:val="001A77BB"/>
    <w:rsid w:val="001B647B"/>
    <w:rsid w:val="001F70D6"/>
    <w:rsid w:val="002433E6"/>
    <w:rsid w:val="00251336"/>
    <w:rsid w:val="0025208D"/>
    <w:rsid w:val="00277737"/>
    <w:rsid w:val="00280870"/>
    <w:rsid w:val="002817EE"/>
    <w:rsid w:val="00291B48"/>
    <w:rsid w:val="002E1E46"/>
    <w:rsid w:val="002E58B3"/>
    <w:rsid w:val="002E666F"/>
    <w:rsid w:val="00303468"/>
    <w:rsid w:val="003354F6"/>
    <w:rsid w:val="00374986"/>
    <w:rsid w:val="0038543E"/>
    <w:rsid w:val="003D1797"/>
    <w:rsid w:val="00431B85"/>
    <w:rsid w:val="004400C2"/>
    <w:rsid w:val="0047183B"/>
    <w:rsid w:val="004758F1"/>
    <w:rsid w:val="00487B43"/>
    <w:rsid w:val="004A395A"/>
    <w:rsid w:val="004B22BA"/>
    <w:rsid w:val="004C2566"/>
    <w:rsid w:val="004C534C"/>
    <w:rsid w:val="004D489F"/>
    <w:rsid w:val="004D49A5"/>
    <w:rsid w:val="004F534C"/>
    <w:rsid w:val="00505227"/>
    <w:rsid w:val="00526DC5"/>
    <w:rsid w:val="0053696A"/>
    <w:rsid w:val="00556BC5"/>
    <w:rsid w:val="00576E3D"/>
    <w:rsid w:val="00586797"/>
    <w:rsid w:val="00603F94"/>
    <w:rsid w:val="00634BEF"/>
    <w:rsid w:val="006529BE"/>
    <w:rsid w:val="00690138"/>
    <w:rsid w:val="006F2FD9"/>
    <w:rsid w:val="0071698C"/>
    <w:rsid w:val="00717BA2"/>
    <w:rsid w:val="00725CC1"/>
    <w:rsid w:val="007738D2"/>
    <w:rsid w:val="00776E44"/>
    <w:rsid w:val="00777199"/>
    <w:rsid w:val="00782F8E"/>
    <w:rsid w:val="00783BD2"/>
    <w:rsid w:val="007A6F40"/>
    <w:rsid w:val="00804BA5"/>
    <w:rsid w:val="00821783"/>
    <w:rsid w:val="00826A04"/>
    <w:rsid w:val="00831CE8"/>
    <w:rsid w:val="00841B93"/>
    <w:rsid w:val="008672DF"/>
    <w:rsid w:val="008C0442"/>
    <w:rsid w:val="008E10A5"/>
    <w:rsid w:val="008F7FB8"/>
    <w:rsid w:val="00995B17"/>
    <w:rsid w:val="009C6100"/>
    <w:rsid w:val="009D0D62"/>
    <w:rsid w:val="009D700C"/>
    <w:rsid w:val="00A00C47"/>
    <w:rsid w:val="00A0193E"/>
    <w:rsid w:val="00A72A8B"/>
    <w:rsid w:val="00AC1C9B"/>
    <w:rsid w:val="00AE7668"/>
    <w:rsid w:val="00B01350"/>
    <w:rsid w:val="00B75B6C"/>
    <w:rsid w:val="00BF286B"/>
    <w:rsid w:val="00C1252D"/>
    <w:rsid w:val="00C439A7"/>
    <w:rsid w:val="00C70CD7"/>
    <w:rsid w:val="00CA6006"/>
    <w:rsid w:val="00CB36E7"/>
    <w:rsid w:val="00CF2ADB"/>
    <w:rsid w:val="00D17715"/>
    <w:rsid w:val="00D4171B"/>
    <w:rsid w:val="00DC3234"/>
    <w:rsid w:val="00DE37CC"/>
    <w:rsid w:val="00E04B7D"/>
    <w:rsid w:val="00E43056"/>
    <w:rsid w:val="00E51C5C"/>
    <w:rsid w:val="00E51CAD"/>
    <w:rsid w:val="00E67EC0"/>
    <w:rsid w:val="00E74494"/>
    <w:rsid w:val="00E86219"/>
    <w:rsid w:val="00E92DE1"/>
    <w:rsid w:val="00EB3810"/>
    <w:rsid w:val="00F039D2"/>
    <w:rsid w:val="00F6730F"/>
    <w:rsid w:val="00F906D1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BE94-5F3E-486F-B563-279047C2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</Words>
  <Characters>1906</Characters>
  <Application>Microsoft Office Word</Application>
  <DocSecurity>4</DocSecurity>
  <Lines>15</Lines>
  <Paragraphs>4</Paragraphs>
  <ScaleCrop>false</ScaleCrop>
  <Company>TWSE 臺灣證券交易所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張正德</cp:lastModifiedBy>
  <cp:revision>2</cp:revision>
  <cp:lastPrinted>2018-11-22T01:30:00Z</cp:lastPrinted>
  <dcterms:created xsi:type="dcterms:W3CDTF">2019-12-25T02:55:00Z</dcterms:created>
  <dcterms:modified xsi:type="dcterms:W3CDTF">2019-12-25T02:55:00Z</dcterms:modified>
</cp:coreProperties>
</file>