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557FA" w14:textId="2D8F9522" w:rsidR="00C91719" w:rsidRPr="00683DD3" w:rsidRDefault="00D2668D" w:rsidP="00D2668D">
      <w:pPr>
        <w:pStyle w:val="Titolo1"/>
        <w:jc w:val="center"/>
        <w:rPr>
          <w:rFonts w:ascii="Tahoma" w:hAnsi="Tahoma" w:cs="Tahoma"/>
          <w:sz w:val="64"/>
          <w:szCs w:val="6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 w:rsidRPr="00683DD3">
        <w:rPr>
          <w:rFonts w:ascii="Tahoma" w:hAnsi="Tahoma" w:cs="Tahoma"/>
          <w:sz w:val="64"/>
          <w:szCs w:val="6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Remiedation</w:t>
      </w:r>
      <w:proofErr w:type="spellEnd"/>
      <w:r w:rsidRPr="00683DD3">
        <w:rPr>
          <w:rFonts w:ascii="Tahoma" w:hAnsi="Tahoma" w:cs="Tahoma"/>
          <w:sz w:val="64"/>
          <w:szCs w:val="6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and </w:t>
      </w:r>
      <w:proofErr w:type="spellStart"/>
      <w:r w:rsidRPr="00683DD3">
        <w:rPr>
          <w:rFonts w:ascii="Tahoma" w:hAnsi="Tahoma" w:cs="Tahoma"/>
          <w:sz w:val="64"/>
          <w:szCs w:val="6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Response</w:t>
      </w:r>
      <w:proofErr w:type="spellEnd"/>
    </w:p>
    <w:p w14:paraId="785906D3" w14:textId="441F11F9" w:rsidR="00D2668D" w:rsidRDefault="00D2668D" w:rsidP="00D2668D"/>
    <w:p w14:paraId="77014AB4" w14:textId="437579DA" w:rsidR="00D2668D" w:rsidRDefault="00D2668D" w:rsidP="00C57407">
      <w:r>
        <w:t xml:space="preserve">Partendo da questa base dobbiamo </w:t>
      </w:r>
      <w:r w:rsidR="00C57407">
        <w:t>attuare:</w:t>
      </w:r>
    </w:p>
    <w:p w14:paraId="55F4FBFF" w14:textId="2858CD19" w:rsidR="00C57407" w:rsidRDefault="00C57407" w:rsidP="00510FC3">
      <w:pPr>
        <w:pStyle w:val="Paragrafoelenco"/>
        <w:numPr>
          <w:ilvl w:val="0"/>
          <w:numId w:val="2"/>
        </w:numPr>
      </w:pPr>
      <w:r>
        <w:t xml:space="preserve">Azioni preventive contro </w:t>
      </w:r>
      <w:proofErr w:type="spellStart"/>
      <w:r>
        <w:t>SQL</w:t>
      </w:r>
      <w:r w:rsidR="006734D3">
        <w:t>i</w:t>
      </w:r>
      <w:proofErr w:type="spellEnd"/>
      <w:r>
        <w:t xml:space="preserve"> e XSS sulla Web App</w:t>
      </w:r>
      <w:r w:rsidR="00683DD3">
        <w:t>.</w:t>
      </w:r>
    </w:p>
    <w:p w14:paraId="3770724D" w14:textId="692FA557" w:rsidR="00C57407" w:rsidRDefault="00C57407" w:rsidP="00C57407">
      <w:pPr>
        <w:pStyle w:val="Paragrafoelenco"/>
        <w:numPr>
          <w:ilvl w:val="0"/>
          <w:numId w:val="2"/>
        </w:numPr>
      </w:pPr>
      <w:r>
        <w:t>Attuare una r</w:t>
      </w:r>
      <w:r w:rsidR="00683DD3">
        <w:t>isposta</w:t>
      </w:r>
      <w:r>
        <w:t xml:space="preserve"> in caso di applicazione Web </w:t>
      </w:r>
      <w:r w:rsidR="00683DD3">
        <w:t>infettata da un malware.</w:t>
      </w:r>
      <w:r>
        <w:t xml:space="preserve"> </w:t>
      </w:r>
    </w:p>
    <w:p w14:paraId="63E6F543" w14:textId="46B52B08" w:rsidR="00683DD3" w:rsidRDefault="00683DD3" w:rsidP="00683DD3"/>
    <w:p w14:paraId="2F40A514" w14:textId="099D5D1C" w:rsidR="00683DD3" w:rsidRDefault="00683DD3" w:rsidP="00683DD3">
      <w:pPr>
        <w:jc w:val="center"/>
      </w:pPr>
      <w:r>
        <w:rPr>
          <w:noProof/>
        </w:rPr>
        <w:drawing>
          <wp:inline distT="0" distB="0" distL="0" distR="0" wp14:anchorId="7509AA86" wp14:editId="353EF990">
            <wp:extent cx="6120130" cy="243967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78663" w14:textId="6ED9E304" w:rsidR="00C57407" w:rsidRDefault="00C57407" w:rsidP="00D2668D"/>
    <w:p w14:paraId="37E713F4" w14:textId="32C26E0D" w:rsidR="00510FC3" w:rsidRPr="00C06C6C" w:rsidRDefault="00510FC3" w:rsidP="00CD0A36">
      <w:pPr>
        <w:jc w:val="center"/>
        <w:rPr>
          <w:color w:val="4472C4" w:themeColor="accent1"/>
          <w:sz w:val="40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6C6C">
        <w:rPr>
          <w:color w:val="4472C4" w:themeColor="accent1"/>
          <w:sz w:val="40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Soluzione</w:t>
      </w:r>
    </w:p>
    <w:p w14:paraId="6804CA0D" w14:textId="77777777" w:rsidR="00C06C6C" w:rsidRDefault="00C06C6C" w:rsidP="00CD0A36">
      <w:pPr>
        <w:jc w:val="center"/>
      </w:pPr>
    </w:p>
    <w:p w14:paraId="363A3386" w14:textId="06F89293" w:rsidR="00510FC3" w:rsidRDefault="00100136" w:rsidP="00D2668D">
      <w:r>
        <w:t xml:space="preserve">Per evitare che un eventuale attaccante possa utilizzare le tecniche di </w:t>
      </w:r>
      <w:proofErr w:type="spellStart"/>
      <w:r>
        <w:t>SQLi</w:t>
      </w:r>
      <w:proofErr w:type="spellEnd"/>
      <w:r>
        <w:t xml:space="preserve"> e XSS, possiamo mettere prima della Web App un WAF (Web Application Firewall)</w:t>
      </w:r>
      <w:r w:rsidR="004F1AAA">
        <w:t>,</w:t>
      </w:r>
      <w:r>
        <w:t xml:space="preserve"> un dispositivo usato per difendersi da questi tipi di attacco.</w:t>
      </w:r>
    </w:p>
    <w:p w14:paraId="52A296DE" w14:textId="4282A122" w:rsidR="004F1AAA" w:rsidRDefault="004F1AAA" w:rsidP="00D2668D"/>
    <w:p w14:paraId="286C7111" w14:textId="13CBAF95" w:rsidR="004F1AAA" w:rsidRDefault="004F1AAA" w:rsidP="004F1AAA">
      <w:pPr>
        <w:jc w:val="center"/>
      </w:pPr>
      <w:r>
        <w:rPr>
          <w:noProof/>
        </w:rPr>
        <w:lastRenderedPageBreak/>
        <w:drawing>
          <wp:inline distT="0" distB="0" distL="0" distR="0" wp14:anchorId="1B0084A1" wp14:editId="0E3D77F8">
            <wp:extent cx="6120130" cy="516699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6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BAFD0" w14:textId="1095A1A0" w:rsidR="004F1AAA" w:rsidRPr="00C06C6C" w:rsidRDefault="004F1AAA" w:rsidP="00CD0A36">
      <w:pPr>
        <w:jc w:val="center"/>
        <w:rPr>
          <w:color w:val="4472C4" w:themeColor="accent1"/>
          <w:sz w:val="40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6C6C">
        <w:rPr>
          <w:color w:val="4472C4" w:themeColor="accent1"/>
          <w:sz w:val="40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Impatto sul business</w:t>
      </w:r>
    </w:p>
    <w:p w14:paraId="57662F52" w14:textId="77777777" w:rsidR="00CD0A36" w:rsidRDefault="00CD0A36" w:rsidP="00CD0A36">
      <w:pPr>
        <w:jc w:val="center"/>
      </w:pPr>
    </w:p>
    <w:p w14:paraId="5CB70FB2" w14:textId="06323F79" w:rsidR="004F1AAA" w:rsidRDefault="004F1AAA" w:rsidP="004F1AAA">
      <w:r>
        <w:t>Calcolando che sulla piattaforma di e-commerce</w:t>
      </w:r>
      <w:r w:rsidR="00065088">
        <w:t xml:space="preserve"> ogni minuto gli utenti spendono in media 1.500 €, se la piattaforma subisce un attacco DDOS che la rende irraggiungibile per 10 minuti, si avranno perdite per un totale di 15.000 €</w:t>
      </w:r>
      <w:r w:rsidR="00192F47">
        <w:t>.</w:t>
      </w:r>
    </w:p>
    <w:p w14:paraId="50B9C0E6" w14:textId="77777777" w:rsidR="00CD0A36" w:rsidRDefault="00CD0A36" w:rsidP="004F1AAA"/>
    <w:p w14:paraId="3E6FFC15" w14:textId="012A1D63" w:rsidR="004F1AAA" w:rsidRPr="00C06C6C" w:rsidRDefault="004F1AAA" w:rsidP="004F1AAA">
      <w:pPr>
        <w:jc w:val="center"/>
        <w:rPr>
          <w:color w:val="4472C4" w:themeColor="accent1"/>
          <w:sz w:val="40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06C6C">
        <w:rPr>
          <w:color w:val="4472C4" w:themeColor="accent1"/>
          <w:sz w:val="40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Response</w:t>
      </w:r>
      <w:proofErr w:type="spellEnd"/>
    </w:p>
    <w:p w14:paraId="47B60CAC" w14:textId="77777777" w:rsidR="00CD0A36" w:rsidRDefault="00CD0A36" w:rsidP="004F1AAA">
      <w:pPr>
        <w:jc w:val="center"/>
      </w:pPr>
    </w:p>
    <w:p w14:paraId="63DEC74D" w14:textId="704F7EB7" w:rsidR="00CD0A36" w:rsidRDefault="004F1AAA" w:rsidP="004F1AAA">
      <w:r>
        <w:lastRenderedPageBreak/>
        <w:t>Nel caso in cui l’applicazione Web sia stata compromessa da un malware</w:t>
      </w:r>
      <w:r w:rsidR="00E2050E">
        <w:t>, ma l’azienda non voglia rimuovere l’accesso all’applicazione Web</w:t>
      </w:r>
      <w:r w:rsidR="00453874">
        <w:t>, possiamo optare per la tecnica di isolamento.</w:t>
      </w:r>
      <w:r w:rsidR="00D20ECA">
        <w:t xml:space="preserve"> Questa tecnica consiste nel disconnettere la macchina infetta dalla rete, in modo che l’infezione non si propaghi nella nostra rete, però lasciamo ancora l’accesso dell’attaccante</w:t>
      </w:r>
      <w:r w:rsidR="00CD0A36">
        <w:t xml:space="preserve"> sul sistema tramite internet. Usiamo questa tecnica quando vogliamo studiare l’attaccante e le sue mosse, ma anche quando viene infettato un servizio critico che non possiamo eliminare.</w:t>
      </w:r>
      <w:bookmarkStart w:id="0" w:name="_GoBack"/>
      <w:bookmarkEnd w:id="0"/>
    </w:p>
    <w:p w14:paraId="730FB3DD" w14:textId="77777777" w:rsidR="00CD0A36" w:rsidRDefault="00CD0A36" w:rsidP="004F1AAA"/>
    <w:p w14:paraId="4DAC02AA" w14:textId="69639D16" w:rsidR="004F1AAA" w:rsidRDefault="008D7733" w:rsidP="00CD0A36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3BD3D70" wp14:editId="0113A312">
            <wp:extent cx="6120130" cy="5166995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6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9A3CF" w14:textId="77777777" w:rsidR="008D7733" w:rsidRDefault="008D7733" w:rsidP="00CD0A36">
      <w:pPr>
        <w:jc w:val="center"/>
        <w:rPr>
          <w:noProof/>
          <w:color w:val="4472C4" w:themeColor="accent1"/>
          <w:sz w:val="40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8E5400" w14:textId="3A2E228D" w:rsidR="008D7733" w:rsidRDefault="008D7733" w:rsidP="00CD0A36">
      <w:pPr>
        <w:jc w:val="center"/>
        <w:rPr>
          <w:noProof/>
          <w:color w:val="4472C4" w:themeColor="accent1"/>
          <w:sz w:val="40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7733">
        <w:rPr>
          <w:noProof/>
          <w:color w:val="4472C4" w:themeColor="accent1"/>
          <w:sz w:val="40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Soluzione Finale</w:t>
      </w:r>
    </w:p>
    <w:p w14:paraId="16F059DC" w14:textId="6670AE9E" w:rsidR="008D7733" w:rsidRDefault="008D7733" w:rsidP="008D7733">
      <w:pPr>
        <w:rPr>
          <w:noProof/>
        </w:rPr>
      </w:pPr>
      <w:r>
        <w:rPr>
          <w:noProof/>
        </w:rPr>
        <w:t xml:space="preserve">Possiamo unire le due soluzioni aggiungendo </w:t>
      </w:r>
      <w:r w:rsidR="003341E3">
        <w:rPr>
          <w:noProof/>
        </w:rPr>
        <w:t>il WAF all’isolamento per protteggerci dalle tecniche viste</w:t>
      </w:r>
      <w:r w:rsidR="00AA6C85">
        <w:rPr>
          <w:noProof/>
        </w:rPr>
        <w:t>.</w:t>
      </w:r>
    </w:p>
    <w:p w14:paraId="0BE7DA8A" w14:textId="2B34BCB8" w:rsidR="00AA6C85" w:rsidRDefault="00AA6C85" w:rsidP="00AA6C8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C611512" wp14:editId="089E4F57">
            <wp:extent cx="6120130" cy="5166995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6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8B085" w14:textId="77777777" w:rsidR="00643FC8" w:rsidRDefault="00643FC8" w:rsidP="00AA6C85">
      <w:pPr>
        <w:jc w:val="center"/>
        <w:rPr>
          <w:noProof/>
        </w:rPr>
      </w:pPr>
    </w:p>
    <w:p w14:paraId="5C24DB25" w14:textId="3F2D0F68" w:rsidR="00AA6C85" w:rsidRDefault="00AA6C85" w:rsidP="00AA6C85">
      <w:pPr>
        <w:rPr>
          <w:noProof/>
        </w:rPr>
      </w:pPr>
      <w:r>
        <w:rPr>
          <w:noProof/>
        </w:rPr>
        <w:t>Se si volesse avere maggiore protezione potremmo aggiungere un IPS/IDS nella DMZ per prevenire e rilevare le intrusioni.</w:t>
      </w:r>
    </w:p>
    <w:p w14:paraId="50BE3B03" w14:textId="77777777" w:rsidR="003341E3" w:rsidRPr="008D7733" w:rsidRDefault="003341E3" w:rsidP="008D7733">
      <w:pPr>
        <w:rPr>
          <w:noProof/>
        </w:rPr>
      </w:pPr>
    </w:p>
    <w:p w14:paraId="243CF666" w14:textId="70969642" w:rsidR="008D7733" w:rsidRDefault="008D7733" w:rsidP="008D7733">
      <w:pPr>
        <w:rPr>
          <w:noProof/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0F525E" w14:textId="717637D0" w:rsidR="008D7733" w:rsidRPr="008D7733" w:rsidRDefault="008D7733" w:rsidP="008D7733">
      <w:pPr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A85A13" w14:textId="6D947C7E" w:rsidR="00632B01" w:rsidRPr="00632B01" w:rsidRDefault="00632B01" w:rsidP="00632B01">
      <w:pPr>
        <w:tabs>
          <w:tab w:val="left" w:pos="6060"/>
        </w:tabs>
      </w:pPr>
      <w:r>
        <w:tab/>
      </w:r>
    </w:p>
    <w:sectPr w:rsidR="00632B01" w:rsidRPr="00632B0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B6110"/>
    <w:multiLevelType w:val="hybridMultilevel"/>
    <w:tmpl w:val="E07C93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1002C"/>
    <w:multiLevelType w:val="hybridMultilevel"/>
    <w:tmpl w:val="66C88A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68D"/>
    <w:rsid w:val="00065088"/>
    <w:rsid w:val="00100136"/>
    <w:rsid w:val="00192F47"/>
    <w:rsid w:val="001F6E85"/>
    <w:rsid w:val="002C65D6"/>
    <w:rsid w:val="003341E3"/>
    <w:rsid w:val="00453874"/>
    <w:rsid w:val="004F1AAA"/>
    <w:rsid w:val="00510FC3"/>
    <w:rsid w:val="00632B01"/>
    <w:rsid w:val="00643FC8"/>
    <w:rsid w:val="006734D3"/>
    <w:rsid w:val="00683DD3"/>
    <w:rsid w:val="006F100B"/>
    <w:rsid w:val="008D7733"/>
    <w:rsid w:val="00AA6C85"/>
    <w:rsid w:val="00C06C6C"/>
    <w:rsid w:val="00C57407"/>
    <w:rsid w:val="00C91719"/>
    <w:rsid w:val="00CC33C7"/>
    <w:rsid w:val="00CD0A36"/>
    <w:rsid w:val="00D20ECA"/>
    <w:rsid w:val="00D2668D"/>
    <w:rsid w:val="00E20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7C876"/>
  <w15:chartTrackingRefBased/>
  <w15:docId w15:val="{0FE9E4C0-379E-4BD5-8F1A-2B009160D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36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266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266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C574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Cannizzaro</dc:creator>
  <cp:keywords/>
  <dc:description/>
  <cp:lastModifiedBy>user</cp:lastModifiedBy>
  <cp:revision>2</cp:revision>
  <dcterms:created xsi:type="dcterms:W3CDTF">2024-02-04T10:02:00Z</dcterms:created>
  <dcterms:modified xsi:type="dcterms:W3CDTF">2024-02-04T10:02:00Z</dcterms:modified>
</cp:coreProperties>
</file>