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A2C94" w:rsidRDefault="001A2C94"/>
    <w:tbl>
      <w:tblPr>
        <w:tblStyle w:val="a"/>
        <w:tblW w:w="10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3403"/>
        <w:gridCol w:w="3403"/>
      </w:tblGrid>
      <w:tr w:rsidR="001A2C94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C94" w:rsidRDefault="00797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Da</w:t>
            </w:r>
            <w:r w:rsidR="00FD1E5D">
              <w:rPr>
                <w:i/>
                <w:color w:val="999999"/>
              </w:rPr>
              <w:t>vide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C94" w:rsidRDefault="00FD1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Ghiotto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C94" w:rsidRDefault="00FD1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1236660</w:t>
            </w:r>
          </w:p>
        </w:tc>
      </w:tr>
    </w:tbl>
    <w:p w:rsidR="001A2C94" w:rsidRDefault="001A2C94"/>
    <w:p w:rsidR="001A2C94" w:rsidRDefault="007971A5">
      <w:pPr>
        <w:pStyle w:val="Titolo2"/>
        <w:jc w:val="center"/>
      </w:pPr>
      <w:r>
        <w:t>Midterm test No. 3</w:t>
      </w:r>
    </w:p>
    <w:p w:rsidR="001A2C94" w:rsidRDefault="007971A5">
      <w:pPr>
        <w:pStyle w:val="Titolo3"/>
        <w:jc w:val="center"/>
      </w:pPr>
      <w:bookmarkStart w:id="0" w:name="_50mda4whyfvt" w:colFirst="0" w:colLast="0"/>
      <w:bookmarkEnd w:id="0"/>
      <w:r>
        <w:t>22 / 12 / 2020</w:t>
      </w:r>
    </w:p>
    <w:p w:rsidR="001A2C94" w:rsidRDefault="007971A5">
      <w:pPr>
        <w:pStyle w:val="Titolo2"/>
      </w:pPr>
      <w:bookmarkStart w:id="1" w:name="_8mmvtinrhfqd" w:colFirst="0" w:colLast="0"/>
      <w:bookmarkEnd w:id="1"/>
      <w:r>
        <w:t>Questions</w:t>
      </w:r>
    </w:p>
    <w:p w:rsidR="001A2C94" w:rsidRDefault="001A2C94"/>
    <w:p w:rsidR="001A2C94" w:rsidRDefault="007971A5">
      <w:pPr>
        <w:numPr>
          <w:ilvl w:val="0"/>
          <w:numId w:val="1"/>
        </w:numPr>
      </w:pPr>
      <w:r>
        <w:t xml:space="preserve">Paste below your assignment ID. </w:t>
      </w:r>
    </w:p>
    <w:p w:rsidR="007971A5" w:rsidRPr="007125CB" w:rsidRDefault="007971A5" w:rsidP="007971A5">
      <w:pPr>
        <w:ind w:left="720"/>
        <w:rPr>
          <w:b/>
        </w:rPr>
      </w:pPr>
      <w:r w:rsidRPr="007125CB">
        <w:rPr>
          <w:b/>
        </w:rPr>
        <w:t>21</w:t>
      </w:r>
    </w:p>
    <w:p w:rsidR="001A2C94" w:rsidRDefault="001A2C94">
      <w:pPr>
        <w:ind w:left="720"/>
      </w:pPr>
    </w:p>
    <w:p w:rsidR="001A2C94" w:rsidRDefault="007971A5">
      <w:pPr>
        <w:numPr>
          <w:ilvl w:val="0"/>
          <w:numId w:val="1"/>
        </w:numPr>
      </w:pPr>
      <w:r>
        <w:t>Download</w:t>
      </w:r>
      <w:r>
        <w:rPr>
          <w:b/>
        </w:rPr>
        <w:t xml:space="preserve"> </w:t>
      </w:r>
      <w:r>
        <w:t>human</w:t>
      </w:r>
      <w:r>
        <w:rPr>
          <w:b/>
        </w:rPr>
        <w:t xml:space="preserve"> </w:t>
      </w:r>
      <w:r>
        <w:t>GO annotations (GAF format) from GOA at EBI (</w:t>
      </w:r>
      <w:hyperlink r:id="rId5">
        <w:r>
          <w:rPr>
            <w:color w:val="1155CC"/>
            <w:u w:val="single"/>
          </w:rPr>
          <w:t>ftp.ebi.ac.uk/pub/databases/GO/goa/HUMAN/</w:t>
        </w:r>
      </w:hyperlink>
      <w:r>
        <w:t>).</w:t>
      </w:r>
    </w:p>
    <w:p w:rsidR="009E06B0" w:rsidRDefault="009E06B0" w:rsidP="009E06B0">
      <w:pPr>
        <w:ind w:left="720"/>
      </w:pPr>
    </w:p>
    <w:p w:rsidR="00793F61" w:rsidRPr="00EC1B92" w:rsidRDefault="00793F61" w:rsidP="00793F61">
      <w:pPr>
        <w:ind w:left="720"/>
        <w:rPr>
          <w:b/>
        </w:rPr>
      </w:pPr>
      <w:r w:rsidRPr="00EC1B92">
        <w:rPr>
          <w:b/>
        </w:rPr>
        <w:t>For these answer</w:t>
      </w:r>
      <w:r w:rsidR="00EC1B92">
        <w:rPr>
          <w:b/>
        </w:rPr>
        <w:t>s</w:t>
      </w:r>
      <w:r w:rsidRPr="00EC1B92">
        <w:rPr>
          <w:b/>
        </w:rPr>
        <w:t xml:space="preserve"> I used the code provided in “example.py”</w:t>
      </w:r>
      <w:r w:rsidR="00EC1B92">
        <w:rPr>
          <w:b/>
        </w:rPr>
        <w:t>.</w:t>
      </w:r>
    </w:p>
    <w:p w:rsidR="00793F61" w:rsidRPr="00EC1B92" w:rsidRDefault="00793F61" w:rsidP="00793F61">
      <w:pPr>
        <w:ind w:left="720"/>
        <w:rPr>
          <w:b/>
        </w:rPr>
      </w:pPr>
      <w:r w:rsidRPr="00EC1B92">
        <w:rPr>
          <w:b/>
        </w:rPr>
        <w:t>For every accession if</w:t>
      </w:r>
      <w:r w:rsidRPr="00EC1B92">
        <w:rPr>
          <w:b/>
        </w:rPr>
        <w:t xml:space="preserve"> it was present in my dataset, I counted the number of annotations and the terms as belonging to my set. In the other case the annotations/proteins/terms were part of the rest.</w:t>
      </w:r>
    </w:p>
    <w:p w:rsidR="00793F61" w:rsidRPr="00EC1B92" w:rsidRDefault="00793F61" w:rsidP="00793F61">
      <w:pPr>
        <w:ind w:left="720"/>
        <w:rPr>
          <w:b/>
        </w:rPr>
      </w:pPr>
      <w:r w:rsidRPr="00EC1B92">
        <w:rPr>
          <w:b/>
        </w:rPr>
        <w:t>To calculate the leaf terms associated with my list of proteins I just extracted all the leaf terms and filtered out the ones that weren’t inside my terms set.</w:t>
      </w:r>
    </w:p>
    <w:p w:rsidR="00793F61" w:rsidRDefault="00793F61">
      <w:pPr>
        <w:ind w:left="720"/>
      </w:pPr>
    </w:p>
    <w:p w:rsidR="001A2C94" w:rsidRDefault="007971A5">
      <w:pPr>
        <w:numPr>
          <w:ilvl w:val="1"/>
          <w:numId w:val="1"/>
        </w:numPr>
      </w:pPr>
      <w:r>
        <w:t>How many annotations are associated with your list of proteins?</w:t>
      </w:r>
    </w:p>
    <w:p w:rsidR="001A2C94" w:rsidRDefault="00EC1B92">
      <w:pPr>
        <w:ind w:left="1440"/>
        <w:rPr>
          <w:b/>
        </w:rPr>
      </w:pPr>
      <w:r w:rsidRPr="00EC1B92">
        <w:rPr>
          <w:b/>
        </w:rPr>
        <w:t>11992</w:t>
      </w:r>
    </w:p>
    <w:p w:rsidR="00EC1B92" w:rsidRDefault="00EC1B92">
      <w:pPr>
        <w:ind w:left="1440"/>
      </w:pPr>
    </w:p>
    <w:p w:rsidR="001A2C94" w:rsidRDefault="007971A5">
      <w:pPr>
        <w:numPr>
          <w:ilvl w:val="1"/>
          <w:numId w:val="1"/>
        </w:numPr>
      </w:pPr>
      <w:r>
        <w:t>How many annotations are associated with the rest of human proteins?</w:t>
      </w:r>
    </w:p>
    <w:p w:rsidR="007971A5" w:rsidRPr="00EC1B92" w:rsidRDefault="00EC1B92" w:rsidP="007971A5">
      <w:pPr>
        <w:ind w:left="1440"/>
        <w:rPr>
          <w:b/>
        </w:rPr>
      </w:pPr>
      <w:r w:rsidRPr="00EC1B92">
        <w:rPr>
          <w:b/>
        </w:rPr>
        <w:t>279318</w:t>
      </w:r>
    </w:p>
    <w:p w:rsidR="001A2C94" w:rsidRDefault="001A2C94">
      <w:pPr>
        <w:ind w:left="1440"/>
      </w:pPr>
    </w:p>
    <w:p w:rsidR="001A2C94" w:rsidRDefault="007971A5">
      <w:pPr>
        <w:numPr>
          <w:ilvl w:val="1"/>
          <w:numId w:val="1"/>
        </w:numPr>
      </w:pPr>
      <w:r>
        <w:t>How many different (unique) terms are associated with your proteins?</w:t>
      </w:r>
    </w:p>
    <w:p w:rsidR="007971A5" w:rsidRPr="00EC1B92" w:rsidRDefault="00FD1E5D" w:rsidP="007971A5">
      <w:pPr>
        <w:ind w:left="1440"/>
        <w:rPr>
          <w:b/>
        </w:rPr>
      </w:pPr>
      <w:r w:rsidRPr="00EC1B92">
        <w:rPr>
          <w:b/>
        </w:rPr>
        <w:t>7434</w:t>
      </w:r>
    </w:p>
    <w:p w:rsidR="001A2C94" w:rsidRDefault="001A2C94">
      <w:pPr>
        <w:ind w:left="1440"/>
      </w:pPr>
    </w:p>
    <w:p w:rsidR="001A2C94" w:rsidRDefault="007971A5">
      <w:pPr>
        <w:numPr>
          <w:ilvl w:val="1"/>
          <w:numId w:val="1"/>
        </w:numPr>
      </w:pPr>
      <w:r>
        <w:t>How many different (unique) terms are associated with the rest of human proteins?</w:t>
      </w:r>
    </w:p>
    <w:p w:rsidR="007971A5" w:rsidRPr="00EC1B92" w:rsidRDefault="007971A5" w:rsidP="007971A5">
      <w:pPr>
        <w:ind w:left="1440"/>
        <w:rPr>
          <w:b/>
        </w:rPr>
      </w:pPr>
      <w:r w:rsidRPr="00EC1B92">
        <w:rPr>
          <w:b/>
        </w:rPr>
        <w:t>21</w:t>
      </w:r>
      <w:r w:rsidR="00FD1E5D" w:rsidRPr="00EC1B92">
        <w:rPr>
          <w:b/>
        </w:rPr>
        <w:t>763</w:t>
      </w:r>
    </w:p>
    <w:p w:rsidR="001A2C94" w:rsidRDefault="001A2C94">
      <w:pPr>
        <w:ind w:left="1440"/>
      </w:pPr>
    </w:p>
    <w:p w:rsidR="001A2C94" w:rsidRDefault="007971A5">
      <w:pPr>
        <w:numPr>
          <w:ilvl w:val="1"/>
          <w:numId w:val="1"/>
        </w:numPr>
      </w:pPr>
      <w:r>
        <w:t>How many leaf terms are associated with your proteins?</w:t>
      </w:r>
    </w:p>
    <w:p w:rsidR="007971A5" w:rsidRPr="00EC1B92" w:rsidRDefault="007971A5" w:rsidP="007971A5">
      <w:pPr>
        <w:ind w:left="1440"/>
        <w:rPr>
          <w:b/>
        </w:rPr>
      </w:pPr>
      <w:r w:rsidRPr="00EC1B92">
        <w:rPr>
          <w:b/>
        </w:rPr>
        <w:t>1</w:t>
      </w:r>
      <w:r w:rsidR="00FD1E5D" w:rsidRPr="00EC1B92">
        <w:rPr>
          <w:b/>
        </w:rPr>
        <w:t>828</w:t>
      </w:r>
    </w:p>
    <w:p w:rsidR="001A2C94" w:rsidRDefault="001A2C94"/>
    <w:p w:rsidR="001A2C94" w:rsidRDefault="001A2C94"/>
    <w:p w:rsidR="007971A5" w:rsidRDefault="007971A5"/>
    <w:p w:rsidR="009E06B0" w:rsidRDefault="009E06B0"/>
    <w:p w:rsidR="009E06B0" w:rsidRDefault="009E06B0"/>
    <w:p w:rsidR="009E06B0" w:rsidRDefault="009E06B0"/>
    <w:p w:rsidR="009E06B0" w:rsidRDefault="009E06B0"/>
    <w:p w:rsidR="009E06B0" w:rsidRDefault="009E06B0"/>
    <w:p w:rsidR="009E06B0" w:rsidRDefault="009E06B0"/>
    <w:p w:rsidR="007971A5" w:rsidRDefault="007971A5"/>
    <w:p w:rsidR="001A2C94" w:rsidRDefault="007971A5">
      <w:pPr>
        <w:numPr>
          <w:ilvl w:val="0"/>
          <w:numId w:val="1"/>
        </w:numPr>
      </w:pPr>
      <w:r>
        <w:lastRenderedPageBreak/>
        <w:t xml:space="preserve">Which are the most abundant GO terms considering your list of proteins? Provide no more than 10 terms separately for each namespace (sub-ontology). </w:t>
      </w:r>
    </w:p>
    <w:p w:rsidR="00793F61" w:rsidRPr="00EC1B92" w:rsidRDefault="00793F61" w:rsidP="00793F61">
      <w:pPr>
        <w:ind w:left="720"/>
        <w:rPr>
          <w:b/>
        </w:rPr>
      </w:pPr>
      <w:r w:rsidRPr="00EC1B92">
        <w:rPr>
          <w:b/>
        </w:rPr>
        <w:t>For this answer I used the code provided in the script “</w:t>
      </w:r>
      <w:proofErr w:type="spellStart"/>
      <w:r w:rsidRPr="00EC1B92">
        <w:rPr>
          <w:b/>
        </w:rPr>
        <w:t>parse_</w:t>
      </w:r>
      <w:proofErr w:type="gramStart"/>
      <w:r w:rsidRPr="00EC1B92">
        <w:rPr>
          <w:b/>
        </w:rPr>
        <w:t>goa,py</w:t>
      </w:r>
      <w:proofErr w:type="spellEnd"/>
      <w:proofErr w:type="gramEnd"/>
      <w:r w:rsidRPr="00EC1B92">
        <w:rPr>
          <w:b/>
        </w:rPr>
        <w:t xml:space="preserve">”: basically the code builds a map where for every term is associated the count of  </w:t>
      </w:r>
      <w:r w:rsidR="00EC1B92" w:rsidRPr="00EC1B92">
        <w:rPr>
          <w:b/>
        </w:rPr>
        <w:t>numbers of times is repeated.</w:t>
      </w:r>
    </w:p>
    <w:p w:rsidR="007971A5" w:rsidRDefault="00EC1B92" w:rsidP="007971A5">
      <w:pPr>
        <w:ind w:left="720"/>
        <w:rPr>
          <w:b/>
        </w:rPr>
      </w:pPr>
      <w:r w:rsidRPr="00EC1B92">
        <w:rPr>
          <w:b/>
        </w:rPr>
        <w:t xml:space="preserve">Then from this map is extracted an array, sorted by the value (decreasing) and foreach root the code loops over the first 10 elements. </w:t>
      </w:r>
    </w:p>
    <w:p w:rsidR="00EC1B92" w:rsidRPr="00EC1B92" w:rsidRDefault="00EC1B92" w:rsidP="007971A5">
      <w:pPr>
        <w:ind w:left="720"/>
        <w:rPr>
          <w:b/>
        </w:rPr>
      </w:pPr>
    </w:p>
    <w:p w:rsidR="00FD1E5D" w:rsidRDefault="00FD1E5D" w:rsidP="00FD1E5D">
      <w:pPr>
        <w:pStyle w:val="Paragrafoelenco"/>
        <w:numPr>
          <w:ilvl w:val="0"/>
          <w:numId w:val="6"/>
        </w:numPr>
      </w:pPr>
      <w:proofErr w:type="spellStart"/>
      <w:r>
        <w:t>biological_process</w:t>
      </w:r>
      <w:proofErr w:type="spellEnd"/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GO:0071222 150 cellular response to lipopolysaccharide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GO:0032496 138 response to lipopolysaccharide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GO:0006954 85 inflammatory response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GO:0045944 55 positive regulation of transcription by RNA polymerase II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GO:0019221 46 cytokine-mediated signaling pathway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GO:0045087 43 innate immune response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 xml:space="preserve">GO:0007165 43 signal </w:t>
      </w:r>
      <w:proofErr w:type="gramStart"/>
      <w:r>
        <w:t>transduction</w:t>
      </w:r>
      <w:proofErr w:type="gramEnd"/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GO:0007186 40 G protein-coupled receptor signaling pathway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GO:0010628 37 positive regulation of gene expression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GO:0006915 37 apoptotic process</w:t>
      </w:r>
    </w:p>
    <w:p w:rsidR="00FD1E5D" w:rsidRDefault="00FD1E5D" w:rsidP="00FD1E5D">
      <w:pPr>
        <w:ind w:left="720"/>
      </w:pPr>
    </w:p>
    <w:p w:rsidR="00FD1E5D" w:rsidRDefault="00FD1E5D" w:rsidP="00FD1E5D">
      <w:pPr>
        <w:pStyle w:val="Paragrafoelenco"/>
        <w:numPr>
          <w:ilvl w:val="0"/>
          <w:numId w:val="6"/>
        </w:numPr>
      </w:pPr>
      <w:proofErr w:type="spellStart"/>
      <w:r>
        <w:t>molecular_function</w:t>
      </w:r>
      <w:proofErr w:type="spellEnd"/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GO:0005515 232 protein binding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GO:0042802 50 identical protein binding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GO:0005524 31 ATP binding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GO:0019899 26 enzyme binding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GO:0046872 25 metal ion binding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GO:0005125 24 cytokine activity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GO:0042803 22 protein homodimerization activity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GO:0000978 21 RNA polymerase II cis-regulatory region sequence-specific DNA binding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GO:0044877 20 protein-containing complex binding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GO:0008270 19 zinc ion binding</w:t>
      </w:r>
    </w:p>
    <w:p w:rsidR="00FD1E5D" w:rsidRDefault="00FD1E5D" w:rsidP="00FD1E5D">
      <w:pPr>
        <w:ind w:left="720"/>
      </w:pPr>
    </w:p>
    <w:p w:rsidR="00FD1E5D" w:rsidRDefault="00FD1E5D" w:rsidP="00FD1E5D">
      <w:pPr>
        <w:pStyle w:val="Paragrafoelenco"/>
        <w:numPr>
          <w:ilvl w:val="0"/>
          <w:numId w:val="6"/>
        </w:numPr>
      </w:pPr>
      <w:proofErr w:type="spellStart"/>
      <w:r>
        <w:t>cellular_component</w:t>
      </w:r>
      <w:proofErr w:type="spellEnd"/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GO:0005737 117 cytoplasm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GO:0005886 113 plasma membrane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 xml:space="preserve">GO:0005829 102 </w:t>
      </w:r>
      <w:proofErr w:type="gramStart"/>
      <w:r>
        <w:t>cytosol</w:t>
      </w:r>
      <w:proofErr w:type="gramEnd"/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 xml:space="preserve">GO:0005634 94 </w:t>
      </w:r>
      <w:proofErr w:type="gramStart"/>
      <w:r>
        <w:t>nucleus</w:t>
      </w:r>
      <w:proofErr w:type="gramEnd"/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GO:0005615 87 extracellular space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 xml:space="preserve">GO:0005576 79 extracellular </w:t>
      </w:r>
      <w:proofErr w:type="gramStart"/>
      <w:r>
        <w:t>region</w:t>
      </w:r>
      <w:proofErr w:type="gramEnd"/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GO:0005654 70 nucleoplasm</w:t>
      </w:r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 xml:space="preserve">GO:0070062 50 extracellular </w:t>
      </w:r>
      <w:proofErr w:type="gramStart"/>
      <w:r>
        <w:t>exosome</w:t>
      </w:r>
      <w:proofErr w:type="gramEnd"/>
    </w:p>
    <w:p w:rsidR="00FD1E5D" w:rsidRDefault="00FD1E5D" w:rsidP="00FD1E5D">
      <w:pPr>
        <w:pStyle w:val="Paragrafoelenco"/>
        <w:numPr>
          <w:ilvl w:val="1"/>
          <w:numId w:val="6"/>
        </w:numPr>
      </w:pPr>
      <w:r>
        <w:t>GO:0005887 43 integral component of plasma membrane</w:t>
      </w:r>
    </w:p>
    <w:p w:rsidR="001A2C94" w:rsidRDefault="00FD1E5D" w:rsidP="00FD1E5D">
      <w:pPr>
        <w:pStyle w:val="Paragrafoelenco"/>
        <w:numPr>
          <w:ilvl w:val="1"/>
          <w:numId w:val="6"/>
        </w:numPr>
      </w:pPr>
      <w:r>
        <w:t xml:space="preserve">GO:0009986 39 cell </w:t>
      </w:r>
      <w:proofErr w:type="gramStart"/>
      <w:r>
        <w:t>surface</w:t>
      </w:r>
      <w:proofErr w:type="gramEnd"/>
    </w:p>
    <w:p w:rsidR="00EC1B92" w:rsidRDefault="00EC1B92" w:rsidP="00EC1B92"/>
    <w:p w:rsidR="00EC1B92" w:rsidRDefault="00EC1B92" w:rsidP="00EC1B92"/>
    <w:p w:rsidR="00EC1B92" w:rsidRDefault="00EC1B92" w:rsidP="00EC1B92"/>
    <w:p w:rsidR="00EC1B92" w:rsidRDefault="00EC1B92" w:rsidP="00EC1B92">
      <w:bookmarkStart w:id="2" w:name="_GoBack"/>
      <w:bookmarkEnd w:id="2"/>
    </w:p>
    <w:p w:rsidR="00EC1B92" w:rsidRDefault="00EC1B92" w:rsidP="00EC1B92"/>
    <w:p w:rsidR="001A2C94" w:rsidRDefault="001A2C94">
      <w:pPr>
        <w:ind w:left="720"/>
      </w:pPr>
    </w:p>
    <w:p w:rsidR="001A2C94" w:rsidRDefault="007971A5">
      <w:pPr>
        <w:numPr>
          <w:ilvl w:val="0"/>
          <w:numId w:val="1"/>
        </w:numPr>
      </w:pPr>
      <w:r>
        <w:lastRenderedPageBreak/>
        <w:t xml:space="preserve">Which are the most abundant GO terms considering your list of proteins after integrating </w:t>
      </w:r>
      <w:proofErr w:type="gramStart"/>
      <w:r>
        <w:t>ancestors</w:t>
      </w:r>
      <w:proofErr w:type="gramEnd"/>
      <w:r>
        <w:t xml:space="preserve"> terms? Provide no more than 10 terms separately for each namespace (sub-ontology).</w:t>
      </w:r>
    </w:p>
    <w:p w:rsidR="007971A5" w:rsidRPr="00EC1B92" w:rsidRDefault="00EC1B92" w:rsidP="007971A5">
      <w:pPr>
        <w:ind w:left="720"/>
        <w:rPr>
          <w:b/>
        </w:rPr>
      </w:pPr>
      <w:r w:rsidRPr="00EC1B92">
        <w:rPr>
          <w:b/>
        </w:rPr>
        <w:t>This answer follows the same procedure of the 3th with the difference than this time it sums also the number of ancestors inside the terms count map.</w:t>
      </w:r>
    </w:p>
    <w:p w:rsidR="00FD1E5D" w:rsidRDefault="00FD1E5D" w:rsidP="00FD1E5D">
      <w:pPr>
        <w:pStyle w:val="Paragrafoelenco"/>
        <w:numPr>
          <w:ilvl w:val="0"/>
          <w:numId w:val="7"/>
        </w:numPr>
      </w:pPr>
      <w:proofErr w:type="spellStart"/>
      <w:r>
        <w:t>biological_process</w:t>
      </w:r>
      <w:proofErr w:type="spellEnd"/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GO:0033993 283 response to lipid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GO:0009607 283 response to biotic stimulus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GO:0009605 283 response to external stimulus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GO:0050896 283 response to stimulus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GO:0010033 283 response to organic substance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GO:0043207 283 response to external biotic stimulus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GO:0002237 283 response to molecule of bacterial origin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GO:1901700 283 response to oxygen-containing compound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GO:0042221 283 response to chemical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 xml:space="preserve">GO:0008150 283 </w:t>
      </w:r>
      <w:proofErr w:type="spellStart"/>
      <w:proofErr w:type="gramStart"/>
      <w:r>
        <w:t>biological</w:t>
      </w:r>
      <w:proofErr w:type="gramEnd"/>
      <w:r>
        <w:t>_process</w:t>
      </w:r>
      <w:proofErr w:type="spellEnd"/>
    </w:p>
    <w:p w:rsidR="00FD1E5D" w:rsidRDefault="00FD1E5D" w:rsidP="00FD1E5D">
      <w:pPr>
        <w:ind w:left="720"/>
      </w:pPr>
    </w:p>
    <w:p w:rsidR="00FD1E5D" w:rsidRDefault="00FD1E5D" w:rsidP="00FD1E5D">
      <w:pPr>
        <w:pStyle w:val="Paragrafoelenco"/>
        <w:numPr>
          <w:ilvl w:val="0"/>
          <w:numId w:val="7"/>
        </w:numPr>
      </w:pPr>
      <w:proofErr w:type="spellStart"/>
      <w:r>
        <w:t>molecular_function</w:t>
      </w:r>
      <w:proofErr w:type="spellEnd"/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 xml:space="preserve">GO:0003674 281 </w:t>
      </w:r>
      <w:proofErr w:type="spellStart"/>
      <w:r>
        <w:t>molecular_function</w:t>
      </w:r>
      <w:proofErr w:type="spellEnd"/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GO:0005488 272 binding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GO:0005515 261 protein binding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GO:0043167 111 ion binding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GO:0097159 100 organic cyclic compound binding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GO:0003824 99 catalytic activity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GO:1901363 96 heterocyclic compound binding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GO:0005102 90 signaling receptor binding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 xml:space="preserve">GO:0098772 85 molecular function </w:t>
      </w:r>
      <w:proofErr w:type="gramStart"/>
      <w:r>
        <w:t>regulator</w:t>
      </w:r>
      <w:proofErr w:type="gramEnd"/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GO:0019899 82 enzyme binding</w:t>
      </w:r>
    </w:p>
    <w:p w:rsidR="00FD1E5D" w:rsidRDefault="00FD1E5D" w:rsidP="00FD1E5D">
      <w:pPr>
        <w:ind w:left="720"/>
      </w:pPr>
    </w:p>
    <w:p w:rsidR="00FD1E5D" w:rsidRDefault="00FD1E5D" w:rsidP="00FD1E5D">
      <w:pPr>
        <w:pStyle w:val="Paragrafoelenco"/>
        <w:numPr>
          <w:ilvl w:val="0"/>
          <w:numId w:val="7"/>
        </w:numPr>
      </w:pPr>
      <w:proofErr w:type="spellStart"/>
      <w:r>
        <w:t>cellular_component</w:t>
      </w:r>
      <w:proofErr w:type="spellEnd"/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 xml:space="preserve">GO:0005575 283 </w:t>
      </w:r>
      <w:proofErr w:type="spellStart"/>
      <w:r>
        <w:t>cellular_component</w:t>
      </w:r>
      <w:proofErr w:type="spellEnd"/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GO:0110165 281 cellular anatomical entity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 xml:space="preserve">GO:0043226 190 </w:t>
      </w:r>
      <w:proofErr w:type="gramStart"/>
      <w:r>
        <w:t>organelle</w:t>
      </w:r>
      <w:proofErr w:type="gramEnd"/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 xml:space="preserve">GO:0043227 180 membrane-bounded </w:t>
      </w:r>
      <w:proofErr w:type="gramStart"/>
      <w:r>
        <w:t>organelle</w:t>
      </w:r>
      <w:proofErr w:type="gramEnd"/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 xml:space="preserve">GO:0043229 163 intracellular </w:t>
      </w:r>
      <w:proofErr w:type="gramStart"/>
      <w:r>
        <w:t>organelle</w:t>
      </w:r>
      <w:proofErr w:type="gramEnd"/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GO:0005622 163 intracellular anatomical structure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 xml:space="preserve">GO:0043231 153 intracellular membrane-bounded </w:t>
      </w:r>
      <w:proofErr w:type="gramStart"/>
      <w:r>
        <w:t>organelle</w:t>
      </w:r>
      <w:proofErr w:type="gramEnd"/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GO:0016020 151 membrane</w:t>
      </w:r>
    </w:p>
    <w:p w:rsidR="00FD1E5D" w:rsidRDefault="00FD1E5D" w:rsidP="00FD1E5D">
      <w:pPr>
        <w:pStyle w:val="Paragrafoelenco"/>
        <w:numPr>
          <w:ilvl w:val="1"/>
          <w:numId w:val="7"/>
        </w:numPr>
      </w:pPr>
      <w:r>
        <w:t>GO:0005737 120 cytoplasm</w:t>
      </w:r>
    </w:p>
    <w:p w:rsidR="001A2C94" w:rsidRDefault="00FD1E5D" w:rsidP="00FD1E5D">
      <w:pPr>
        <w:pStyle w:val="Paragrafoelenco"/>
        <w:numPr>
          <w:ilvl w:val="1"/>
          <w:numId w:val="7"/>
        </w:numPr>
      </w:pPr>
      <w:r>
        <w:t>GO:0005886 113 plasma membrane</w:t>
      </w:r>
    </w:p>
    <w:p w:rsidR="00EC1B92" w:rsidRDefault="00EC1B92" w:rsidP="00EC1B92"/>
    <w:p w:rsidR="00EC1B92" w:rsidRDefault="00EC1B92" w:rsidP="00EC1B92"/>
    <w:p w:rsidR="00EC1B92" w:rsidRDefault="00EC1B92" w:rsidP="00EC1B92"/>
    <w:p w:rsidR="00EC1B92" w:rsidRDefault="00EC1B92" w:rsidP="00EC1B92"/>
    <w:p w:rsidR="00EC1B92" w:rsidRDefault="00EC1B92" w:rsidP="00EC1B92"/>
    <w:p w:rsidR="00EC1B92" w:rsidRDefault="00EC1B92" w:rsidP="00EC1B92"/>
    <w:p w:rsidR="00EC1B92" w:rsidRDefault="00EC1B92" w:rsidP="00EC1B92"/>
    <w:p w:rsidR="00EC1B92" w:rsidRDefault="00EC1B92" w:rsidP="00EC1B92"/>
    <w:p w:rsidR="00EC1B92" w:rsidRDefault="00EC1B92" w:rsidP="00EC1B92"/>
    <w:p w:rsidR="00EC1B92" w:rsidRDefault="00EC1B92" w:rsidP="00EC1B92"/>
    <w:p w:rsidR="00EC1B92" w:rsidRDefault="00EC1B92" w:rsidP="00EC1B92"/>
    <w:p w:rsidR="001A2C94" w:rsidRDefault="001A2C94">
      <w:pPr>
        <w:ind w:left="720"/>
      </w:pPr>
    </w:p>
    <w:p w:rsidR="001A2C94" w:rsidRDefault="007971A5">
      <w:pPr>
        <w:numPr>
          <w:ilvl w:val="0"/>
          <w:numId w:val="1"/>
        </w:numPr>
      </w:pPr>
      <w:r>
        <w:lastRenderedPageBreak/>
        <w:t xml:space="preserve">For each term </w:t>
      </w:r>
      <w:proofErr w:type="spellStart"/>
      <w:r>
        <w:rPr>
          <w:i/>
        </w:rPr>
        <w:t>GO</w:t>
      </w:r>
      <w:r>
        <w:rPr>
          <w:i/>
          <w:vertAlign w:val="subscript"/>
        </w:rPr>
        <w:t>i</w:t>
      </w:r>
      <w:proofErr w:type="spellEnd"/>
      <w:r>
        <w:t xml:space="preserve"> build a confusion matrix as defined below and calculate the “fold increase” within your set of proteins compared to the rest of human proteins.</w:t>
      </w:r>
    </w:p>
    <w:p w:rsidR="001A2C94" w:rsidRDefault="007971A5">
      <w:pPr>
        <w:ind w:left="720"/>
      </w:pPr>
      <w:r>
        <w:rPr>
          <w:b/>
        </w:rPr>
        <w:t>Hint</w:t>
      </w:r>
      <w:r>
        <w:t xml:space="preserve">: The fold increase can be calculated dividing the ratio </w:t>
      </w:r>
      <w:r>
        <w:rPr>
          <w:i/>
        </w:rPr>
        <w:t>having-/not-having the property</w:t>
      </w:r>
      <w:r>
        <w:t xml:space="preserve"> of the </w:t>
      </w:r>
      <w:r>
        <w:rPr>
          <w:i/>
        </w:rPr>
        <w:t>selected</w:t>
      </w:r>
      <w:r>
        <w:t xml:space="preserve"> with the ratio </w:t>
      </w:r>
      <w:r>
        <w:rPr>
          <w:i/>
        </w:rPr>
        <w:t>having-/not-having</w:t>
      </w:r>
      <w:r>
        <w:t xml:space="preserve"> of the </w:t>
      </w:r>
      <w:r>
        <w:rPr>
          <w:i/>
        </w:rPr>
        <w:t>not selected</w:t>
      </w:r>
      <w:r>
        <w:t xml:space="preserve">.  </w:t>
      </w:r>
    </w:p>
    <w:p w:rsidR="001A2C94" w:rsidRDefault="001A2C94">
      <w:pPr>
        <w:ind w:left="720"/>
      </w:pPr>
    </w:p>
    <w:tbl>
      <w:tblPr>
        <w:tblStyle w:val="a0"/>
        <w:tblW w:w="78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3030"/>
        <w:gridCol w:w="3450"/>
      </w:tblGrid>
      <w:tr w:rsidR="001A2C94">
        <w:trPr>
          <w:jc w:val="center"/>
        </w:trPr>
        <w:tc>
          <w:tcPr>
            <w:tcW w:w="13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1A2C94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0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7971A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Having the property</w:t>
            </w:r>
          </w:p>
        </w:tc>
        <w:tc>
          <w:tcPr>
            <w:tcW w:w="34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7971A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having the property</w:t>
            </w:r>
          </w:p>
        </w:tc>
      </w:tr>
      <w:tr w:rsidR="001A2C94">
        <w:trPr>
          <w:trHeight w:val="690"/>
          <w:jc w:val="center"/>
        </w:trPr>
        <w:tc>
          <w:tcPr>
            <w:tcW w:w="13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7971A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Selected</w:t>
            </w:r>
          </w:p>
        </w:tc>
        <w:tc>
          <w:tcPr>
            <w:tcW w:w="30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7971A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No. proteins with </w:t>
            </w:r>
            <w:proofErr w:type="spellStart"/>
            <w:r>
              <w:rPr>
                <w:i/>
                <w:sz w:val="18"/>
                <w:szCs w:val="18"/>
              </w:rPr>
              <w:t>GO</w:t>
            </w:r>
            <w:r>
              <w:rPr>
                <w:i/>
                <w:sz w:val="18"/>
                <w:szCs w:val="18"/>
                <w:vertAlign w:val="subscript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in your set</w:t>
            </w:r>
          </w:p>
        </w:tc>
        <w:tc>
          <w:tcPr>
            <w:tcW w:w="34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7971A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No. proteins without </w:t>
            </w:r>
            <w:proofErr w:type="spellStart"/>
            <w:r>
              <w:rPr>
                <w:i/>
                <w:sz w:val="18"/>
                <w:szCs w:val="18"/>
              </w:rPr>
              <w:t>GO</w:t>
            </w:r>
            <w:r>
              <w:rPr>
                <w:i/>
                <w:sz w:val="18"/>
                <w:szCs w:val="18"/>
                <w:vertAlign w:val="subscript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in your set</w:t>
            </w:r>
          </w:p>
        </w:tc>
      </w:tr>
      <w:tr w:rsidR="001A2C94">
        <w:trPr>
          <w:trHeight w:val="690"/>
          <w:jc w:val="center"/>
        </w:trPr>
        <w:tc>
          <w:tcPr>
            <w:tcW w:w="13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7971A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selected</w:t>
            </w:r>
          </w:p>
        </w:tc>
        <w:tc>
          <w:tcPr>
            <w:tcW w:w="30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7971A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No. proteins with </w:t>
            </w:r>
            <w:proofErr w:type="spellStart"/>
            <w:r>
              <w:rPr>
                <w:i/>
                <w:sz w:val="18"/>
                <w:szCs w:val="18"/>
              </w:rPr>
              <w:t>GO</w:t>
            </w:r>
            <w:r>
              <w:rPr>
                <w:i/>
                <w:sz w:val="18"/>
                <w:szCs w:val="18"/>
                <w:vertAlign w:val="subscript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in the rest of human proteins</w:t>
            </w:r>
          </w:p>
        </w:tc>
        <w:tc>
          <w:tcPr>
            <w:tcW w:w="34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7971A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No. proteins without </w:t>
            </w:r>
            <w:proofErr w:type="spellStart"/>
            <w:r>
              <w:rPr>
                <w:i/>
                <w:sz w:val="18"/>
                <w:szCs w:val="18"/>
              </w:rPr>
              <w:t>GO</w:t>
            </w:r>
            <w:r>
              <w:rPr>
                <w:i/>
                <w:sz w:val="18"/>
                <w:szCs w:val="18"/>
                <w:vertAlign w:val="subscript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in the rest of human proteins</w:t>
            </w:r>
          </w:p>
        </w:tc>
      </w:tr>
    </w:tbl>
    <w:p w:rsidR="001A2C94" w:rsidRDefault="001A2C94"/>
    <w:p w:rsidR="00EC1B92" w:rsidRDefault="00EC1B92"/>
    <w:p w:rsidR="00EC1B92" w:rsidRDefault="00EC1B92"/>
    <w:p w:rsidR="001A2C94" w:rsidRPr="00EC1B92" w:rsidRDefault="00EC1B92" w:rsidP="00EC1B92">
      <w:pPr>
        <w:ind w:left="720"/>
        <w:rPr>
          <w:b/>
        </w:rPr>
      </w:pPr>
      <w:r w:rsidRPr="00EC1B92">
        <w:rPr>
          <w:b/>
        </w:rPr>
        <w:t>For these answers I used the code at the end of “exercise.py” where it calculates exactly the confusion matrix reported above. Than in order to answer question “a” I just counted the terms with fold-increase greater than 1.</w:t>
      </w:r>
    </w:p>
    <w:p w:rsidR="00EC1B92" w:rsidRDefault="00EC1B92" w:rsidP="00EC1B92">
      <w:pPr>
        <w:ind w:left="720"/>
      </w:pPr>
      <w:r w:rsidRPr="00EC1B92">
        <w:rPr>
          <w:b/>
        </w:rPr>
        <w:t>For the second I just loop over the first 10 elements ordered decreasingly by fold-increase (for each subontology).</w:t>
      </w:r>
      <w:r>
        <w:t xml:space="preserve"> </w:t>
      </w:r>
    </w:p>
    <w:p w:rsidR="00EC1B92" w:rsidRDefault="00EC1B92" w:rsidP="00EC1B92">
      <w:pPr>
        <w:ind w:left="720"/>
      </w:pPr>
    </w:p>
    <w:p w:rsidR="00EC1B92" w:rsidRDefault="00EC1B92" w:rsidP="00EC1B92">
      <w:pPr>
        <w:ind w:left="720"/>
      </w:pPr>
    </w:p>
    <w:p w:rsidR="001A2C94" w:rsidRDefault="007971A5">
      <w:pPr>
        <w:numPr>
          <w:ilvl w:val="1"/>
          <w:numId w:val="1"/>
        </w:numPr>
      </w:pPr>
      <w:r>
        <w:t>How many terms have a fold increase larger than 1.</w:t>
      </w:r>
    </w:p>
    <w:p w:rsidR="001A2C94" w:rsidRPr="00EC1B92" w:rsidRDefault="00FD1E5D">
      <w:pPr>
        <w:ind w:left="1440"/>
        <w:rPr>
          <w:b/>
        </w:rPr>
      </w:pPr>
      <w:r w:rsidRPr="00EC1B92">
        <w:rPr>
          <w:b/>
        </w:rPr>
        <w:t>7279</w:t>
      </w:r>
    </w:p>
    <w:p w:rsidR="00FD1E5D" w:rsidRDefault="00FD1E5D">
      <w:pPr>
        <w:ind w:left="1440"/>
      </w:pPr>
    </w:p>
    <w:p w:rsidR="001A2C94" w:rsidRDefault="007971A5">
      <w:pPr>
        <w:numPr>
          <w:ilvl w:val="1"/>
          <w:numId w:val="1"/>
        </w:numPr>
      </w:pPr>
      <w:r>
        <w:t>Report terms with the largest fold increase, 10 terms for each namespace (sub-ontology).</w:t>
      </w:r>
    </w:p>
    <w:p w:rsidR="00FD1E5D" w:rsidRDefault="00FD1E5D" w:rsidP="00FD1E5D">
      <w:pPr>
        <w:pStyle w:val="Paragrafoelenco"/>
        <w:numPr>
          <w:ilvl w:val="0"/>
          <w:numId w:val="8"/>
        </w:numPr>
      </w:pPr>
      <w:proofErr w:type="spellStart"/>
      <w:r>
        <w:t>biological_process</w:t>
      </w:r>
      <w:proofErr w:type="spellEnd"/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0032496 fold</w:t>
      </w:r>
      <w:proofErr w:type="gramEnd"/>
      <w:r>
        <w:t xml:space="preserve"> increase 19379.236749116608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0071222 fold</w:t>
      </w:r>
      <w:proofErr w:type="gramEnd"/>
      <w:r>
        <w:t xml:space="preserve"> increase 10303.749116607774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0071219 fold</w:t>
      </w:r>
      <w:proofErr w:type="gramEnd"/>
      <w:r>
        <w:t xml:space="preserve"> increase 1160.0247349823321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0002237 fold</w:t>
      </w:r>
      <w:proofErr w:type="gramEnd"/>
      <w:r>
        <w:t xml:space="preserve"> increase 1019.9598289008742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0009635 fold</w:t>
      </w:r>
      <w:proofErr w:type="gramEnd"/>
      <w:r>
        <w:t xml:space="preserve"> increase 409.42049469964667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0018119 fold</w:t>
      </w:r>
      <w:proofErr w:type="gramEnd"/>
      <w:r>
        <w:t xml:space="preserve"> increase 409.42049469964667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0017014 fold</w:t>
      </w:r>
      <w:proofErr w:type="gramEnd"/>
      <w:r>
        <w:t xml:space="preserve"> increase 409.42049469964667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0032497 fold</w:t>
      </w:r>
      <w:proofErr w:type="gramEnd"/>
      <w:r>
        <w:t xml:space="preserve"> increase 341.1837455830389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0071216 fold</w:t>
      </w:r>
      <w:proofErr w:type="gramEnd"/>
      <w:r>
        <w:t xml:space="preserve"> increase 316.3703822679087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0071223 fold</w:t>
      </w:r>
      <w:proofErr w:type="gramEnd"/>
      <w:r>
        <w:t xml:space="preserve"> increase 307.06537102473493</w:t>
      </w:r>
    </w:p>
    <w:p w:rsidR="00FD1E5D" w:rsidRDefault="00FD1E5D" w:rsidP="00FD1E5D">
      <w:pPr>
        <w:ind w:left="1440"/>
      </w:pPr>
    </w:p>
    <w:p w:rsidR="00FD1E5D" w:rsidRDefault="00FD1E5D" w:rsidP="00FD1E5D">
      <w:pPr>
        <w:pStyle w:val="Paragrafoelenco"/>
        <w:numPr>
          <w:ilvl w:val="0"/>
          <w:numId w:val="8"/>
        </w:numPr>
      </w:pPr>
      <w:proofErr w:type="spellStart"/>
      <w:r>
        <w:t>molecular_function</w:t>
      </w:r>
      <w:proofErr w:type="spellEnd"/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0000048 fold</w:t>
      </w:r>
      <w:proofErr w:type="gramEnd"/>
      <w:r>
        <w:t xml:space="preserve"> increase 409.42049469964667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0048248 fold</w:t>
      </w:r>
      <w:proofErr w:type="gramEnd"/>
      <w:r>
        <w:t xml:space="preserve"> increase 409.42049469964667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0035662 fold</w:t>
      </w:r>
      <w:proofErr w:type="gramEnd"/>
      <w:r>
        <w:t xml:space="preserve"> increase 409.42049469964667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0102953 fold</w:t>
      </w:r>
      <w:proofErr w:type="gramEnd"/>
      <w:r>
        <w:t xml:space="preserve"> increase 341.1837455830389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0103068 fold</w:t>
      </w:r>
      <w:proofErr w:type="gramEnd"/>
      <w:r>
        <w:t xml:space="preserve"> increase 341.1837455830389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0034617 fold</w:t>
      </w:r>
      <w:proofErr w:type="gramEnd"/>
      <w:r>
        <w:t xml:space="preserve"> increase 341.1837455830389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0070891 fold</w:t>
      </w:r>
      <w:proofErr w:type="gramEnd"/>
      <w:r>
        <w:t xml:space="preserve"> increase 341.1837455830389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0004517 fold</w:t>
      </w:r>
      <w:proofErr w:type="gramEnd"/>
      <w:r>
        <w:t xml:space="preserve"> increase 272.9469964664311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0002951 fold</w:t>
      </w:r>
      <w:proofErr w:type="gramEnd"/>
      <w:r>
        <w:t xml:space="preserve"> increase 204.71024734982333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0004949 fold</w:t>
      </w:r>
      <w:proofErr w:type="gramEnd"/>
      <w:r>
        <w:t xml:space="preserve"> increase 204.71024734982333</w:t>
      </w:r>
    </w:p>
    <w:p w:rsidR="00FD1E5D" w:rsidRDefault="00FD1E5D" w:rsidP="00FD1E5D">
      <w:pPr>
        <w:ind w:left="1440"/>
      </w:pPr>
    </w:p>
    <w:p w:rsidR="00FD1E5D" w:rsidRDefault="00FD1E5D" w:rsidP="00FD1E5D">
      <w:pPr>
        <w:pStyle w:val="Paragrafoelenco"/>
        <w:numPr>
          <w:ilvl w:val="0"/>
          <w:numId w:val="8"/>
        </w:numPr>
      </w:pPr>
      <w:proofErr w:type="spellStart"/>
      <w:r>
        <w:lastRenderedPageBreak/>
        <w:t>cellular_component</w:t>
      </w:r>
      <w:proofErr w:type="spellEnd"/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0035976 fold</w:t>
      </w:r>
      <w:proofErr w:type="gramEnd"/>
      <w:r>
        <w:t xml:space="preserve"> increase 272.9469964664311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0043514 fold</w:t>
      </w:r>
      <w:proofErr w:type="gramEnd"/>
      <w:r>
        <w:t xml:space="preserve"> increase 204.71024734982333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0046696 fold</w:t>
      </w:r>
      <w:proofErr w:type="gramEnd"/>
      <w:r>
        <w:t xml:space="preserve"> increase 136.47349823321554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0002096 fold</w:t>
      </w:r>
      <w:proofErr w:type="gramEnd"/>
      <w:r>
        <w:t xml:space="preserve"> increase 136.47349823321554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1990008 fold</w:t>
      </w:r>
      <w:proofErr w:type="gramEnd"/>
      <w:r>
        <w:t xml:space="preserve"> increase 136.47349823321554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1990005 fold</w:t>
      </w:r>
      <w:proofErr w:type="gramEnd"/>
      <w:r>
        <w:t xml:space="preserve"> increase 136.47349823321554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0099013 fold</w:t>
      </w:r>
      <w:proofErr w:type="gramEnd"/>
      <w:r>
        <w:t xml:space="preserve"> increase 136.47349823321554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0034592 fold</w:t>
      </w:r>
      <w:proofErr w:type="gramEnd"/>
      <w:r>
        <w:t xml:space="preserve"> increase 136.47349823321554</w:t>
      </w:r>
    </w:p>
    <w:p w:rsidR="00FD1E5D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0034466 fold</w:t>
      </w:r>
      <w:proofErr w:type="gramEnd"/>
      <w:r>
        <w:t xml:space="preserve"> increase 136.47349823321554</w:t>
      </w:r>
    </w:p>
    <w:p w:rsidR="001A2C94" w:rsidRDefault="00FD1E5D" w:rsidP="00FD1E5D">
      <w:pPr>
        <w:pStyle w:val="Paragrafoelenco"/>
        <w:numPr>
          <w:ilvl w:val="1"/>
          <w:numId w:val="8"/>
        </w:numPr>
      </w:pPr>
      <w:r>
        <w:t>GO:</w:t>
      </w:r>
      <w:proofErr w:type="gramStart"/>
      <w:r>
        <w:t>0098898 fold</w:t>
      </w:r>
      <w:proofErr w:type="gramEnd"/>
      <w:r>
        <w:t xml:space="preserve"> increase 136.47349823321554</w:t>
      </w:r>
    </w:p>
    <w:p w:rsidR="001A2C94" w:rsidRDefault="001A2C94">
      <w:pPr>
        <w:ind w:left="1440"/>
      </w:pPr>
    </w:p>
    <w:p w:rsidR="001A2C94" w:rsidRDefault="007971A5">
      <w:pPr>
        <w:numPr>
          <w:ilvl w:val="0"/>
          <w:numId w:val="1"/>
        </w:numPr>
      </w:pPr>
      <w:r>
        <w:t xml:space="preserve">For each confusion matrix generated above, calculate the enrichment with Fisher’s exact test. </w:t>
      </w:r>
    </w:p>
    <w:p w:rsidR="001A2C94" w:rsidRDefault="007971A5">
      <w:pPr>
        <w:ind w:left="720"/>
        <w:rPr>
          <w:color w:val="1155CC"/>
          <w:u w:val="single"/>
        </w:rPr>
      </w:pPr>
      <w:r>
        <w:rPr>
          <w:b/>
        </w:rPr>
        <w:t>Hint:</w:t>
      </w:r>
      <w:r>
        <w:t xml:space="preserve"> You can use </w:t>
      </w:r>
      <w:hyperlink r:id="rId6">
        <w:r>
          <w:rPr>
            <w:color w:val="1155CC"/>
            <w:u w:val="single"/>
          </w:rPr>
          <w:t>https://pypi.org/project/fisher/</w:t>
        </w:r>
      </w:hyperlink>
    </w:p>
    <w:p w:rsidR="00EC1B92" w:rsidRDefault="00EC1B92">
      <w:pPr>
        <w:ind w:left="720"/>
      </w:pPr>
      <w:r>
        <w:rPr>
          <w:b/>
        </w:rPr>
        <w:t>For these answers I just install the library and passed the same data as the confusion matrix defined in the previous question. The value we are interested in is the right-tail p-value that identifies the terms with extraordinary presence of the property over the entire collection of terms. For question “b” was just about printing out also the p-values for each of the best terms (ordered by fold-increase) of the previous question.</w:t>
      </w:r>
    </w:p>
    <w:p w:rsidR="001A2C94" w:rsidRDefault="001A2C94"/>
    <w:p w:rsidR="001A2C94" w:rsidRDefault="007971A5">
      <w:pPr>
        <w:numPr>
          <w:ilvl w:val="1"/>
          <w:numId w:val="1"/>
        </w:numPr>
      </w:pPr>
      <w:r>
        <w:t xml:space="preserve">Which P-value between the left- and right-tail tells which are the enriched terms in your set of proteins? </w:t>
      </w:r>
    </w:p>
    <w:p w:rsidR="001A2C94" w:rsidRDefault="007971A5">
      <w:pPr>
        <w:ind w:left="1440"/>
      </w:pPr>
      <w:r>
        <w:rPr>
          <w:b/>
        </w:rPr>
        <w:t>Hint</w:t>
      </w:r>
      <w:r>
        <w:t>: Make a comparison with terms with high “fold increase” calculated above if you are not sure.</w:t>
      </w:r>
    </w:p>
    <w:p w:rsidR="007971A5" w:rsidRDefault="007971A5">
      <w:pPr>
        <w:ind w:left="1440"/>
      </w:pPr>
    </w:p>
    <w:p w:rsidR="007971A5" w:rsidRDefault="007971A5" w:rsidP="007971A5">
      <w:r>
        <w:rPr>
          <w:b/>
        </w:rPr>
        <w:tab/>
      </w:r>
      <w:r>
        <w:rPr>
          <w:b/>
        </w:rPr>
        <w:tab/>
      </w:r>
      <w:r w:rsidRPr="007971A5">
        <w:rPr>
          <w:b/>
        </w:rPr>
        <w:t>The enriched terms are the ones with low right tail values (usually is &lt;0.05)</w:t>
      </w:r>
    </w:p>
    <w:p w:rsidR="001A2C94" w:rsidRDefault="001A2C94">
      <w:pPr>
        <w:ind w:left="1440"/>
      </w:pPr>
    </w:p>
    <w:p w:rsidR="001A2C94" w:rsidRDefault="007971A5">
      <w:pPr>
        <w:numPr>
          <w:ilvl w:val="1"/>
          <w:numId w:val="1"/>
        </w:numPr>
      </w:pPr>
      <w:r>
        <w:t>Report enriched terms in the selected set and the corresponding P-values (left-/right-/two-tails).</w:t>
      </w:r>
    </w:p>
    <w:p w:rsidR="00FD1E5D" w:rsidRDefault="00FD1E5D" w:rsidP="00FD1E5D">
      <w:pPr>
        <w:pStyle w:val="Paragrafoelenco"/>
        <w:numPr>
          <w:ilvl w:val="0"/>
          <w:numId w:val="9"/>
        </w:numPr>
        <w:ind w:left="1800"/>
      </w:pPr>
      <w:proofErr w:type="spellStart"/>
      <w:r>
        <w:t>molecular_function</w:t>
      </w:r>
      <w:proofErr w:type="spellEnd"/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GO:0000048 p-values: left 1.0 - right: 6.746099091595784e-11 - two tail: 1.380004214544527e-08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GO:0048248 p-values: left 1.0 - right: 6.746099091595784e-11 - two tail: 1.380004214544527e-08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GO:0035662 p-values: left 1.0 - right: 6.746099091595784e-11 - two tail: 1.380004214544527e-08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GO:0102953 p-values: left 0.9999999999511309 - right: 3.923173346728469e-09 - two tail: 6.692032603651698e-07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GO:0103068 p-values: left 0.9999999999511309 - right: 3.923173346728469e-09 - two tail: 6.692032603651698e-07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GO:0034617 p-values: left 0.9999999999511309 - right: 3.923173346728469e-09 - two tail: 6.692032603651698e-07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GO:0070891 p-values: left 0.9999999999511309 - right: 3.923173346728469e-09 - two tail: 6.692032603651698e-07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GO:0004517 p-values: left 0.9999999993652802 - right: 2.2260320195718512e-07 - two tail: 2.2260320195718512e-07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GO:0002951 p-values: left 0.9999999555752237 - right: 1.2169999886769644e-05 - two tail: 1.2169999886769644e-05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GO:0004949 p-values: left 0.9999999555752237 - right: 1.2169999886769644e-05 - two tail: 1.2169999886769644e-05</w:t>
      </w:r>
    </w:p>
    <w:p w:rsidR="00FD1E5D" w:rsidRDefault="00FD1E5D" w:rsidP="00FD1E5D">
      <w:pPr>
        <w:ind w:left="1080"/>
      </w:pPr>
    </w:p>
    <w:p w:rsidR="00FD1E5D" w:rsidRDefault="00FD1E5D" w:rsidP="00FD1E5D">
      <w:pPr>
        <w:pStyle w:val="Paragrafoelenco"/>
        <w:numPr>
          <w:ilvl w:val="0"/>
          <w:numId w:val="9"/>
        </w:numPr>
        <w:ind w:left="1800"/>
      </w:pPr>
      <w:proofErr w:type="spellStart"/>
      <w:r>
        <w:lastRenderedPageBreak/>
        <w:t>cellular_component</w:t>
      </w:r>
      <w:proofErr w:type="spellEnd"/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GO:0035976 p-values: left 0.9999999993652802 - right: 2.2260320195718512e-07 - two tail: 2.2260320195718512e-07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GO:0043514 p-values: left 0.9999999555752237 - right: 1.2169999886769644e-05 - two tail: 1.2169999886769644e-05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GO:0046696 p-values: left 0.9999999961518344 - right: 6.59963259172205e-07 - two tail: 6.59963259172205e-07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GO:0002096 p-values: left 0.9999969560068148 - right: 0.0006262181492702775 - two tail: 0.0006262181492702775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GO:1990008 p-values: left 0.9999969560068148 - right: 0.0006262181492702775 - two tail: 0.0006262181492702775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GO:1990005 p-values: left 0.9999969560068148 - right: 0.0006262181492702775 - two tail: 0.0006262181492702775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GO:0034466 p-values: left 0.9999969560068148 - right: 0.0006262181492702775 - two tail: 0.0006262181492702775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GO:0034592 p-values: left 0.9999969560068148 - right: 0.0006262181492702775 - two tail: 0.0006262181492702775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GO:0099013 p-values: left 0.9999969560068148 - right: 0.0006262181492702775 - two tail: 0.0006262181492702775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GO:0098898 p-values: left 0.9999969560068148 - right: 0.0006262181492702775 - two tail: 0.0006262181492702775</w:t>
      </w:r>
    </w:p>
    <w:p w:rsidR="00FD1E5D" w:rsidRDefault="00FD1E5D" w:rsidP="00FD1E5D">
      <w:pPr>
        <w:ind w:left="1080"/>
      </w:pPr>
    </w:p>
    <w:p w:rsidR="00FD1E5D" w:rsidRDefault="00FD1E5D" w:rsidP="00FD1E5D">
      <w:pPr>
        <w:pStyle w:val="Paragrafoelenco"/>
        <w:numPr>
          <w:ilvl w:val="0"/>
          <w:numId w:val="9"/>
        </w:numPr>
        <w:ind w:left="1800"/>
      </w:pPr>
      <w:proofErr w:type="spellStart"/>
      <w:r>
        <w:t>biological_process</w:t>
      </w:r>
      <w:proofErr w:type="spellEnd"/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GO:0032496 p-values: left 0.9999999999891656 - right: 0.0 - two tail: 7.229847760928413e-07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GO:0071222 p-values: left 0.99999999999063 - right: 1.3716963647540804e-261 - two tail: 2.5110414852648167e-07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GO:0071219 p-values: left 0.9999999999643543 - right: 6.205485312033692e-253 - two tail: 6.335232225750574e-07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GO:0002237 p-values: left 0.9999999999501292 - right: 0.0 - two tail: 6.515191656258862e-07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GO:0009635 p-values: left 1.0 - right: 6.746099091595784e-11 - two tail: 1.380004214544527e-08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GO:0017014 p-values: left 1.0 - right: 6.746099091595784e-11 - two tail: 1.380004214544527e-08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GO:0018119 p-values: left 1.0 - right: 6.746099091595784e-11 - two tail: 1.380004214544527e-08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GO:0032497 p-values: left 0.9999999999511309 - right: 3.923173346728469e-09 - two tail: 6.692032603651698e-07</w:t>
      </w:r>
    </w:p>
    <w:p w:rsidR="00FD1E5D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GO:0071216 p-values: left 0.9999999999637004 - right: 9.490035321168261e-231 - two tail: 8.373958328490208e-07</w:t>
      </w:r>
    </w:p>
    <w:p w:rsidR="001A2C94" w:rsidRDefault="00FD1E5D" w:rsidP="00FD1E5D">
      <w:pPr>
        <w:pStyle w:val="Paragrafoelenco"/>
        <w:numPr>
          <w:ilvl w:val="1"/>
          <w:numId w:val="9"/>
        </w:numPr>
        <w:ind w:left="2520"/>
      </w:pPr>
      <w:r>
        <w:t>GO:0071223 p-values: left 1.0 - right: 1.7095071472497441e-15 - two tail: 3.04106914067791e-07</w:t>
      </w:r>
    </w:p>
    <w:sectPr w:rsidR="001A2C94">
      <w:pgSz w:w="11906" w:h="16838"/>
      <w:pgMar w:top="849" w:right="849" w:bottom="1137" w:left="84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01E"/>
    <w:multiLevelType w:val="hybridMultilevel"/>
    <w:tmpl w:val="8D3E24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21F44"/>
    <w:multiLevelType w:val="hybridMultilevel"/>
    <w:tmpl w:val="47F01388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120588"/>
    <w:multiLevelType w:val="hybridMultilevel"/>
    <w:tmpl w:val="D74C1B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4270DF"/>
    <w:multiLevelType w:val="hybridMultilevel"/>
    <w:tmpl w:val="B71087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5E5524"/>
    <w:multiLevelType w:val="hybridMultilevel"/>
    <w:tmpl w:val="2CD2BB34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B376B7A"/>
    <w:multiLevelType w:val="multilevel"/>
    <w:tmpl w:val="E028F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7E4E06"/>
    <w:multiLevelType w:val="hybridMultilevel"/>
    <w:tmpl w:val="185CF584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7ED3EC5"/>
    <w:multiLevelType w:val="hybridMultilevel"/>
    <w:tmpl w:val="8276516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4E5342C"/>
    <w:multiLevelType w:val="hybridMultilevel"/>
    <w:tmpl w:val="945E6E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C94"/>
    <w:rsid w:val="001A2C94"/>
    <w:rsid w:val="007125CB"/>
    <w:rsid w:val="00793F61"/>
    <w:rsid w:val="007971A5"/>
    <w:rsid w:val="009E06B0"/>
    <w:rsid w:val="00EC1B92"/>
    <w:rsid w:val="00FD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B5ED"/>
  <w15:docId w15:val="{1D4652B0-535B-4309-AA7F-B35E7B1A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79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fisher/" TargetMode="External"/><Relationship Id="rId5" Type="http://schemas.openxmlformats.org/officeDocument/2006/relationships/hyperlink" Target="http://ftp.ebi.ac.uk/pub/databases/GO/goa/HUM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Ghiotto</cp:lastModifiedBy>
  <cp:revision>5</cp:revision>
  <dcterms:created xsi:type="dcterms:W3CDTF">2021-01-11T14:24:00Z</dcterms:created>
  <dcterms:modified xsi:type="dcterms:W3CDTF">2021-01-11T15:23:00Z</dcterms:modified>
</cp:coreProperties>
</file>